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6"/>
          <w:szCs w:val="36"/>
          <w:lang w:val="en-US" w:eastAsia="zh-CN"/>
        </w:rPr>
        <w:t>基于YOLOv7融合注意力机制的灾后搜救机器人人体识别研究</w:t>
      </w:r>
    </w:p>
    <w:p>
      <w:pPr>
        <w:jc w:val="center"/>
        <w:rPr>
          <w:szCs w:val="21"/>
        </w:rPr>
      </w:pPr>
      <w:r>
        <w:rPr>
          <w:rFonts w:hint="eastAsia"/>
          <w:szCs w:val="21"/>
          <w:lang w:val="en-US" w:eastAsia="zh-CN"/>
        </w:rPr>
        <w:t>冯鹏博</w:t>
      </w:r>
      <w:r>
        <w:rPr>
          <w:rFonts w:hint="eastAsia"/>
          <w:szCs w:val="21"/>
          <w:vertAlign w:val="superscript"/>
        </w:rPr>
        <w:t>1,2</w:t>
      </w:r>
      <w:r>
        <w:rPr>
          <w:rFonts w:hint="eastAsia"/>
          <w:szCs w:val="21"/>
        </w:rPr>
        <w:t xml:space="preserve"> </w:t>
      </w:r>
      <w:r>
        <w:rPr>
          <w:szCs w:val="21"/>
        </w:rPr>
        <w:t xml:space="preserve"> </w:t>
      </w:r>
      <w:r>
        <w:rPr>
          <w:rFonts w:hint="eastAsia"/>
          <w:szCs w:val="21"/>
        </w:rPr>
        <w:t>祁宇明</w:t>
      </w:r>
      <w:r>
        <w:rPr>
          <w:rFonts w:hint="eastAsia"/>
          <w:szCs w:val="21"/>
          <w:vertAlign w:val="superscript"/>
        </w:rPr>
        <w:t>1,2*</w:t>
      </w:r>
      <w:r>
        <w:rPr>
          <w:rFonts w:hint="eastAsia"/>
          <w:szCs w:val="21"/>
        </w:rPr>
        <w:t xml:space="preserve">  邓三鹏</w:t>
      </w:r>
      <w:r>
        <w:rPr>
          <w:rFonts w:hint="eastAsia"/>
          <w:szCs w:val="21"/>
          <w:vertAlign w:val="superscript"/>
        </w:rPr>
        <w:t>1,2</w:t>
      </w:r>
      <w:r>
        <w:rPr>
          <w:rFonts w:hint="eastAsia"/>
          <w:szCs w:val="21"/>
        </w:rPr>
        <w:t xml:space="preserve">  罗明坤</w:t>
      </w:r>
      <w:r>
        <w:rPr>
          <w:rFonts w:hint="eastAsia"/>
          <w:szCs w:val="21"/>
          <w:vertAlign w:val="superscript"/>
        </w:rPr>
        <w:t>1,2</w:t>
      </w:r>
      <w:r>
        <w:rPr>
          <w:rFonts w:hint="eastAsia"/>
          <w:szCs w:val="21"/>
        </w:rPr>
        <w:t xml:space="preserve">  </w:t>
      </w:r>
      <w:r>
        <w:rPr>
          <w:rFonts w:hint="eastAsia"/>
          <w:szCs w:val="21"/>
          <w:lang w:eastAsia="zh-CN"/>
        </w:rPr>
        <w:t>朱晨</w:t>
      </w:r>
      <w:r>
        <w:rPr>
          <w:rFonts w:hint="eastAsia"/>
          <w:szCs w:val="21"/>
          <w:vertAlign w:val="superscript"/>
        </w:rPr>
        <w:t>1,2</w:t>
      </w:r>
      <w:r>
        <w:rPr>
          <w:rFonts w:hint="eastAsia"/>
          <w:szCs w:val="21"/>
        </w:rPr>
        <w:t xml:space="preserve">  </w:t>
      </w:r>
    </w:p>
    <w:p>
      <w:pPr>
        <w:widowControl/>
        <w:jc w:val="center"/>
        <w:rPr>
          <w:rFonts w:hint="eastAsia"/>
          <w:lang w:val="en-US" w:eastAsia="zh-CN"/>
        </w:rPr>
      </w:pPr>
      <w:r>
        <w:rPr>
          <w:rFonts w:hint="eastAsia"/>
          <w:szCs w:val="21"/>
        </w:rPr>
        <w:t>（1.</w:t>
      </w:r>
      <w:r>
        <w:rPr>
          <w:szCs w:val="21"/>
        </w:rPr>
        <w:t>天津职业技术师范大学机器人及智能装备研究</w:t>
      </w:r>
      <w:r>
        <w:rPr>
          <w:rFonts w:hint="eastAsia"/>
          <w:szCs w:val="21"/>
        </w:rPr>
        <w:t>院，</w:t>
      </w:r>
      <w:r>
        <w:rPr>
          <w:szCs w:val="21"/>
        </w:rPr>
        <w:t>天津 300222</w:t>
      </w:r>
      <w:r>
        <w:rPr>
          <w:rFonts w:hint="eastAsia"/>
          <w:szCs w:val="21"/>
        </w:rPr>
        <w:t>；2.天津市智能机器人技术及应用企业重点实验室，天津 30035</w:t>
      </w:r>
      <w:r>
        <w:rPr>
          <w:szCs w:val="21"/>
        </w:rPr>
        <w:t>0</w:t>
      </w:r>
      <w:r>
        <w:rPr>
          <w:rFonts w:hint="eastAsia"/>
          <w:szCs w:val="21"/>
        </w:rPr>
        <w:t>）</w:t>
      </w:r>
    </w:p>
    <w:p>
      <w:pPr>
        <w:rPr>
          <w:rFonts w:hint="eastAsia"/>
          <w:lang w:val="en-US" w:eastAsia="zh-CN"/>
        </w:rPr>
      </w:pPr>
      <w:r>
        <w:rPr>
          <w:rFonts w:hint="eastAsia" w:ascii="黑体" w:hAnsi="黑体" w:eastAsia="黑体" w:cs="黑体"/>
          <w:lang w:val="en-US" w:eastAsia="zh-CN"/>
        </w:rPr>
        <w:t>摘 要</w:t>
      </w:r>
      <w:r>
        <w:rPr>
          <w:rFonts w:hint="eastAsia"/>
          <w:lang w:val="en-US" w:eastAsia="zh-CN"/>
        </w:rPr>
        <w:t>：</w:t>
      </w:r>
      <w:r>
        <w:rPr>
          <w:rFonts w:hint="eastAsia" w:ascii="楷体" w:hAnsi="楷体" w:eastAsia="楷体" w:cs="楷体"/>
          <w:lang w:val="en-US" w:eastAsia="zh-CN"/>
        </w:rPr>
        <w:t>针对复杂城市环境，地震后救援存在发现不够及时、识别率低的问题，提出一种基于YOLOv7的小目标人体检测算法模型SE-YOLOv7来解决这一问题。以YOLOv7作为基础，对复杂城市灾区作为背景做了人体识别数据集，在框架加入残差网络模块SE注意力机制</w:t>
      </w:r>
      <w:r>
        <w:rPr>
          <w:rFonts w:hint="eastAsia" w:ascii="楷体" w:hAnsi="楷体" w:eastAsia="楷体" w:cs="楷体"/>
          <w:vertAlign w:val="superscript"/>
          <w:lang w:val="en-US" w:eastAsia="zh-CN"/>
        </w:rPr>
        <w:t>[1]</w:t>
      </w:r>
      <w:r>
        <w:rPr>
          <w:rFonts w:hint="eastAsia" w:ascii="楷体" w:hAnsi="楷体" w:eastAsia="楷体" w:cs="楷体"/>
          <w:lang w:val="en-US" w:eastAsia="zh-CN"/>
        </w:rPr>
        <w:t>，以提高正样本特征的贡献来更好训练模型权重；结合受灾人体成像具有与正常情况不同的特点，改进先验框</w:t>
      </w:r>
      <w:r>
        <w:rPr>
          <w:rFonts w:hint="eastAsia" w:ascii="楷体" w:hAnsi="楷体" w:eastAsia="楷体" w:cs="楷体"/>
          <w:vertAlign w:val="superscript"/>
          <w:lang w:val="en-US" w:eastAsia="zh-CN"/>
        </w:rPr>
        <w:t>[2]</w:t>
      </w:r>
      <w:r>
        <w:rPr>
          <w:rFonts w:hint="eastAsia" w:ascii="楷体" w:hAnsi="楷体" w:eastAsia="楷体" w:cs="楷体"/>
          <w:lang w:val="en-US" w:eastAsia="zh-CN"/>
        </w:rPr>
        <w:t>长宽的分布密度，将该模型部署在灾后八足救援机器人</w:t>
      </w:r>
      <w:r>
        <w:rPr>
          <w:rFonts w:hint="eastAsia" w:ascii="楷体" w:hAnsi="楷体" w:eastAsia="楷体" w:cs="楷体"/>
          <w:vertAlign w:val="superscript"/>
          <w:lang w:val="en-US" w:eastAsia="zh-CN"/>
        </w:rPr>
        <w:t>[3]</w:t>
      </w:r>
      <w:r>
        <w:rPr>
          <w:rFonts w:hint="eastAsia" w:ascii="楷体" w:hAnsi="楷体" w:eastAsia="楷体" w:cs="楷体"/>
          <w:lang w:val="en-US" w:eastAsia="zh-CN"/>
        </w:rPr>
        <w:t>嵌入式平台上进行灾后环境的人体目标检测实验，对人体残肢识别准确度较voc2012数据集提高了2.3%map，召回率提高2.7%，速度为</w:t>
      </w:r>
      <w:r>
        <w:rPr>
          <w:rFonts w:hint="eastAsia"/>
          <w:sz w:val="20"/>
          <w:szCs w:val="22"/>
          <w:vertAlign w:val="baseline"/>
          <w:lang w:val="en-US" w:eastAsia="zh-CN"/>
        </w:rPr>
        <w:t>67.6</w:t>
      </w:r>
      <w:r>
        <w:rPr>
          <w:rFonts w:hint="eastAsia" w:ascii="楷体" w:hAnsi="楷体" w:eastAsia="楷体" w:cs="楷体"/>
          <w:lang w:val="en-US" w:eastAsia="zh-CN"/>
        </w:rPr>
        <w:t>FPS，满足灾情下救援机器人目标检测的实时性和精度要求。</w:t>
      </w:r>
      <w:r>
        <w:rPr>
          <w:rFonts w:hint="eastAsia"/>
          <w:lang w:val="en-US" w:eastAsia="zh-CN"/>
        </w:rPr>
        <w:t xml:space="preserve"> </w:t>
      </w:r>
    </w:p>
    <w:p>
      <w:pPr>
        <w:rPr>
          <w:rFonts w:hint="eastAsia"/>
          <w:lang w:val="en-US" w:eastAsia="zh-CN"/>
        </w:rPr>
      </w:pPr>
      <w:r>
        <w:rPr>
          <w:rFonts w:hint="eastAsia"/>
          <w:lang w:val="en-US" w:eastAsia="zh-CN"/>
        </w:rPr>
        <w:t>关键词：YOLO v7；人体识别；注意力机制；灾后搜救；八足机器人</w:t>
      </w:r>
    </w:p>
    <w:p>
      <w:pPr>
        <w:rPr>
          <w:rFonts w:ascii="宋体" w:hAnsi="宋体"/>
          <w:szCs w:val="21"/>
        </w:rPr>
      </w:pPr>
      <w:r>
        <w:rPr>
          <w:rFonts w:ascii="宋体" w:hAnsi="宋体" w:eastAsia="宋体" w:cs="Times New Roman"/>
          <w:b/>
          <w:szCs w:val="21"/>
        </w:rPr>
        <w:t>作者简介</w:t>
      </w:r>
      <w:r>
        <w:rPr>
          <w:rFonts w:hint="eastAsia" w:ascii="宋体" w:hAnsi="宋体"/>
          <w:b/>
          <w:bCs/>
          <w:szCs w:val="21"/>
        </w:rPr>
        <w:t>：</w:t>
      </w:r>
      <w:r>
        <w:rPr>
          <w:rFonts w:hint="eastAsia" w:ascii="宋体" w:hAnsi="宋体"/>
          <w:szCs w:val="21"/>
          <w:lang w:val="en-US" w:eastAsia="zh-CN"/>
        </w:rPr>
        <w:t>冯鹏博</w:t>
      </w:r>
      <w:r>
        <w:rPr>
          <w:rFonts w:hint="eastAsia" w:ascii="宋体" w:hAnsi="宋体"/>
          <w:szCs w:val="21"/>
        </w:rPr>
        <w:t>（1</w:t>
      </w:r>
      <w:r>
        <w:rPr>
          <w:rFonts w:ascii="宋体" w:hAnsi="宋体"/>
          <w:szCs w:val="21"/>
        </w:rPr>
        <w:t>9</w:t>
      </w:r>
      <w:r>
        <w:rPr>
          <w:rFonts w:hint="eastAsia" w:ascii="宋体" w:hAnsi="宋体"/>
          <w:szCs w:val="21"/>
        </w:rPr>
        <w:t>9</w:t>
      </w:r>
      <w:r>
        <w:rPr>
          <w:rFonts w:ascii="宋体" w:hAnsi="宋体"/>
          <w:szCs w:val="21"/>
        </w:rPr>
        <w:t>5</w:t>
      </w:r>
      <w:r>
        <w:rPr>
          <w:rFonts w:hint="eastAsia" w:ascii="宋体" w:hAnsi="宋体"/>
          <w:szCs w:val="21"/>
        </w:rPr>
        <w:t>-），男，</w:t>
      </w:r>
      <w:r>
        <w:rPr>
          <w:rFonts w:hint="eastAsia" w:ascii="宋体" w:hAnsi="宋体"/>
          <w:szCs w:val="21"/>
          <w:lang w:val="en-US" w:eastAsia="zh-CN"/>
        </w:rPr>
        <w:t>河北石家庄人</w:t>
      </w:r>
      <w:r>
        <w:rPr>
          <w:rFonts w:hint="eastAsia" w:ascii="宋体" w:hAnsi="宋体"/>
          <w:szCs w:val="21"/>
        </w:rPr>
        <w:t>，</w:t>
      </w:r>
      <w:r>
        <w:rPr>
          <w:rFonts w:ascii="宋体" w:hAnsi="宋体"/>
          <w:szCs w:val="21"/>
        </w:rPr>
        <w:t>硕士研究生</w:t>
      </w:r>
      <w:r>
        <w:rPr>
          <w:rFonts w:hint="eastAsia" w:ascii="宋体" w:hAnsi="宋体"/>
          <w:szCs w:val="21"/>
        </w:rPr>
        <w:t>，</w:t>
      </w:r>
      <w:r>
        <w:rPr>
          <w:rFonts w:ascii="宋体" w:hAnsi="宋体"/>
          <w:szCs w:val="21"/>
        </w:rPr>
        <w:t>研究方向</w:t>
      </w:r>
      <w:r>
        <w:rPr>
          <w:rFonts w:hint="eastAsia" w:ascii="宋体" w:hAnsi="宋体"/>
          <w:szCs w:val="21"/>
        </w:rPr>
        <w:t>：</w:t>
      </w:r>
      <w:r>
        <w:rPr>
          <w:rFonts w:ascii="宋体" w:hAnsi="宋体"/>
          <w:szCs w:val="21"/>
        </w:rPr>
        <w:t>智能机器人技术及应用</w:t>
      </w:r>
      <w:r>
        <w:rPr>
          <w:rFonts w:hint="eastAsia" w:ascii="宋体" w:hAnsi="宋体"/>
          <w:szCs w:val="21"/>
        </w:rPr>
        <w:t>,E-m</w:t>
      </w:r>
      <w:r>
        <w:rPr>
          <w:rFonts w:ascii="宋体" w:hAnsi="宋体"/>
          <w:szCs w:val="21"/>
        </w:rPr>
        <w:t>ai</w:t>
      </w:r>
      <w:r>
        <w:rPr>
          <w:rFonts w:hint="eastAsia" w:ascii="宋体" w:hAnsi="宋体"/>
          <w:szCs w:val="21"/>
        </w:rPr>
        <w:t>l：</w:t>
      </w:r>
      <w:r>
        <w:rPr>
          <w:rFonts w:hint="eastAsia" w:ascii="宋体" w:hAnsi="宋体"/>
          <w:szCs w:val="21"/>
          <w:lang w:val="en-US" w:eastAsia="zh-CN"/>
        </w:rPr>
        <w:t>892480499</w:t>
      </w:r>
      <w:r>
        <w:rPr>
          <w:rFonts w:hint="eastAsia" w:ascii="宋体" w:hAnsi="宋体"/>
          <w:szCs w:val="21"/>
        </w:rPr>
        <w:t>@qq.com。</w:t>
      </w:r>
    </w:p>
    <w:p>
      <w:pPr>
        <w:rPr>
          <w:rFonts w:ascii="宋体" w:hAnsi="宋体"/>
          <w:szCs w:val="21"/>
        </w:rPr>
      </w:pPr>
      <w:r>
        <w:rPr>
          <w:rFonts w:hint="eastAsia" w:ascii="宋体" w:hAnsi="宋体"/>
          <w:b/>
          <w:bCs/>
          <w:szCs w:val="21"/>
        </w:rPr>
        <w:t>通信</w:t>
      </w:r>
      <w:r>
        <w:rPr>
          <w:rFonts w:ascii="宋体" w:hAnsi="宋体"/>
          <w:b/>
          <w:bCs/>
          <w:szCs w:val="21"/>
        </w:rPr>
        <w:t>作者：</w:t>
      </w:r>
      <w:r>
        <w:rPr>
          <w:rFonts w:hint="eastAsia" w:ascii="宋体" w:hAnsi="宋体"/>
          <w:szCs w:val="21"/>
        </w:rPr>
        <w:t>祁宇明（1</w:t>
      </w:r>
      <w:r>
        <w:rPr>
          <w:rFonts w:ascii="宋体" w:hAnsi="宋体"/>
          <w:szCs w:val="21"/>
        </w:rPr>
        <w:t>979</w:t>
      </w:r>
      <w:r>
        <w:rPr>
          <w:rFonts w:hint="eastAsia" w:ascii="宋体" w:hAnsi="宋体"/>
          <w:szCs w:val="21"/>
        </w:rPr>
        <w:t>-）</w:t>
      </w:r>
      <w:r>
        <w:rPr>
          <w:rFonts w:ascii="宋体" w:hAnsi="宋体"/>
          <w:szCs w:val="21"/>
        </w:rPr>
        <w:t>，男，</w:t>
      </w:r>
      <w:r>
        <w:rPr>
          <w:rFonts w:hint="eastAsia" w:ascii="宋体" w:hAnsi="宋体"/>
          <w:szCs w:val="21"/>
        </w:rPr>
        <w:t>天津人，副</w:t>
      </w:r>
      <w:r>
        <w:rPr>
          <w:rFonts w:ascii="宋体" w:hAnsi="宋体"/>
          <w:szCs w:val="21"/>
        </w:rPr>
        <w:t>教授，</w:t>
      </w:r>
      <w:r>
        <w:rPr>
          <w:rFonts w:hint="eastAsia" w:ascii="宋体" w:hAnsi="宋体"/>
          <w:szCs w:val="21"/>
        </w:rPr>
        <w:t>硕导</w:t>
      </w:r>
      <w:r>
        <w:rPr>
          <w:rFonts w:ascii="宋体" w:hAnsi="宋体"/>
          <w:szCs w:val="21"/>
        </w:rPr>
        <w:t>，研究方向为：</w:t>
      </w:r>
      <w:r>
        <w:rPr>
          <w:rFonts w:hint="eastAsia" w:ascii="宋体" w:hAnsi="宋体"/>
          <w:szCs w:val="21"/>
        </w:rPr>
        <w:t>智能机器人技术</w:t>
      </w:r>
      <w:r>
        <w:rPr>
          <w:rFonts w:ascii="宋体" w:hAnsi="宋体"/>
          <w:szCs w:val="21"/>
        </w:rPr>
        <w:t>及应用</w:t>
      </w:r>
      <w:r>
        <w:rPr>
          <w:rFonts w:hint="eastAsia" w:ascii="宋体" w:hAnsi="宋体"/>
          <w:szCs w:val="21"/>
        </w:rPr>
        <w:t>，E-m</w:t>
      </w:r>
      <w:r>
        <w:rPr>
          <w:rFonts w:ascii="宋体" w:hAnsi="宋体"/>
          <w:szCs w:val="21"/>
        </w:rPr>
        <w:t>ai</w:t>
      </w:r>
      <w:r>
        <w:rPr>
          <w:rFonts w:hint="eastAsia" w:ascii="宋体" w:hAnsi="宋体"/>
          <w:szCs w:val="21"/>
        </w:rPr>
        <w:t>l：</w:t>
      </w:r>
      <w:r>
        <w:rPr>
          <w:rFonts w:ascii="宋体" w:hAnsi="宋体"/>
          <w:szCs w:val="21"/>
        </w:rPr>
        <w:t>284075043@qq.com</w:t>
      </w:r>
      <w:r>
        <w:rPr>
          <w:rFonts w:hint="eastAsia" w:ascii="宋体" w:hAnsi="宋体"/>
          <w:szCs w:val="21"/>
        </w:rPr>
        <w:t>。</w:t>
      </w:r>
    </w:p>
    <w:p>
      <w:pPr>
        <w:ind w:left="1050" w:hanging="1050" w:hangingChars="500"/>
        <w:rPr>
          <w:rFonts w:hint="eastAsia"/>
          <w:lang w:val="en-US" w:eastAsia="zh-CN"/>
        </w:rPr>
      </w:pPr>
      <w:r>
        <w:rPr>
          <w:rFonts w:hint="eastAsia" w:ascii="宋体" w:hAnsi="宋体"/>
          <w:szCs w:val="21"/>
        </w:rPr>
        <w:t>基金支持：</w:t>
      </w:r>
      <w:r>
        <w:rPr>
          <w:rFonts w:hint="eastAsia" w:ascii="宋体" w:hAnsi="宋体"/>
          <w:bCs/>
          <w:szCs w:val="21"/>
        </w:rPr>
        <w:t>全国职业院校教师教学创新团队建设体系化课题研究项目(TX20200104)；天津市科技军民融合重大专项（18ZXJMTG00160）。</w:t>
      </w:r>
    </w:p>
    <w:p>
      <w:pPr>
        <w:rPr>
          <w:rFonts w:hint="eastAsia"/>
          <w:lang w:val="en-US" w:eastAsia="zh-CN"/>
        </w:rPr>
      </w:pPr>
      <w:r>
        <w:rPr>
          <w:rFonts w:hint="eastAsia"/>
          <w:lang w:val="en-US" w:eastAsia="zh-CN"/>
        </w:rPr>
        <w:t>引言</w:t>
      </w:r>
    </w:p>
    <w:p>
      <w:pPr>
        <w:ind w:firstLine="420" w:firstLineChars="200"/>
        <w:rPr>
          <w:rFonts w:hint="eastAsia"/>
          <w:lang w:val="en-US" w:eastAsia="zh-CN"/>
        </w:rPr>
      </w:pPr>
      <w:r>
        <w:rPr>
          <w:rFonts w:hint="eastAsia"/>
          <w:lang w:val="en-US" w:eastAsia="zh-CN"/>
        </w:rPr>
        <w:t>地震、火灾、战争导致的灾难具有突发性、破坏性等特点。救灾时效性强，准确性要求高，但救援人员立刻投入救援工作易遇到二次危险状况。为保障救援人员的安全与救援效率，可在灾后第一时间投入救援机器人进入灾害现场，进行灾后复杂环境的信息采集与人体识别救援。</w:t>
      </w:r>
    </w:p>
    <w:p>
      <w:pPr>
        <w:ind w:firstLine="420" w:firstLineChars="200"/>
        <w:rPr>
          <w:rFonts w:hint="eastAsia"/>
          <w:lang w:val="en-US" w:eastAsia="zh-CN"/>
        </w:rPr>
      </w:pPr>
      <w:r>
        <w:rPr>
          <w:rFonts w:hint="eastAsia"/>
          <w:lang w:val="en-US" w:eastAsia="zh-CN"/>
        </w:rPr>
        <w:t>在灾后复杂环境中，救援机器人想要完全代替救援人员自主完成搜救任务，首先通过机器人到达受灾地区边缘的安全区，投放机器人使其自主进入灾区，同时打开摄像机实时采集灾后环境图像，然后根据图像对周围环境解析，最后借助视觉检测算法进行目标检测，已实现救援任务。传统的目标检测模型会使用几种滑动窗口从图像中生成目标候选框，随后在目标候选框中进行特征提取</w:t>
      </w:r>
      <w:r>
        <w:rPr>
          <w:rFonts w:hint="eastAsia"/>
          <w:vertAlign w:val="superscript"/>
          <w:lang w:val="en-US" w:eastAsia="zh-CN"/>
        </w:rPr>
        <w:t>[4]</w:t>
      </w:r>
      <w:r>
        <w:rPr>
          <w:rFonts w:hint="eastAsia"/>
          <w:lang w:val="en-US" w:eastAsia="zh-CN"/>
        </w:rPr>
        <w:t>，经过多次卷积、池化后，最后进行特征分类。该模型采用滑动窗口生成候选框，且经过池化后，数据量变大，造成时间复杂度高，不能适应更多样的目标特征，造成召回率偏低，鲁棒性较差。而基于深度学习的的目标识别，可以自适应的从大量图片中学习目标特征，精度与鲁棒性更好。</w:t>
      </w:r>
    </w:p>
    <w:p>
      <w:pPr>
        <w:ind w:firstLine="420" w:firstLineChars="200"/>
        <w:rPr>
          <w:rFonts w:hint="eastAsia"/>
          <w:lang w:val="en-US" w:eastAsia="zh-CN"/>
        </w:rPr>
      </w:pPr>
      <w:r>
        <w:rPr>
          <w:rFonts w:hint="eastAsia"/>
          <w:lang w:val="en-US" w:eastAsia="zh-CN"/>
        </w:rPr>
        <w:t>本文在单阶段目标检测模型YOLOv7的基础上，提出一种人体目标识别的改进模型，首先在原COV2012数据集上增加室外场景数据集，通过数据增强使正样本数量翻倍，使训练模型效果更好。本文针对室外灾难下复杂场景的人体目标识别，故选择了当下效率最高的YOLOv7模型作为基础框架，提出一种注意力机制与多尺度融合的SE-YOLOv7检测算法，提高了复杂背景下对人体检测的准确度，可较好满足紧急情况下的人员搜救工作。</w:t>
      </w:r>
    </w:p>
    <w:p>
      <w:pPr>
        <w:rPr>
          <w:rFonts w:hint="eastAsia"/>
          <w:b/>
          <w:bCs/>
          <w:lang w:val="en-US" w:eastAsia="zh-CN"/>
        </w:rPr>
      </w:pPr>
      <w:r>
        <w:rPr>
          <w:rFonts w:hint="eastAsia"/>
          <w:b/>
          <w:bCs/>
          <w:lang w:val="en-US" w:eastAsia="zh-CN"/>
        </w:rPr>
        <w:t>1 八足机器人硬件方案设计</w:t>
      </w:r>
    </w:p>
    <w:p>
      <w:pPr>
        <w:rPr>
          <w:rFonts w:hint="default"/>
          <w:lang w:val="en-US" w:eastAsia="zh-CN"/>
        </w:rPr>
      </w:pPr>
      <w:r>
        <w:rPr>
          <w:rFonts w:hint="eastAsia"/>
          <w:lang w:val="en-US" w:eastAsia="zh-CN"/>
        </w:rPr>
        <w:t xml:space="preserve">  八足机器人采用串联腿部结构，使用60kg舵机为动力，3个舵机组成一条腿。单腿具有3自由度，可以完成前进、后退、左转向、右转向等功能，能够实现救援机器人的基础移动功能。一共24个舵机安装在图示位置，通过3个舵机分别带动3各关节，使得机器人具有3自由度。每条腿可以举起形成手-足通用模式，以完成更多姿势与动作，可以穿越复杂障碍物，腿上可搭载摄像头进行实时人体目标识别，满足灾后搜救要求。</w:t>
      </w:r>
    </w:p>
    <w:p>
      <w:pPr>
        <w:rPr>
          <w:rFonts w:hint="default"/>
          <w:vertAlign w:val="baseline"/>
          <w:lang w:val="en-US" w:eastAsia="zh-CN"/>
        </w:rPr>
      </w:pPr>
      <w:r>
        <w:rPr>
          <w:rFonts w:hint="eastAsia"/>
          <w:lang w:val="en-US" w:eastAsia="zh-CN"/>
        </w:rPr>
        <w:t xml:space="preserve">   </w:t>
      </w:r>
    </w:p>
    <w:tbl>
      <w:tblPr>
        <w:tblStyle w:val="4"/>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4"/>
        <w:gridCol w:w="4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2" w:hRule="atLeast"/>
          <w:jc w:val="center"/>
        </w:trPr>
        <w:tc>
          <w:tcPr>
            <w:tcW w:w="4164" w:type="dxa"/>
            <w:vAlign w:val="top"/>
          </w:tcPr>
          <w:p>
            <w:pPr>
              <w:jc w:val="center"/>
              <w:rPr>
                <w:rFonts w:hint="default"/>
                <w:vertAlign w:val="baseline"/>
                <w:lang w:val="en-US" w:eastAsia="zh-CN"/>
              </w:rPr>
            </w:pPr>
            <w:r>
              <w:rPr>
                <w:rFonts w:hint="default"/>
                <w:lang w:val="en-US" w:eastAsia="zh-CN"/>
              </w:rPr>
              <w:drawing>
                <wp:inline distT="0" distB="0" distL="114300" distR="114300">
                  <wp:extent cx="2098040" cy="1451610"/>
                  <wp:effectExtent l="0" t="0" r="5080" b="11430"/>
                  <wp:docPr id="3" name="图片 3" descr="8fa918b5823508f751632823dc983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fa918b5823508f751632823dc983f3"/>
                          <pic:cNvPicPr>
                            <a:picLocks noChangeAspect="1"/>
                          </pic:cNvPicPr>
                        </pic:nvPicPr>
                        <pic:blipFill>
                          <a:blip r:embed="rId4"/>
                          <a:srcRect l="5242" t="3414" r="2342" b="9266"/>
                          <a:stretch>
                            <a:fillRect/>
                          </a:stretch>
                        </pic:blipFill>
                        <pic:spPr>
                          <a:xfrm>
                            <a:off x="0" y="0"/>
                            <a:ext cx="2098040" cy="1451610"/>
                          </a:xfrm>
                          <a:prstGeom prst="rect">
                            <a:avLst/>
                          </a:prstGeom>
                        </pic:spPr>
                      </pic:pic>
                    </a:graphicData>
                  </a:graphic>
                </wp:inline>
              </w:drawing>
            </w:r>
          </w:p>
        </w:tc>
        <w:tc>
          <w:tcPr>
            <w:tcW w:w="4358" w:type="dxa"/>
            <w:vAlign w:val="top"/>
          </w:tcPr>
          <w:p>
            <w:pPr>
              <w:jc w:val="center"/>
              <w:rPr>
                <w:rFonts w:hint="default"/>
                <w:vertAlign w:val="baseline"/>
                <w:lang w:val="en-US" w:eastAsia="zh-CN"/>
              </w:rPr>
            </w:pPr>
            <w:r>
              <w:drawing>
                <wp:inline distT="0" distB="0" distL="114300" distR="114300">
                  <wp:extent cx="1750695" cy="1484630"/>
                  <wp:effectExtent l="0" t="0" r="190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750695" cy="148463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2" w:hRule="atLeast"/>
          <w:jc w:val="center"/>
        </w:trPr>
        <w:tc>
          <w:tcPr>
            <w:tcW w:w="4164" w:type="dxa"/>
            <w:vAlign w:val="top"/>
          </w:tcPr>
          <w:p>
            <w:pPr>
              <w:jc w:val="center"/>
              <w:rPr>
                <w:rFonts w:hint="default"/>
                <w:vertAlign w:val="baseline"/>
                <w:lang w:val="en-US" w:eastAsia="zh-CN"/>
              </w:rPr>
            </w:pPr>
            <w:r>
              <w:rPr>
                <w:rFonts w:hint="eastAsia" w:eastAsiaTheme="minorEastAsia"/>
                <w:lang w:val="en-US" w:eastAsia="zh-CN"/>
              </w:rPr>
              <w:drawing>
                <wp:inline distT="0" distB="0" distL="114300" distR="114300">
                  <wp:extent cx="1950085" cy="1385570"/>
                  <wp:effectExtent l="0" t="0" r="635" b="1270"/>
                  <wp:docPr id="6" name="图片 6" descr="八足机器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八足机器人1"/>
                          <pic:cNvPicPr>
                            <a:picLocks noChangeAspect="1"/>
                          </pic:cNvPicPr>
                        </pic:nvPicPr>
                        <pic:blipFill>
                          <a:blip r:embed="rId6"/>
                          <a:srcRect b="5498"/>
                          <a:stretch>
                            <a:fillRect/>
                          </a:stretch>
                        </pic:blipFill>
                        <pic:spPr>
                          <a:xfrm>
                            <a:off x="0" y="0"/>
                            <a:ext cx="1950085" cy="1385570"/>
                          </a:xfrm>
                          <a:prstGeom prst="rect">
                            <a:avLst/>
                          </a:prstGeom>
                        </pic:spPr>
                      </pic:pic>
                    </a:graphicData>
                  </a:graphic>
                </wp:inline>
              </w:drawing>
            </w:r>
          </w:p>
        </w:tc>
        <w:tc>
          <w:tcPr>
            <w:tcW w:w="4358" w:type="dxa"/>
            <w:vAlign w:val="top"/>
          </w:tcPr>
          <w:p>
            <w:pPr>
              <w:jc w:val="center"/>
              <w:rPr>
                <w:rFonts w:hint="default"/>
                <w:vertAlign w:val="baseline"/>
                <w:lang w:val="en-US" w:eastAsia="zh-CN"/>
              </w:rPr>
            </w:pPr>
            <w:r>
              <w:rPr>
                <w:rFonts w:hint="eastAsia" w:eastAsiaTheme="minorEastAsia"/>
                <w:lang w:val="en-US" w:eastAsia="zh-CN"/>
              </w:rPr>
              <w:drawing>
                <wp:inline distT="0" distB="0" distL="114300" distR="114300">
                  <wp:extent cx="1909445" cy="1275080"/>
                  <wp:effectExtent l="0" t="0" r="10795" b="5080"/>
                  <wp:docPr id="2" name="图片 2" descr="2e7db29743da637eb59f37ed06708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e7db29743da637eb59f37ed06708f3"/>
                          <pic:cNvPicPr>
                            <a:picLocks noChangeAspect="1"/>
                          </pic:cNvPicPr>
                        </pic:nvPicPr>
                        <pic:blipFill>
                          <a:blip r:embed="rId7"/>
                          <a:stretch>
                            <a:fillRect/>
                          </a:stretch>
                        </pic:blipFill>
                        <pic:spPr>
                          <a:xfrm>
                            <a:off x="0" y="0"/>
                            <a:ext cx="1909445" cy="127508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8522" w:type="dxa"/>
            <w:gridSpan w:val="2"/>
            <w:vAlign w:val="top"/>
          </w:tcPr>
          <w:p>
            <w:pPr>
              <w:jc w:val="center"/>
              <w:rPr>
                <w:rFonts w:hint="default"/>
                <w:vertAlign w:val="baseline"/>
                <w:lang w:val="en-US" w:eastAsia="zh-CN"/>
              </w:rPr>
            </w:pPr>
            <w:r>
              <w:rPr>
                <w:rFonts w:hint="eastAsia"/>
                <w:sz w:val="20"/>
                <w:szCs w:val="22"/>
                <w:vertAlign w:val="baseline"/>
                <w:lang w:val="en-US" w:eastAsia="zh-CN"/>
              </w:rPr>
              <w:t>图1八足机器人设计</w:t>
            </w:r>
          </w:p>
        </w:tc>
      </w:tr>
    </w:tbl>
    <w:p>
      <w:pPr>
        <w:rPr>
          <w:rFonts w:hint="eastAsia"/>
          <w:lang w:val="en-US" w:eastAsia="zh-CN"/>
        </w:rPr>
      </w:pPr>
    </w:p>
    <w:p>
      <w:pPr>
        <w:numPr>
          <w:ilvl w:val="0"/>
          <w:numId w:val="1"/>
        </w:numPr>
        <w:rPr>
          <w:rFonts w:hint="default"/>
          <w:b/>
          <w:bCs/>
          <w:sz w:val="21"/>
          <w:szCs w:val="21"/>
          <w:lang w:val="en-US" w:eastAsia="zh-CN"/>
        </w:rPr>
      </w:pPr>
      <w:r>
        <w:rPr>
          <w:rFonts w:hint="eastAsia"/>
          <w:b/>
          <w:bCs/>
          <w:sz w:val="21"/>
          <w:szCs w:val="21"/>
          <w:lang w:val="en-US" w:eastAsia="zh-CN"/>
        </w:rPr>
        <w:t>改进的人体识别视觉算法研究</w:t>
      </w:r>
    </w:p>
    <w:p>
      <w:pPr>
        <w:numPr>
          <w:ilvl w:val="0"/>
          <w:numId w:val="0"/>
        </w:numPr>
        <w:ind w:firstLine="420" w:firstLineChars="200"/>
        <w:rPr>
          <w:rFonts w:hint="eastAsia"/>
          <w:b w:val="0"/>
          <w:bCs w:val="0"/>
          <w:lang w:val="en-US" w:eastAsia="zh-CN"/>
        </w:rPr>
      </w:pPr>
      <w:r>
        <w:rPr>
          <w:rFonts w:hint="eastAsia"/>
          <w:lang w:val="en-US" w:eastAsia="zh-CN"/>
        </w:rPr>
        <w:t>结合本实验数据集的情况，为解决灾后复杂环境下人体识别存在精度低、负样本数量过多、物体遮挡等问题，满足</w:t>
      </w:r>
      <w:r>
        <w:rPr>
          <w:rFonts w:hint="eastAsia"/>
          <w:b/>
          <w:bCs/>
          <w:lang w:val="en-US" w:eastAsia="zh-CN"/>
        </w:rPr>
        <w:t>准确率</w:t>
      </w:r>
      <w:r>
        <w:rPr>
          <w:rFonts w:hint="eastAsia"/>
          <w:lang w:val="en-US" w:eastAsia="zh-CN"/>
        </w:rPr>
        <w:t>与</w:t>
      </w:r>
      <w:r>
        <w:rPr>
          <w:rFonts w:hint="eastAsia"/>
          <w:b/>
          <w:bCs/>
          <w:lang w:val="en-US" w:eastAsia="zh-CN"/>
        </w:rPr>
        <w:t>召回率</w:t>
      </w:r>
      <w:r>
        <w:rPr>
          <w:rFonts w:hint="eastAsia"/>
          <w:b w:val="0"/>
          <w:bCs w:val="0"/>
          <w:lang w:val="en-US" w:eastAsia="zh-CN"/>
        </w:rPr>
        <w:t>需求，本文在YOLOv7基础上增加注意力机制，提出SE-ELAN模块提取主干网络，增强对目标的特征提取能力，使用K-means++算法聚类合适先验框，提高对正样本的检测精度。</w:t>
      </w:r>
    </w:p>
    <w:p>
      <w:pPr>
        <w:numPr>
          <w:ilvl w:val="0"/>
          <w:numId w:val="0"/>
        </w:numPr>
        <w:rPr>
          <w:rFonts w:hint="default"/>
          <w:b w:val="0"/>
          <w:bCs w:val="0"/>
          <w:lang w:val="en-US" w:eastAsia="zh-CN"/>
        </w:rPr>
      </w:pPr>
      <w:r>
        <w:rPr>
          <w:rFonts w:hint="eastAsia"/>
          <w:b w:val="0"/>
          <w:bCs w:val="0"/>
          <w:lang w:val="en-US" w:eastAsia="zh-CN"/>
        </w:rPr>
        <w:t>网络设定输入层尺寸大小为640×640×3，backbone先使用4次Bconv卷积核</w:t>
      </w:r>
      <w:r>
        <w:rPr>
          <w:rFonts w:hint="eastAsia"/>
          <w:b w:val="0"/>
          <w:bCs w:val="0"/>
          <w:vertAlign w:val="superscript"/>
          <w:lang w:val="en-US" w:eastAsia="zh-CN"/>
        </w:rPr>
        <w:t>[5]</w:t>
      </w:r>
      <w:r>
        <w:rPr>
          <w:rFonts w:hint="eastAsia"/>
          <w:b w:val="0"/>
          <w:bCs w:val="0"/>
          <w:lang w:val="en-US" w:eastAsia="zh-CN"/>
        </w:rPr>
        <w:t>提取特征，再依次SE-ELAN与MPconv模块进行循环下采样，得到特征图的分辨率分别为80×80，40×40，20×20，随后在Head层进行一次上采样与一次下采样，使用cat模块将其进行稠密连接，最终提取出3个尺度的特征输出，可以满足不同尺度的目标检测，具体网络如下图2所示。</w:t>
      </w:r>
    </w:p>
    <w:p>
      <w:pPr>
        <w:rPr>
          <w:rFonts w:hint="default"/>
          <w:lang w:eastAsia="zh-CN"/>
        </w:rPr>
      </w:pPr>
    </w:p>
    <w:p>
      <w:r>
        <w:rPr>
          <w:rFonts w:hint="default"/>
          <w:lang w:eastAsia="zh-CN"/>
        </w:rPr>
        <w:t xml:space="preserve"> </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56530" cy="3850005"/>
            <wp:effectExtent l="0" t="0" r="1270" b="5715"/>
            <wp:docPr id="12" name="图片 12" descr="YOLOv7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OLOv7网络1"/>
                    <pic:cNvPicPr>
                      <a:picLocks noChangeAspect="1"/>
                    </pic:cNvPicPr>
                  </pic:nvPicPr>
                  <pic:blipFill>
                    <a:blip r:embed="rId8"/>
                    <a:stretch>
                      <a:fillRect/>
                    </a:stretch>
                  </pic:blipFill>
                  <pic:spPr>
                    <a:xfrm>
                      <a:off x="0" y="0"/>
                      <a:ext cx="5256530" cy="3850005"/>
                    </a:xfrm>
                    <a:prstGeom prst="rect">
                      <a:avLst/>
                    </a:prstGeom>
                  </pic:spPr>
                </pic:pic>
              </a:graphicData>
            </a:graphic>
          </wp:inline>
        </w:drawing>
      </w:r>
    </w:p>
    <w:p>
      <w:pPr>
        <w:rPr>
          <w:rFonts w:hint="eastAsia" w:eastAsiaTheme="minorEastAsia"/>
          <w:lang w:eastAsia="zh-CN"/>
        </w:rPr>
      </w:pPr>
    </w:p>
    <w:p>
      <w:pPr>
        <w:pStyle w:val="2"/>
        <w:jc w:val="center"/>
        <w:rPr>
          <w:rFonts w:hint="eastAsia" w:eastAsiaTheme="minorEastAsia"/>
          <w:sz w:val="20"/>
          <w:szCs w:val="20"/>
          <w:lang w:eastAsia="zh-CN"/>
        </w:rPr>
      </w:pPr>
      <w:r>
        <w:rPr>
          <w:sz w:val="20"/>
          <w:szCs w:val="20"/>
        </w:rPr>
        <w:t xml:space="preserve">图 </w:t>
      </w:r>
      <w:r>
        <w:rPr>
          <w:rFonts w:hint="eastAsia"/>
          <w:sz w:val="20"/>
          <w:szCs w:val="20"/>
          <w:lang w:val="en-US" w:eastAsia="zh-CN"/>
        </w:rPr>
        <w:t>2</w:t>
      </w:r>
      <w:r>
        <w:rPr>
          <w:rFonts w:hint="eastAsia"/>
          <w:sz w:val="20"/>
          <w:szCs w:val="20"/>
          <w:lang w:eastAsia="zh-CN"/>
        </w:rPr>
        <w:t>加入SE注意力机制的YOLOv7网络结构</w:t>
      </w:r>
    </w:p>
    <w:p>
      <w:pPr>
        <w:numPr>
          <w:ilvl w:val="1"/>
          <w:numId w:val="1"/>
        </w:numPr>
        <w:rPr>
          <w:rFonts w:hint="eastAsia"/>
          <w:lang w:val="en-US" w:eastAsia="zh-CN"/>
        </w:rPr>
      </w:pPr>
      <w:r>
        <w:rPr>
          <w:rFonts w:hint="eastAsia"/>
          <w:lang w:val="en-US" w:eastAsia="zh-CN"/>
        </w:rPr>
        <w:t>SE注意力模块</w:t>
      </w:r>
    </w:p>
    <w:p>
      <w:pPr>
        <w:widowControl w:val="0"/>
        <w:numPr>
          <w:ilvl w:val="0"/>
          <w:numId w:val="0"/>
        </w:numPr>
        <w:ind w:firstLine="420" w:firstLineChars="200"/>
        <w:jc w:val="both"/>
        <w:rPr>
          <w:rFonts w:hint="eastAsia"/>
          <w:lang w:val="en-US" w:eastAsia="zh-CN"/>
        </w:rPr>
      </w:pPr>
      <w:r>
        <w:rPr>
          <w:rFonts w:hint="eastAsia"/>
          <w:lang w:val="en-US" w:eastAsia="zh-CN"/>
        </w:rPr>
        <w:t>由于下采样增加了网络的感受野</w:t>
      </w:r>
      <w:r>
        <w:rPr>
          <w:rFonts w:hint="eastAsia"/>
          <w:vertAlign w:val="superscript"/>
          <w:lang w:val="en-US" w:eastAsia="zh-CN"/>
        </w:rPr>
        <w:t>[6]</w:t>
      </w:r>
      <w:r>
        <w:rPr>
          <w:rFonts w:hint="eastAsia"/>
          <w:lang w:val="en-US" w:eastAsia="zh-CN"/>
        </w:rPr>
        <w:t>，同时导致小目标的特征信息易丢失，针对此问题引入SE注意力机制以增强网络的特征提取能力，SE注意力机制可以解决下采样的卷积池化过程中因通道重要性差异导致的信息损失问题，故引入SE模块增加正样本特征在网络中的重要性。</w:t>
      </w:r>
    </w:p>
    <w:p>
      <w:pPr>
        <w:widowControl w:val="0"/>
        <w:numPr>
          <w:ilvl w:val="0"/>
          <w:numId w:val="0"/>
        </w:numPr>
        <w:ind w:firstLine="420" w:firstLineChars="200"/>
        <w:jc w:val="both"/>
        <w:rPr>
          <w:rFonts w:hint="default"/>
          <w:lang w:val="en-US" w:eastAsia="zh-CN"/>
        </w:rPr>
      </w:pPr>
      <w:r>
        <w:rPr>
          <w:rFonts w:hint="default"/>
          <w:lang w:val="en-US" w:eastAsia="zh-CN"/>
        </w:rPr>
        <w:t>SE模块结构图由压缩（Squeeze）、激励（Excitation）和Scale三部分组成</w:t>
      </w:r>
      <w:r>
        <w:rPr>
          <w:rFonts w:hint="eastAsia"/>
          <w:lang w:val="en-US" w:eastAsia="zh-CN"/>
        </w:rPr>
        <w:t>，如下图3</w:t>
      </w:r>
      <w:r>
        <w:rPr>
          <w:rFonts w:hint="default"/>
          <w:lang w:val="en-US" w:eastAsia="zh-CN"/>
        </w:rPr>
        <w:t>。首先通过squeeze操作，对空间维度进行压缩，对每个特征图做全局池化，平均成一个实数值。该实数具有全局感受野。excitaton操作</w:t>
      </w:r>
      <w:r>
        <w:rPr>
          <w:rFonts w:hint="eastAsia"/>
          <w:lang w:val="en-US" w:eastAsia="zh-CN"/>
        </w:rPr>
        <w:t>根据特征通道的相关性生成一个代表各特征通道重要性的权重</w:t>
      </w:r>
      <w:r>
        <w:rPr>
          <w:rFonts w:hint="default"/>
          <w:lang w:val="en-US" w:eastAsia="zh-CN"/>
        </w:rPr>
        <w:t>，</w:t>
      </w:r>
      <w:r>
        <w:rPr>
          <w:rFonts w:hint="eastAsia"/>
          <w:lang w:val="en-US" w:eastAsia="zh-CN"/>
        </w:rPr>
        <w:t>同时</w:t>
      </w:r>
      <w:r>
        <w:rPr>
          <w:rFonts w:hint="default"/>
          <w:lang w:val="en-US" w:eastAsia="zh-CN"/>
        </w:rPr>
        <w:t>增加了网络的非线性能力。最后</w:t>
      </w:r>
      <w:r>
        <w:rPr>
          <w:rFonts w:hint="eastAsia"/>
          <w:lang w:val="en-US" w:eastAsia="zh-CN"/>
        </w:rPr>
        <w:t>Scale操作将权重</w:t>
      </w:r>
      <w:r>
        <w:rPr>
          <w:rFonts w:hint="default"/>
          <w:lang w:val="en-US" w:eastAsia="zh-CN"/>
        </w:rPr>
        <w:t>通过乘法加权的方式乘到先前的特征上，从事实现提升</w:t>
      </w:r>
      <w:r>
        <w:rPr>
          <w:rFonts w:hint="eastAsia"/>
          <w:lang w:val="en-US" w:eastAsia="zh-CN"/>
        </w:rPr>
        <w:t>正样本</w:t>
      </w:r>
      <w:r>
        <w:rPr>
          <w:rFonts w:hint="default"/>
          <w:lang w:val="en-US" w:eastAsia="zh-CN"/>
        </w:rPr>
        <w:t>特征，抑制</w:t>
      </w:r>
      <w:r>
        <w:rPr>
          <w:rFonts w:hint="eastAsia"/>
          <w:lang w:val="en-US" w:eastAsia="zh-CN"/>
        </w:rPr>
        <w:t>负样本</w:t>
      </w:r>
      <w:r>
        <w:rPr>
          <w:rFonts w:hint="default"/>
          <w:lang w:val="en-US" w:eastAsia="zh-CN"/>
        </w:rPr>
        <w:t>特征这个功能。</w:t>
      </w: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r>
        <w:rPr>
          <w:rFonts w:hint="default"/>
          <w:lang w:val="en-US" w:eastAsia="zh-CN"/>
        </w:rPr>
        <w:drawing>
          <wp:inline distT="0" distB="0" distL="114300" distR="114300">
            <wp:extent cx="5043805" cy="1100455"/>
            <wp:effectExtent l="0" t="0" r="635" b="12065"/>
            <wp:docPr id="14" name="图片 14" descr="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E模块"/>
                    <pic:cNvPicPr>
                      <a:picLocks noChangeAspect="1"/>
                    </pic:cNvPicPr>
                  </pic:nvPicPr>
                  <pic:blipFill>
                    <a:blip r:embed="rId9"/>
                    <a:stretch>
                      <a:fillRect/>
                    </a:stretch>
                  </pic:blipFill>
                  <pic:spPr>
                    <a:xfrm>
                      <a:off x="0" y="0"/>
                      <a:ext cx="5043805" cy="1100455"/>
                    </a:xfrm>
                    <a:prstGeom prst="rect">
                      <a:avLst/>
                    </a:prstGeom>
                  </pic:spPr>
                </pic:pic>
              </a:graphicData>
            </a:graphic>
          </wp:inline>
        </w:drawing>
      </w:r>
    </w:p>
    <w:p>
      <w:pPr>
        <w:pStyle w:val="2"/>
        <w:widowControl w:val="0"/>
        <w:numPr>
          <w:ilvl w:val="0"/>
          <w:numId w:val="0"/>
        </w:numPr>
        <w:ind w:firstLine="400" w:firstLineChars="200"/>
        <w:jc w:val="center"/>
        <w:rPr>
          <w:rFonts w:hint="default" w:eastAsiaTheme="minorEastAsia"/>
          <w:lang w:val="en-US" w:eastAsia="zh-CN"/>
        </w:rPr>
      </w:pPr>
      <w:r>
        <w:t xml:space="preserve">图 </w:t>
      </w:r>
      <w:r>
        <w:rPr>
          <w:rFonts w:hint="eastAsia"/>
          <w:lang w:val="en-US" w:eastAsia="zh-CN"/>
        </w:rPr>
        <w:t>3</w:t>
      </w:r>
      <w:r>
        <w:rPr>
          <w:rFonts w:hint="eastAsia"/>
          <w:lang w:eastAsia="zh-CN"/>
        </w:rPr>
        <w:t xml:space="preserve"> SE</w:t>
      </w:r>
      <w:r>
        <w:rPr>
          <w:rFonts w:hint="eastAsia"/>
          <w:lang w:val="en-US" w:eastAsia="zh-CN"/>
        </w:rPr>
        <w:t>模块</w:t>
      </w:r>
    </w:p>
    <w:p>
      <w:pPr>
        <w:widowControl w:val="0"/>
        <w:numPr>
          <w:ilvl w:val="0"/>
          <w:numId w:val="0"/>
        </w:numPr>
        <w:jc w:val="both"/>
        <w:rPr>
          <w:rFonts w:hint="eastAsia"/>
          <w:lang w:val="en-US" w:eastAsia="zh-CN"/>
        </w:rPr>
      </w:pPr>
      <w:r>
        <w:rPr>
          <w:rFonts w:hint="eastAsia"/>
          <w:lang w:val="en-US" w:eastAsia="zh-CN"/>
        </w:rPr>
        <w:t>2.2改进后的SE-ELAN</w:t>
      </w:r>
    </w:p>
    <w:p>
      <w:pPr>
        <w:widowControl w:val="0"/>
        <w:numPr>
          <w:ilvl w:val="0"/>
          <w:numId w:val="0"/>
        </w:numPr>
        <w:jc w:val="both"/>
        <w:rPr>
          <w:rFonts w:hint="eastAsia"/>
          <w:lang w:val="en-US" w:eastAsia="zh-CN"/>
        </w:rPr>
      </w:pPr>
      <w:r>
        <w:rPr>
          <w:rFonts w:hint="eastAsia"/>
          <w:lang w:val="en-US" w:eastAsia="zh-CN"/>
        </w:rPr>
        <w:t>SE模块的位置也会影响网络的表征能力，如果将注意力机制模块放入Head层，则很难将融合后的feature map中区分出关键特征与无用特征，反而会使冗余特征变得更加重要，降低了网络的特征提取能力。在backbone中的浅层网络中有着更多图像原始的细节特征，更有利于对小目标人体识别</w:t>
      </w:r>
      <w:r>
        <w:rPr>
          <w:rFonts w:hint="eastAsia"/>
          <w:vertAlign w:val="superscript"/>
          <w:lang w:val="en-US" w:eastAsia="zh-CN"/>
        </w:rPr>
        <w:t>[7]</w:t>
      </w:r>
      <w:r>
        <w:rPr>
          <w:rFonts w:hint="eastAsia"/>
          <w:lang w:val="en-US" w:eastAsia="zh-CN"/>
        </w:rPr>
        <w:t>。随着网络加深，一些区域纹理信息也会丢失，因此将SE注意力模块嵌入ELAN的残差单元中，先将提取的特征进行注意力机制来突出关键特征，弱化冗余信息，在进行残差操作进行深入提取，最后合并输出。</w:t>
      </w:r>
    </w:p>
    <w:p>
      <w:pPr>
        <w:widowControl w:val="0"/>
        <w:numPr>
          <w:ilvl w:val="0"/>
          <w:numId w:val="0"/>
        </w:numPr>
        <w:jc w:val="both"/>
        <w:rPr>
          <w:rFonts w:hint="eastAsia"/>
          <w:lang w:val="en-US" w:eastAsia="zh-CN"/>
        </w:rPr>
      </w:pPr>
      <w:r>
        <w:rPr>
          <w:rFonts w:hint="eastAsia"/>
          <w:lang w:val="en-US" w:eastAsia="zh-CN"/>
        </w:rPr>
        <w:t>2.3先验框的优化设计</w:t>
      </w:r>
    </w:p>
    <w:p>
      <w:pPr>
        <w:widowControl w:val="0"/>
        <w:numPr>
          <w:ilvl w:val="0"/>
          <w:numId w:val="0"/>
        </w:numPr>
        <w:jc w:val="both"/>
        <w:rPr>
          <w:rFonts w:hint="eastAsia"/>
          <w:lang w:val="en-US" w:eastAsia="zh-CN"/>
        </w:rPr>
      </w:pPr>
      <w:r>
        <w:rPr>
          <w:rFonts w:hint="eastAsia"/>
          <w:lang w:val="en-US" w:eastAsia="zh-CN"/>
        </w:rPr>
        <w:t>选择合适的先验框对提升网络优化效果有很大提升。因为灾难下的人体被物体遮挡导致人体所占比例与常态不同，原YOLOv7是基于COCO数据集得到的初始先验框不能很好满足检测需求，故需要进行自己的先验框尺寸选择。而K-means算法是基于随机选取初始值，聚类效果不稳定，为降低误差本文选择K-means++</w:t>
      </w:r>
      <w:r>
        <w:rPr>
          <w:rFonts w:hint="eastAsia"/>
          <w:vertAlign w:val="superscript"/>
          <w:lang w:val="en-US" w:eastAsia="zh-CN"/>
        </w:rPr>
        <w:t>[8]</w:t>
      </w:r>
      <w:r>
        <w:rPr>
          <w:rFonts w:hint="eastAsia"/>
          <w:lang w:val="en-US" w:eastAsia="zh-CN"/>
        </w:rPr>
        <w:t>算法，对灾后人体标签进行聚类，生成9组不同尺寸的Anchor。聚类结果如表1所示。</w:t>
      </w:r>
    </w:p>
    <w:p>
      <w:pPr>
        <w:widowControl w:val="0"/>
        <w:numPr>
          <w:ilvl w:val="0"/>
          <w:numId w:val="0"/>
        </w:numPr>
        <w:jc w:val="both"/>
        <w:rPr>
          <w:rFonts w:hint="eastAsia"/>
          <w:lang w:val="en-US" w:eastAsia="zh-CN"/>
        </w:rPr>
      </w:pPr>
    </w:p>
    <w:p>
      <w:pPr>
        <w:pStyle w:val="2"/>
        <w:jc w:val="center"/>
        <w:rPr>
          <w:rFonts w:hint="default" w:eastAsia="宋体"/>
          <w:sz w:val="20"/>
          <w:szCs w:val="24"/>
          <w:lang w:val="en-US" w:eastAsia="zh-CN"/>
        </w:rPr>
      </w:pPr>
      <w:r>
        <w:rPr>
          <w:sz w:val="20"/>
          <w:szCs w:val="24"/>
        </w:rPr>
        <w:t xml:space="preserve">表 </w:t>
      </w:r>
      <w:r>
        <w:rPr>
          <w:sz w:val="20"/>
          <w:szCs w:val="24"/>
        </w:rPr>
        <w:fldChar w:fldCharType="begin"/>
      </w:r>
      <w:r>
        <w:rPr>
          <w:sz w:val="20"/>
          <w:szCs w:val="24"/>
        </w:rPr>
        <w:instrText xml:space="preserve"> SEQ 表 \* ARABIC </w:instrText>
      </w:r>
      <w:r>
        <w:rPr>
          <w:sz w:val="20"/>
          <w:szCs w:val="24"/>
        </w:rPr>
        <w:fldChar w:fldCharType="separate"/>
      </w:r>
      <w:r>
        <w:rPr>
          <w:sz w:val="20"/>
          <w:szCs w:val="24"/>
        </w:rPr>
        <w:t>1</w:t>
      </w:r>
      <w:r>
        <w:rPr>
          <w:sz w:val="20"/>
          <w:szCs w:val="24"/>
        </w:rPr>
        <w:fldChar w:fldCharType="end"/>
      </w:r>
      <w:r>
        <w:rPr>
          <w:rFonts w:hint="eastAsia"/>
          <w:sz w:val="20"/>
          <w:szCs w:val="24"/>
          <w:lang w:eastAsia="zh-CN"/>
        </w:rPr>
        <w:t xml:space="preserve"> K</w:t>
      </w:r>
      <w:r>
        <w:rPr>
          <w:rFonts w:hint="eastAsia"/>
          <w:sz w:val="20"/>
          <w:szCs w:val="24"/>
          <w:lang w:val="en-US" w:eastAsia="zh-CN"/>
        </w:rPr>
        <w:t>-means++生成的先验框</w:t>
      </w:r>
    </w:p>
    <w:tbl>
      <w:tblPr>
        <w:tblStyle w:val="4"/>
        <w:tblW w:w="0" w:type="auto"/>
        <w:tblInd w:w="0" w:type="dxa"/>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Layout w:type="autofit"/>
        <w:tblCellMar>
          <w:top w:w="0" w:type="dxa"/>
          <w:left w:w="108" w:type="dxa"/>
          <w:bottom w:w="0" w:type="dxa"/>
          <w:right w:w="108" w:type="dxa"/>
        </w:tblCellMar>
      </w:tblPr>
      <w:tblGrid>
        <w:gridCol w:w="2840"/>
        <w:gridCol w:w="2499"/>
        <w:gridCol w:w="3183"/>
      </w:tblGrid>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特征图</w:t>
            </w:r>
          </w:p>
        </w:tc>
        <w:tc>
          <w:tcPr>
            <w:tcW w:w="2499"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感受野</w:t>
            </w:r>
          </w:p>
        </w:tc>
        <w:tc>
          <w:tcPr>
            <w:tcW w:w="3183"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Achor</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80×80</w:t>
            </w:r>
          </w:p>
        </w:tc>
        <w:tc>
          <w:tcPr>
            <w:tcW w:w="2499"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小</w:t>
            </w:r>
          </w:p>
        </w:tc>
        <w:tc>
          <w:tcPr>
            <w:tcW w:w="3183"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(12,16),(20,36),(41,27)</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40×40</w:t>
            </w:r>
          </w:p>
        </w:tc>
        <w:tc>
          <w:tcPr>
            <w:tcW w:w="2499"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中</w:t>
            </w:r>
          </w:p>
        </w:tc>
        <w:tc>
          <w:tcPr>
            <w:tcW w:w="3183"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(34,73),(72,55),(69,142)</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20×20</w:t>
            </w:r>
          </w:p>
        </w:tc>
        <w:tc>
          <w:tcPr>
            <w:tcW w:w="2499"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大</w:t>
            </w:r>
          </w:p>
        </w:tc>
        <w:tc>
          <w:tcPr>
            <w:tcW w:w="3183" w:type="dxa"/>
            <w:tcBorders>
              <w:tl2br w:val="nil"/>
              <w:tr2bl w:val="nil"/>
            </w:tcBorders>
            <w:vAlign w:val="top"/>
          </w:tcPr>
          <w:p>
            <w:pPr>
              <w:widowControl w:val="0"/>
              <w:numPr>
                <w:ilvl w:val="0"/>
                <w:numId w:val="0"/>
              </w:numPr>
              <w:jc w:val="center"/>
              <w:rPr>
                <w:rFonts w:hint="default"/>
                <w:sz w:val="20"/>
                <w:szCs w:val="22"/>
                <w:vertAlign w:val="baseline"/>
                <w:lang w:val="en-US" w:eastAsia="zh-CN"/>
              </w:rPr>
            </w:pPr>
            <w:r>
              <w:rPr>
                <w:rFonts w:hint="eastAsia"/>
                <w:sz w:val="20"/>
                <w:szCs w:val="22"/>
                <w:vertAlign w:val="baseline"/>
                <w:lang w:val="en-US" w:eastAsia="zh-CN"/>
              </w:rPr>
              <w:t>(132,101),(182,238),(449,397)</w:t>
            </w:r>
          </w:p>
        </w:tc>
      </w:tr>
    </w:tbl>
    <w:p>
      <w:pPr>
        <w:widowControl w:val="0"/>
        <w:numPr>
          <w:ilvl w:val="0"/>
          <w:numId w:val="0"/>
        </w:numPr>
        <w:jc w:val="both"/>
        <w:rPr>
          <w:rFonts w:hint="default"/>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3</w:t>
      </w:r>
      <w:r>
        <w:rPr>
          <w:rFonts w:hint="eastAsia" w:ascii="宋体" w:hAnsi="宋体" w:eastAsia="宋体" w:cs="宋体"/>
          <w:b/>
          <w:bCs/>
          <w:sz w:val="28"/>
          <w:szCs w:val="36"/>
          <w:lang w:eastAsia="zh-CN"/>
        </w:rPr>
        <w:t>实验</w:t>
      </w:r>
      <w:r>
        <w:rPr>
          <w:rFonts w:hint="eastAsia" w:ascii="宋体" w:hAnsi="宋体" w:eastAsia="宋体" w:cs="宋体"/>
          <w:b/>
          <w:bCs/>
          <w:sz w:val="28"/>
          <w:szCs w:val="36"/>
          <w:lang w:val="en-US" w:eastAsia="zh-CN"/>
        </w:rPr>
        <w:t>与结果分析</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3.1平台搭载与模型训练</w:t>
      </w:r>
    </w:p>
    <w:p>
      <w:pPr>
        <w:ind w:firstLine="420" w:firstLineChars="200"/>
        <w:rPr>
          <w:rFonts w:hint="eastAsia"/>
          <w:lang w:val="en-US" w:eastAsia="zh-CN"/>
        </w:rPr>
      </w:pPr>
      <w:r>
        <w:rPr>
          <w:rFonts w:hint="eastAsia"/>
          <w:lang w:val="en-US" w:eastAsia="zh-CN"/>
        </w:rPr>
        <w:t>本文模型训练与测试使用的软件环境与硬件环境配置为：win10操作系统，Pytorch深度学习框架，CUDAv11.1,Cudnnv8.2.0,OpenCVv4.5.5,CPU Intel(R) Xeon(R) CPU E5-2678 v3 @ 2.50GHz,32GBRAM,GPU NVIDIA GeForce GTX 1060。</w:t>
      </w:r>
    </w:p>
    <w:p>
      <w:pPr>
        <w:ind w:firstLine="420" w:firstLineChars="200"/>
        <w:rPr>
          <w:rFonts w:hint="eastAsia"/>
          <w:lang w:val="en-US" w:eastAsia="zh-CN"/>
        </w:rPr>
      </w:pPr>
      <w:r>
        <w:rPr>
          <w:rFonts w:hint="eastAsia"/>
          <w:lang w:val="en-US" w:eastAsia="zh-CN"/>
        </w:rPr>
        <w:t>本文使用原始数据分辨率较高，实验设置input层输入图片大小为640×640×3，模型训练时对图像进行自适应调整策略，完成缩放与填充。网络共进行300次</w:t>
      </w:r>
      <w:bookmarkStart w:id="0" w:name="OLE_LINK1"/>
      <w:r>
        <w:rPr>
          <w:rFonts w:hint="eastAsia"/>
          <w:lang w:val="en-US" w:eastAsia="zh-CN"/>
        </w:rPr>
        <w:t>epoc</w:t>
      </w:r>
      <w:bookmarkEnd w:id="0"/>
      <w:r>
        <w:rPr>
          <w:rFonts w:hint="eastAsia"/>
          <w:lang w:val="en-US" w:eastAsia="zh-CN"/>
        </w:rPr>
        <w:t>h，batch size设置为4，学习率为动态变化，设置为le-2余弦变化衰减至le-3的过程，起步和终止时学习率较低，中间过程学习率较高。</w:t>
      </w:r>
    </w:p>
    <w:p>
      <w:pPr>
        <w:rPr>
          <w:rFonts w:hint="eastAsia"/>
          <w:lang w:val="en-US" w:eastAsia="zh-CN"/>
        </w:rPr>
      </w:pPr>
      <w:r>
        <w:rPr>
          <w:rFonts w:hint="eastAsia"/>
          <w:lang w:val="en-US" w:eastAsia="zh-CN"/>
        </w:rPr>
        <w:t>3.2 评价指标</w:t>
      </w:r>
    </w:p>
    <w:p>
      <w:pPr>
        <w:ind w:firstLine="420" w:firstLineChars="200"/>
        <w:rPr>
          <w:rFonts w:hint="eastAsia"/>
          <w:lang w:val="en-US" w:eastAsia="zh-CN"/>
        </w:rPr>
      </w:pPr>
      <w:r>
        <w:rPr>
          <w:rFonts w:hint="eastAsia"/>
          <w:lang w:val="en-US" w:eastAsia="zh-CN"/>
        </w:rPr>
        <w:t>本实验选用候选框与目标真实框的交并比（IOU）的阈值大于0.5来作为标准评测目标检测，AP即平均精度、mAP即平均精度均值以及fps即每秒帧数当做本模型评价指标。P准确率代表正确预测样本占总检测目标比值，R召回率代表正确预测样本占所有目标比值，AP为P-R曲线与坐标轴所围面积。</w:t>
      </w:r>
    </w:p>
    <w:p>
      <w:pPr>
        <w:jc w:val="center"/>
        <w:rPr>
          <w:rFonts w:hint="default"/>
          <w:lang w:val="en-US" w:eastAsia="zh-CN"/>
        </w:rPr>
      </w:pPr>
      <w:r>
        <w:rPr>
          <w:rFonts w:hint="default"/>
          <w:position w:val="-24"/>
          <w:lang w:val="en-US" w:eastAsia="zh-CN"/>
        </w:rPr>
        <w:object>
          <v:shape id="_x0000_i1025" o:spt="75" type="#_x0000_t75" style="height:31pt;width:78.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position w:val="-24"/>
          <w:lang w:val="en-US" w:eastAsia="zh-CN"/>
        </w:rPr>
        <w:t xml:space="preserve"> </w:t>
      </w:r>
    </w:p>
    <w:p>
      <w:pPr>
        <w:jc w:val="center"/>
        <w:rPr>
          <w:rFonts w:hint="default" w:ascii="宋体" w:hAnsi="宋体" w:eastAsia="宋体" w:cs="宋体"/>
          <w:b/>
          <w:bCs/>
          <w:sz w:val="28"/>
          <w:szCs w:val="36"/>
          <w:lang w:val="en-US" w:eastAsia="zh-CN"/>
        </w:rPr>
      </w:pPr>
      <w:r>
        <w:rPr>
          <w:rFonts w:hint="eastAsia" w:ascii="宋体" w:hAnsi="宋体" w:eastAsia="宋体" w:cs="宋体"/>
          <w:b/>
          <w:bCs/>
          <w:position w:val="-24"/>
          <w:sz w:val="28"/>
          <w:szCs w:val="36"/>
          <w:lang w:val="en-US" w:eastAsia="zh-CN"/>
        </w:rPr>
        <w:object>
          <v:shape id="_x0000_i1026" o:spt="75" type="#_x0000_t75" style="height:31pt;width:84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jc w:val="center"/>
        <w:rPr>
          <w:rFonts w:hint="eastAsia" w:ascii="宋体" w:hAnsi="宋体" w:eastAsia="宋体" w:cs="宋体"/>
          <w:b/>
          <w:bCs/>
          <w:sz w:val="28"/>
          <w:szCs w:val="36"/>
          <w:lang w:val="en-US" w:eastAsia="zh-CN"/>
        </w:rPr>
      </w:pPr>
      <w:r>
        <w:rPr>
          <w:rFonts w:hint="eastAsia" w:ascii="宋体" w:hAnsi="宋体" w:eastAsia="宋体" w:cs="宋体"/>
          <w:b/>
          <w:bCs/>
          <w:position w:val="-18"/>
          <w:sz w:val="28"/>
          <w:szCs w:val="36"/>
          <w:lang w:val="en-US" w:eastAsia="zh-CN"/>
        </w:rPr>
        <w:object>
          <v:shape id="_x0000_i1027" o:spt="75" type="#_x0000_t75" style="height:26pt;width:100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jc w:val="center"/>
        <w:rPr>
          <w:rFonts w:hint="eastAsia" w:ascii="宋体" w:hAnsi="宋体" w:eastAsia="宋体" w:cs="宋体"/>
          <w:b/>
          <w:bCs/>
          <w:sz w:val="28"/>
          <w:szCs w:val="36"/>
          <w:lang w:eastAsia="zh-CN"/>
        </w:rPr>
      </w:pPr>
      <w:r>
        <w:rPr>
          <w:rFonts w:hint="eastAsia" w:ascii="宋体" w:hAnsi="宋体" w:eastAsia="宋体" w:cs="宋体"/>
          <w:b/>
          <w:bCs/>
          <w:position w:val="-24"/>
          <w:sz w:val="28"/>
          <w:szCs w:val="36"/>
          <w:lang w:eastAsia="zh-CN"/>
        </w:rPr>
        <w:object>
          <v:shape id="_x0000_i1028" o:spt="75" type="#_x0000_t75" style="height:34pt;width:96.9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rPr>
          <w:rFonts w:hint="default"/>
          <w:lang w:val="en-US" w:eastAsia="zh-CN"/>
        </w:rPr>
      </w:pPr>
      <w:r>
        <w:rPr>
          <w:rFonts w:hint="eastAsia"/>
          <w:lang w:val="en-US" w:eastAsia="zh-CN"/>
        </w:rPr>
        <w:t>3.3 消融实验结果</w:t>
      </w:r>
    </w:p>
    <w:p>
      <w:pPr>
        <w:ind w:firstLine="420" w:firstLineChars="200"/>
        <w:rPr>
          <w:rFonts w:hint="eastAsia"/>
          <w:lang w:val="en-US" w:eastAsia="zh-CN"/>
        </w:rPr>
      </w:pPr>
      <w:r>
        <w:rPr>
          <w:rFonts w:hint="eastAsia"/>
          <w:lang w:val="en-US" w:eastAsia="zh-CN"/>
        </w:rPr>
        <w:t>为更好分析SE-YOLOv7中改进模块对人体目标检测的优越性，设计消融实验，将改进后的网络加入原YOLOv7中，与原算法做对照组，具体实验内容如下表2所示。通过表2分析每项改进策略对本模型的贡献，从实验结果得出每个改进策略对模型整体性能有不同提升。</w:t>
      </w:r>
    </w:p>
    <w:p>
      <w:pPr>
        <w:pStyle w:val="2"/>
        <w:jc w:val="center"/>
        <w:rPr>
          <w:rFonts w:hint="eastAsia" w:eastAsia="宋体"/>
          <w:lang w:eastAsia="zh-CN"/>
        </w:rPr>
      </w:pPr>
      <w:r>
        <w:t>表</w:t>
      </w:r>
      <w:r>
        <w:fldChar w:fldCharType="begin"/>
      </w:r>
      <w:r>
        <w:instrText xml:space="preserve"> SEQ 表 \* ARABIC </w:instrText>
      </w:r>
      <w:r>
        <w:fldChar w:fldCharType="separate"/>
      </w:r>
      <w:r>
        <w:t>2</w:t>
      </w:r>
      <w:r>
        <w:fldChar w:fldCharType="end"/>
      </w:r>
      <w:r>
        <w:rPr>
          <w:rFonts w:hint="eastAsia"/>
          <w:lang w:eastAsia="zh-CN"/>
        </w:rPr>
        <w:t xml:space="preserve"> </w:t>
      </w:r>
      <w:r>
        <w:rPr>
          <w:rFonts w:hint="eastAsia"/>
          <w:lang w:val="en-US" w:eastAsia="zh-CN"/>
        </w:rPr>
        <w:t xml:space="preserve"> </w:t>
      </w:r>
      <w:r>
        <w:rPr>
          <w:rFonts w:hint="eastAsia"/>
          <w:lang w:eastAsia="zh-CN"/>
        </w:rPr>
        <w:t>SE-YOLOv7的模块消融实验</w:t>
      </w:r>
    </w:p>
    <w:tbl>
      <w:tblPr>
        <w:tblStyle w:val="4"/>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911"/>
        <w:gridCol w:w="1211"/>
        <w:gridCol w:w="1211"/>
        <w:gridCol w:w="916"/>
        <w:gridCol w:w="961"/>
        <w:gridCol w:w="1058"/>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9" w:type="dxa"/>
            <w:tcBorders>
              <w:left w:val="nil"/>
              <w:bottom w:val="single" w:color="auto" w:sz="4" w:space="0"/>
              <w:right w:val="nil"/>
            </w:tcBorders>
            <w:vAlign w:val="top"/>
          </w:tcPr>
          <w:p>
            <w:pP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模型</w:t>
            </w:r>
          </w:p>
        </w:tc>
        <w:tc>
          <w:tcPr>
            <w:tcW w:w="911" w:type="dxa"/>
            <w:tcBorders>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SE</w:t>
            </w:r>
          </w:p>
        </w:tc>
        <w:tc>
          <w:tcPr>
            <w:tcW w:w="1211" w:type="dxa"/>
            <w:tcBorders>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K-means++</w:t>
            </w:r>
          </w:p>
        </w:tc>
        <w:tc>
          <w:tcPr>
            <w:tcW w:w="1211" w:type="dxa"/>
            <w:tcBorders>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Algorithm</w:t>
            </w:r>
          </w:p>
        </w:tc>
        <w:tc>
          <w:tcPr>
            <w:tcW w:w="916" w:type="dxa"/>
            <w:tcBorders>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P / %</w:t>
            </w:r>
          </w:p>
        </w:tc>
        <w:tc>
          <w:tcPr>
            <w:tcW w:w="961" w:type="dxa"/>
            <w:tcBorders>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R / %</w:t>
            </w:r>
          </w:p>
        </w:tc>
        <w:tc>
          <w:tcPr>
            <w:tcW w:w="1058" w:type="dxa"/>
            <w:tcBorders>
              <w:left w:val="nil"/>
              <w:bottom w:val="single" w:color="auto" w:sz="4" w:space="0"/>
              <w:right w:val="nil"/>
            </w:tcBorders>
          </w:tcPr>
          <w:p>
            <w:pPr>
              <w:rPr>
                <w:rFonts w:hint="eastAsia"/>
                <w:sz w:val="20"/>
                <w:szCs w:val="22"/>
                <w:vertAlign w:val="baseline"/>
                <w:lang w:val="en-US" w:eastAsia="zh-CN"/>
              </w:rPr>
            </w:pPr>
            <w:r>
              <w:rPr>
                <w:rFonts w:hint="eastAsia"/>
                <w:sz w:val="20"/>
                <w:szCs w:val="22"/>
                <w:vertAlign w:val="baseline"/>
                <w:lang w:val="en-US" w:eastAsia="zh-CN"/>
              </w:rPr>
              <w:t>mAP / %</w:t>
            </w:r>
          </w:p>
        </w:tc>
        <w:tc>
          <w:tcPr>
            <w:tcW w:w="1583" w:type="dxa"/>
            <w:tcBorders>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速率/(frames/s)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9" w:type="dxa"/>
            <w:tcBorders>
              <w:top w:val="single" w:color="auto" w:sz="4" w:space="0"/>
              <w:left w:val="nil"/>
              <w:bottom w:val="nil"/>
              <w:right w:val="nil"/>
            </w:tcBorders>
            <w:vAlign w:val="top"/>
          </w:tcPr>
          <w:p>
            <w:pP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1</w:t>
            </w:r>
          </w:p>
        </w:tc>
        <w:tc>
          <w:tcPr>
            <w:tcW w:w="911" w:type="dxa"/>
            <w:tcBorders>
              <w:top w:val="single" w:color="auto" w:sz="4" w:space="0"/>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w:t>
            </w:r>
          </w:p>
        </w:tc>
        <w:tc>
          <w:tcPr>
            <w:tcW w:w="1211" w:type="dxa"/>
            <w:tcBorders>
              <w:top w:val="single" w:color="auto" w:sz="4" w:space="0"/>
              <w:left w:val="nil"/>
              <w:bottom w:val="nil"/>
              <w:right w:val="nil"/>
            </w:tcBorders>
          </w:tcPr>
          <w:p>
            <w:pP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single" w:color="auto" w:sz="4" w:space="0"/>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YOLOv7</w:t>
            </w:r>
          </w:p>
        </w:tc>
        <w:tc>
          <w:tcPr>
            <w:tcW w:w="916" w:type="dxa"/>
            <w:tcBorders>
              <w:top w:val="single" w:color="auto" w:sz="4" w:space="0"/>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94.3</w:t>
            </w:r>
          </w:p>
        </w:tc>
        <w:tc>
          <w:tcPr>
            <w:tcW w:w="961" w:type="dxa"/>
            <w:tcBorders>
              <w:top w:val="single" w:color="auto" w:sz="4" w:space="0"/>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90.2</w:t>
            </w:r>
          </w:p>
        </w:tc>
        <w:tc>
          <w:tcPr>
            <w:tcW w:w="1058" w:type="dxa"/>
            <w:tcBorders>
              <w:top w:val="single" w:color="auto" w:sz="4" w:space="0"/>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92.1</w:t>
            </w:r>
          </w:p>
        </w:tc>
        <w:tc>
          <w:tcPr>
            <w:tcW w:w="1583" w:type="dxa"/>
            <w:tcBorders>
              <w:top w:val="single" w:color="auto" w:sz="4" w:space="0"/>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9" w:type="dxa"/>
            <w:tcBorders>
              <w:top w:val="nil"/>
              <w:left w:val="nil"/>
              <w:bottom w:val="nil"/>
              <w:right w:val="nil"/>
            </w:tcBorders>
            <w:vAlign w:val="top"/>
          </w:tcPr>
          <w:p>
            <w:pP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2</w:t>
            </w:r>
          </w:p>
        </w:tc>
        <w:tc>
          <w:tcPr>
            <w:tcW w:w="911"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SE-YOLOv7</w:t>
            </w:r>
          </w:p>
        </w:tc>
        <w:tc>
          <w:tcPr>
            <w:tcW w:w="916"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95.4</w:t>
            </w:r>
          </w:p>
        </w:tc>
        <w:tc>
          <w:tcPr>
            <w:tcW w:w="961"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92.1</w:t>
            </w:r>
          </w:p>
        </w:tc>
        <w:tc>
          <w:tcPr>
            <w:tcW w:w="1058"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93.8</w:t>
            </w:r>
          </w:p>
        </w:tc>
        <w:tc>
          <w:tcPr>
            <w:tcW w:w="1583"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9" w:type="dxa"/>
            <w:tcBorders>
              <w:top w:val="nil"/>
              <w:left w:val="nil"/>
              <w:bottom w:val="nil"/>
              <w:right w:val="nil"/>
            </w:tcBorders>
            <w:vAlign w:val="top"/>
          </w:tcPr>
          <w:p>
            <w:pP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3</w:t>
            </w:r>
          </w:p>
        </w:tc>
        <w:tc>
          <w:tcPr>
            <w:tcW w:w="911" w:type="dxa"/>
            <w:tcBorders>
              <w:top w:val="nil"/>
              <w:left w:val="nil"/>
              <w:bottom w:val="nil"/>
              <w:right w:val="nil"/>
            </w:tcBorders>
          </w:tcPr>
          <w:p>
            <w:pP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rPr>
                <w:rFonts w:hint="eastAsia"/>
                <w:sz w:val="20"/>
                <w:szCs w:val="22"/>
                <w:vertAlign w:val="baseline"/>
                <w:lang w:val="en-US" w:eastAsia="zh-CN"/>
              </w:rPr>
            </w:pPr>
            <w:r>
              <w:rPr>
                <w:rFonts w:hint="eastAsia"/>
                <w:sz w:val="20"/>
                <w:szCs w:val="22"/>
                <w:vertAlign w:val="baseline"/>
                <w:lang w:val="en-US" w:eastAsia="zh-CN"/>
              </w:rPr>
              <w:t>SE-YOLOv7</w:t>
            </w:r>
          </w:p>
        </w:tc>
        <w:tc>
          <w:tcPr>
            <w:tcW w:w="916"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95.0</w:t>
            </w:r>
          </w:p>
        </w:tc>
        <w:tc>
          <w:tcPr>
            <w:tcW w:w="961"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92.6</w:t>
            </w:r>
          </w:p>
        </w:tc>
        <w:tc>
          <w:tcPr>
            <w:tcW w:w="1058"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93.6</w:t>
            </w:r>
          </w:p>
        </w:tc>
        <w:tc>
          <w:tcPr>
            <w:tcW w:w="1583" w:type="dxa"/>
            <w:tcBorders>
              <w:top w:val="nil"/>
              <w:left w:val="nil"/>
              <w:bottom w:val="nil"/>
              <w:right w:val="nil"/>
            </w:tcBorders>
          </w:tcPr>
          <w:p>
            <w:pPr>
              <w:rPr>
                <w:rFonts w:hint="default"/>
                <w:sz w:val="20"/>
                <w:szCs w:val="22"/>
                <w:vertAlign w:val="baseline"/>
                <w:lang w:val="en-US" w:eastAsia="zh-CN"/>
              </w:rPr>
            </w:pPr>
            <w:r>
              <w:rPr>
                <w:rFonts w:hint="eastAsia"/>
                <w:sz w:val="20"/>
                <w:szCs w:val="22"/>
                <w:vertAlign w:val="baseline"/>
                <w:lang w:val="en-US" w:eastAsia="zh-CN"/>
              </w:rPr>
              <w:t>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9" w:type="dxa"/>
            <w:tcBorders>
              <w:top w:val="nil"/>
              <w:left w:val="nil"/>
              <w:bottom w:val="single" w:color="auto" w:sz="4" w:space="0"/>
              <w:right w:val="nil"/>
            </w:tcBorders>
            <w:vAlign w:val="top"/>
          </w:tcPr>
          <w:p>
            <w:pP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4</w:t>
            </w:r>
          </w:p>
        </w:tc>
        <w:tc>
          <w:tcPr>
            <w:tcW w:w="911" w:type="dxa"/>
            <w:tcBorders>
              <w:top w:val="nil"/>
              <w:left w:val="nil"/>
              <w:bottom w:val="single" w:color="auto" w:sz="4" w:space="0"/>
              <w:right w:val="nil"/>
            </w:tcBorders>
          </w:tcPr>
          <w:p>
            <w:pP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single" w:color="auto" w:sz="4" w:space="0"/>
              <w:right w:val="nil"/>
            </w:tcBorders>
          </w:tcPr>
          <w:p>
            <w:pP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single" w:color="auto" w:sz="4" w:space="0"/>
              <w:right w:val="nil"/>
            </w:tcBorders>
          </w:tcPr>
          <w:p>
            <w:pPr>
              <w:rPr>
                <w:rFonts w:hint="eastAsia"/>
                <w:sz w:val="20"/>
                <w:szCs w:val="22"/>
                <w:vertAlign w:val="baseline"/>
                <w:lang w:val="en-US" w:eastAsia="zh-CN"/>
              </w:rPr>
            </w:pPr>
            <w:r>
              <w:rPr>
                <w:rFonts w:hint="eastAsia"/>
                <w:sz w:val="20"/>
                <w:szCs w:val="22"/>
                <w:vertAlign w:val="baseline"/>
                <w:lang w:val="en-US" w:eastAsia="zh-CN"/>
              </w:rPr>
              <w:t>SE-YOLOv7</w:t>
            </w:r>
          </w:p>
        </w:tc>
        <w:tc>
          <w:tcPr>
            <w:tcW w:w="916" w:type="dxa"/>
            <w:tcBorders>
              <w:top w:val="nil"/>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96.2</w:t>
            </w:r>
          </w:p>
        </w:tc>
        <w:tc>
          <w:tcPr>
            <w:tcW w:w="961" w:type="dxa"/>
            <w:tcBorders>
              <w:top w:val="nil"/>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92.7</w:t>
            </w:r>
          </w:p>
        </w:tc>
        <w:tc>
          <w:tcPr>
            <w:tcW w:w="1058" w:type="dxa"/>
            <w:tcBorders>
              <w:top w:val="nil"/>
              <w:left w:val="nil"/>
              <w:bottom w:val="single" w:color="auto" w:sz="4" w:space="0"/>
              <w:right w:val="nil"/>
            </w:tcBorders>
          </w:tcPr>
          <w:p>
            <w:pPr>
              <w:rPr>
                <w:rFonts w:hint="default"/>
                <w:sz w:val="20"/>
                <w:szCs w:val="22"/>
                <w:vertAlign w:val="baseline"/>
                <w:lang w:val="en-US" w:eastAsia="zh-CN"/>
              </w:rPr>
            </w:pPr>
            <w:r>
              <w:rPr>
                <w:rFonts w:hint="eastAsia"/>
                <w:sz w:val="20"/>
                <w:szCs w:val="22"/>
                <w:vertAlign w:val="baseline"/>
                <w:lang w:val="en-US" w:eastAsia="zh-CN"/>
              </w:rPr>
              <w:t>94.5</w:t>
            </w:r>
          </w:p>
        </w:tc>
        <w:tc>
          <w:tcPr>
            <w:tcW w:w="1583" w:type="dxa"/>
            <w:tcBorders>
              <w:top w:val="nil"/>
              <w:left w:val="nil"/>
              <w:bottom w:val="single" w:color="auto" w:sz="4" w:space="0"/>
              <w:right w:val="nil"/>
            </w:tcBorders>
          </w:tcPr>
          <w:p>
            <w:pPr>
              <w:rPr>
                <w:rFonts w:hint="default"/>
                <w:sz w:val="20"/>
                <w:szCs w:val="22"/>
                <w:vertAlign w:val="baseline"/>
                <w:lang w:val="en-US" w:eastAsia="zh-CN"/>
              </w:rPr>
            </w:pPr>
            <w:bookmarkStart w:id="1" w:name="OLE_LINK2"/>
            <w:r>
              <w:rPr>
                <w:rFonts w:hint="eastAsia"/>
                <w:sz w:val="20"/>
                <w:szCs w:val="22"/>
                <w:vertAlign w:val="baseline"/>
                <w:lang w:val="en-US" w:eastAsia="zh-CN"/>
              </w:rPr>
              <w:t>67.6</w:t>
            </w:r>
            <w:bookmarkEnd w:id="1"/>
          </w:p>
        </w:tc>
      </w:tr>
    </w:tbl>
    <w:p>
      <w:pPr>
        <w:ind w:firstLine="420" w:firstLineChars="200"/>
        <w:rPr>
          <w:rFonts w:hint="eastAsia"/>
          <w:lang w:val="en-US" w:eastAsia="zh-CN"/>
        </w:rPr>
      </w:pPr>
      <w:r>
        <w:rPr>
          <w:rFonts w:hint="eastAsia"/>
          <w:lang w:val="en-US" w:eastAsia="zh-CN"/>
        </w:rPr>
        <w:t>在模型残差网络中加入SE注意力机制，突出表现了关键特征，为进一步验证该机制优越，引入类激活图，如下图3所示。红色区域对图像分为正类提升贡献最大，蓝色则最小，成功优化了网络的识别性能，提升算法mAP至94.5%。</w:t>
      </w:r>
    </w:p>
    <w:tbl>
      <w:tblPr>
        <w:tblStyle w:val="4"/>
        <w:tblW w:w="8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52"/>
        <w:gridCol w:w="2928"/>
        <w:gridCol w:w="2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62" w:type="dxa"/>
          </w:tcPr>
          <w:p>
            <w:pPr>
              <w:rPr>
                <w:rFonts w:hint="eastAsia"/>
                <w:vertAlign w:val="baseline"/>
                <w:lang w:val="en-US" w:eastAsia="zh-CN"/>
              </w:rPr>
            </w:pPr>
            <w:r>
              <w:rPr>
                <w:rFonts w:hint="eastAsia"/>
                <w:lang w:val="en-US" w:eastAsia="zh-CN"/>
              </w:rPr>
              <w:drawing>
                <wp:inline distT="0" distB="0" distL="114300" distR="114300">
                  <wp:extent cx="1706245" cy="689610"/>
                  <wp:effectExtent l="0" t="0" r="635" b="11430"/>
                  <wp:docPr id="5" name="图片 5" descr="2022_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_00008"/>
                          <pic:cNvPicPr>
                            <a:picLocks noChangeAspect="1"/>
                          </pic:cNvPicPr>
                        </pic:nvPicPr>
                        <pic:blipFill>
                          <a:blip r:embed="rId18"/>
                          <a:stretch>
                            <a:fillRect/>
                          </a:stretch>
                        </pic:blipFill>
                        <pic:spPr>
                          <a:xfrm>
                            <a:off x="0" y="0"/>
                            <a:ext cx="1706245" cy="689610"/>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08785" cy="689610"/>
                  <wp:effectExtent l="0" t="0" r="13335" b="11430"/>
                  <wp:docPr id="7" name="图片 7" descr="2022_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_00008"/>
                          <pic:cNvPicPr>
                            <a:picLocks noChangeAspect="1"/>
                          </pic:cNvPicPr>
                        </pic:nvPicPr>
                        <pic:blipFill>
                          <a:blip r:embed="rId19"/>
                          <a:stretch>
                            <a:fillRect/>
                          </a:stretch>
                        </pic:blipFill>
                        <pic:spPr>
                          <a:xfrm>
                            <a:off x="0" y="0"/>
                            <a:ext cx="1708785" cy="689610"/>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14500" cy="691515"/>
                  <wp:effectExtent l="0" t="0" r="7620" b="9525"/>
                  <wp:docPr id="18" name="图片 18" descr="2022_00008SE-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2_00008SE-v7"/>
                          <pic:cNvPicPr>
                            <a:picLocks noChangeAspect="1"/>
                          </pic:cNvPicPr>
                        </pic:nvPicPr>
                        <pic:blipFill>
                          <a:blip r:embed="rId20"/>
                          <a:stretch>
                            <a:fillRect/>
                          </a:stretch>
                        </pic:blipFill>
                        <pic:spPr>
                          <a:xfrm>
                            <a:off x="0" y="0"/>
                            <a:ext cx="1714500" cy="69151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62" w:type="dxa"/>
          </w:tcPr>
          <w:p>
            <w:pPr>
              <w:rPr>
                <w:rFonts w:hint="eastAsia"/>
                <w:vertAlign w:val="baseline"/>
                <w:lang w:val="en-US" w:eastAsia="zh-CN"/>
              </w:rPr>
            </w:pPr>
            <w:r>
              <w:rPr>
                <w:rFonts w:hint="eastAsia"/>
                <w:lang w:val="en-US" w:eastAsia="zh-CN"/>
              </w:rPr>
              <w:drawing>
                <wp:inline distT="0" distB="0" distL="114300" distR="114300">
                  <wp:extent cx="1725295" cy="939165"/>
                  <wp:effectExtent l="0" t="0" r="12065" b="5715"/>
                  <wp:docPr id="17" name="图片 17" descr="2022_00005原yolo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2_00005原yolov7"/>
                          <pic:cNvPicPr>
                            <a:picLocks noChangeAspect="1"/>
                          </pic:cNvPicPr>
                        </pic:nvPicPr>
                        <pic:blipFill>
                          <a:blip r:embed="rId21"/>
                          <a:stretch>
                            <a:fillRect/>
                          </a:stretch>
                        </pic:blipFill>
                        <pic:spPr>
                          <a:xfrm>
                            <a:off x="0" y="0"/>
                            <a:ext cx="1725295" cy="939165"/>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17675" cy="935355"/>
                  <wp:effectExtent l="0" t="0" r="4445" b="9525"/>
                  <wp:docPr id="11" name="图片 11" descr="2022_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_00006#"/>
                          <pic:cNvPicPr>
                            <a:picLocks noChangeAspect="1"/>
                          </pic:cNvPicPr>
                        </pic:nvPicPr>
                        <pic:blipFill>
                          <a:blip r:embed="rId22"/>
                          <a:stretch>
                            <a:fillRect/>
                          </a:stretch>
                        </pic:blipFill>
                        <pic:spPr>
                          <a:xfrm>
                            <a:off x="0" y="0"/>
                            <a:ext cx="1717675" cy="935355"/>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17040" cy="934720"/>
                  <wp:effectExtent l="0" t="0" r="5080" b="10160"/>
                  <wp:docPr id="16" name="图片 16" descr="2022_00005SE-yolo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2_00005SE-yolov7"/>
                          <pic:cNvPicPr>
                            <a:picLocks noChangeAspect="1"/>
                          </pic:cNvPicPr>
                        </pic:nvPicPr>
                        <pic:blipFill>
                          <a:blip r:embed="rId23"/>
                          <a:stretch>
                            <a:fillRect/>
                          </a:stretch>
                        </pic:blipFill>
                        <pic:spPr>
                          <a:xfrm>
                            <a:off x="0" y="0"/>
                            <a:ext cx="1717040" cy="93472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62" w:type="dxa"/>
          </w:tcPr>
          <w:p>
            <w:pPr>
              <w:jc w:val="center"/>
              <w:rPr>
                <w:rFonts w:hint="default"/>
                <w:vertAlign w:val="baseline"/>
                <w:lang w:val="en-US" w:eastAsia="zh-CN"/>
              </w:rPr>
            </w:pPr>
            <w:r>
              <w:rPr>
                <w:rFonts w:hint="eastAsia"/>
                <w:sz w:val="18"/>
                <w:szCs w:val="21"/>
                <w:vertAlign w:val="baseline"/>
                <w:lang w:val="en-US" w:eastAsia="zh-CN"/>
              </w:rPr>
              <w:t>(a)原YOLOv7</w:t>
            </w:r>
          </w:p>
        </w:tc>
        <w:tc>
          <w:tcPr>
            <w:tcW w:w="2838" w:type="dxa"/>
          </w:tcPr>
          <w:p>
            <w:pPr>
              <w:jc w:val="center"/>
              <w:rPr>
                <w:rFonts w:hint="default"/>
                <w:vertAlign w:val="baseline"/>
                <w:lang w:val="en-US" w:eastAsia="zh-CN"/>
              </w:rPr>
            </w:pPr>
            <w:r>
              <w:rPr>
                <w:rFonts w:hint="eastAsia"/>
                <w:sz w:val="18"/>
                <w:szCs w:val="21"/>
                <w:vertAlign w:val="baseline"/>
                <w:lang w:val="en-US" w:eastAsia="zh-CN"/>
              </w:rPr>
              <w:t>(b)嵌入SE模块类激活图</w:t>
            </w:r>
          </w:p>
        </w:tc>
        <w:tc>
          <w:tcPr>
            <w:tcW w:w="2838" w:type="dxa"/>
          </w:tcPr>
          <w:p>
            <w:pPr>
              <w:jc w:val="center"/>
              <w:rPr>
                <w:rFonts w:hint="default"/>
                <w:vertAlign w:val="baseline"/>
                <w:lang w:val="en-US" w:eastAsia="zh-CN"/>
              </w:rPr>
            </w:pPr>
            <w:r>
              <w:rPr>
                <w:rFonts w:hint="eastAsia"/>
                <w:sz w:val="18"/>
                <w:szCs w:val="21"/>
                <w:vertAlign w:val="baseline"/>
                <w:lang w:val="en-US" w:eastAsia="zh-CN"/>
              </w:rPr>
              <w:t>(c)检测结果</w:t>
            </w:r>
          </w:p>
        </w:tc>
      </w:tr>
    </w:tbl>
    <w:p>
      <w:pPr>
        <w:pStyle w:val="2"/>
        <w:jc w:val="center"/>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引入注意力机制前后对比图</w:t>
      </w:r>
    </w:p>
    <w:p>
      <w:pPr>
        <w:rPr>
          <w:rFonts w:hint="eastAsia"/>
          <w:lang w:val="en-US" w:eastAsia="zh-CN"/>
        </w:rPr>
      </w:pPr>
      <w:r>
        <w:rPr>
          <w:rFonts w:hint="eastAsia"/>
          <w:lang w:val="en-US" w:eastAsia="zh-CN"/>
        </w:rPr>
        <w:t>4结论</w:t>
      </w:r>
    </w:p>
    <w:p>
      <w:pPr>
        <w:ind w:firstLine="420" w:firstLineChars="200"/>
        <w:rPr>
          <w:rFonts w:hint="eastAsia"/>
          <w:lang w:val="en-US" w:eastAsia="zh-CN"/>
        </w:rPr>
      </w:pPr>
      <w:r>
        <w:rPr>
          <w:rFonts w:hint="eastAsia"/>
          <w:lang w:val="en-US" w:eastAsia="zh-CN"/>
        </w:rPr>
        <w:t>针对YOLOv7模型对人体目标识别出现的小目标遗漏、错检等问题，本文提出一种基于注意力机制与多尺度融合的灾后人体目标检测算法，实现了复杂背景下对人体以及残肢的精准识别。</w:t>
      </w:r>
    </w:p>
    <w:p>
      <w:pPr>
        <w:ind w:firstLine="420" w:firstLineChars="200"/>
        <w:rPr>
          <w:rFonts w:hint="default"/>
          <w:lang w:val="en-US" w:eastAsia="zh-CN"/>
        </w:rPr>
      </w:pPr>
      <w:r>
        <w:rPr>
          <w:rFonts w:hint="eastAsia"/>
          <w:lang w:val="en-US" w:eastAsia="zh-CN"/>
        </w:rPr>
        <w:t>实验结果表明，本实验所改进模型在自建数据集中mAP值为94.5%,能精准检测出各种灾后各种角度的人体目标，相比于另几种流</w:t>
      </w:r>
      <w:bookmarkStart w:id="2" w:name="_GoBack"/>
      <w:bookmarkEnd w:id="2"/>
      <w:r>
        <w:rPr>
          <w:rFonts w:hint="eastAsia"/>
          <w:lang w:val="en-US" w:eastAsia="zh-CN"/>
        </w:rPr>
        <w:t>行模型，本实验的YOLO模型在综合性能有很大优势，满足灾后复杂背景下的人员搜救任务需求。后续应在保证算法精度同时对网络进行轻量化并提升泛化能力，使其应用于各种目标而不仅限于人体的目标识别。</w:t>
      </w:r>
    </w:p>
    <w:p>
      <w:pPr>
        <w:rPr>
          <w:rFonts w:hint="default"/>
          <w:lang w:val="en-US" w:eastAsia="zh-CN"/>
        </w:rPr>
      </w:pPr>
      <w:r>
        <w:rPr>
          <w:rFonts w:hint="eastAsia"/>
          <w:lang w:val="en-US" w:eastAsia="zh-CN"/>
        </w:rPr>
        <w:t>5参考文献</w:t>
      </w:r>
    </w:p>
    <w:p>
      <w:pPr>
        <w:rPr>
          <w:rFonts w:hint="eastAsia"/>
          <w:lang w:val="en-US" w:eastAsia="zh-CN"/>
        </w:rPr>
      </w:pPr>
      <w:r>
        <w:rPr>
          <w:rFonts w:ascii="微软雅黑" w:hAnsi="微软雅黑" w:eastAsia="微软雅黑" w:cs="微软雅黑"/>
          <w:i w:val="0"/>
          <w:iCs w:val="0"/>
          <w:caps w:val="0"/>
          <w:color w:val="666666"/>
          <w:spacing w:val="0"/>
          <w:sz w:val="14"/>
          <w:szCs w:val="14"/>
          <w:shd w:val="clear" w:fill="FFFFFF"/>
        </w:rPr>
        <w:t>[1]徐沁,梁玉莲,王冬越,罗斌.基于SE-Res2Net与多尺度空谱融合注意力机制的高光谱图像分类[J].计算机辅助设计与图形学学报,2021,33(11):1726-1734.</w:t>
      </w:r>
    </w:p>
    <w:p>
      <w:pPr>
        <w:rPr>
          <w:rFonts w:hint="default"/>
          <w:lang w:val="en-US" w:eastAsia="zh-CN"/>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2</w:t>
      </w:r>
      <w:r>
        <w:rPr>
          <w:rFonts w:ascii="微软雅黑" w:hAnsi="微软雅黑" w:eastAsia="微软雅黑" w:cs="微软雅黑"/>
          <w:i w:val="0"/>
          <w:iCs w:val="0"/>
          <w:caps w:val="0"/>
          <w:color w:val="666666"/>
          <w:spacing w:val="0"/>
          <w:sz w:val="14"/>
          <w:szCs w:val="14"/>
          <w:shd w:val="clear" w:fill="FFFFFF"/>
        </w:rPr>
        <w:t>]李丝绦,张荣芬,刘宇红.基于改进先验框和损失的交通标志多尺度检测[J].智能计算机与应用,2021,11(06):56-62.</w:t>
      </w:r>
    </w:p>
    <w:p>
      <w:pPr>
        <w:rPr>
          <w:rFonts w:hint="eastAsia"/>
          <w:lang w:val="en-US" w:eastAsia="zh-CN"/>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3</w:t>
      </w:r>
      <w:r>
        <w:rPr>
          <w:rFonts w:ascii="微软雅黑" w:hAnsi="微软雅黑" w:eastAsia="微软雅黑" w:cs="微软雅黑"/>
          <w:i w:val="0"/>
          <w:iCs w:val="0"/>
          <w:caps w:val="0"/>
          <w:color w:val="666666"/>
          <w:spacing w:val="0"/>
          <w:sz w:val="14"/>
          <w:szCs w:val="14"/>
          <w:shd w:val="clear" w:fill="FFFFFF"/>
        </w:rPr>
        <w:t>]武慧挺,周海晶,董仕涛.煤矿救援机器人嵌入式实时操作系统设计和分析[J].煤炭技术,2022,41(02):213-215.</w:t>
      </w:r>
    </w:p>
    <w:p>
      <w:pPr>
        <w:rPr>
          <w:rFonts w:ascii="微软雅黑" w:hAnsi="微软雅黑" w:eastAsia="微软雅黑" w:cs="微软雅黑"/>
          <w:i w:val="0"/>
          <w:iCs w:val="0"/>
          <w:caps w:val="0"/>
          <w:color w:val="666666"/>
          <w:spacing w:val="0"/>
          <w:sz w:val="14"/>
          <w:szCs w:val="14"/>
          <w:shd w:val="clear" w:fill="FFFFFF"/>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4</w:t>
      </w:r>
      <w:r>
        <w:rPr>
          <w:rFonts w:ascii="微软雅黑" w:hAnsi="微软雅黑" w:eastAsia="微软雅黑" w:cs="微软雅黑"/>
          <w:i w:val="0"/>
          <w:iCs w:val="0"/>
          <w:caps w:val="0"/>
          <w:color w:val="666666"/>
          <w:spacing w:val="0"/>
          <w:sz w:val="14"/>
          <w:szCs w:val="14"/>
          <w:shd w:val="clear" w:fill="FFFFFF"/>
        </w:rPr>
        <w:t>]陈兵,蒋行国.卷积神经网络用于人脸特征提取[J].现代电子技术,2022,45(18):182-186.</w:t>
      </w:r>
    </w:p>
    <w:p>
      <w:pPr>
        <w:rPr>
          <w:rFonts w:ascii="微软雅黑" w:hAnsi="微软雅黑" w:eastAsia="微软雅黑" w:cs="微软雅黑"/>
          <w:i w:val="0"/>
          <w:iCs w:val="0"/>
          <w:caps w:val="0"/>
          <w:color w:val="666666"/>
          <w:spacing w:val="0"/>
          <w:sz w:val="14"/>
          <w:szCs w:val="14"/>
          <w:shd w:val="clear" w:fill="FFFFFF"/>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5</w:t>
      </w:r>
      <w:r>
        <w:rPr>
          <w:rFonts w:ascii="微软雅黑" w:hAnsi="微软雅黑" w:eastAsia="微软雅黑" w:cs="微软雅黑"/>
          <w:i w:val="0"/>
          <w:iCs w:val="0"/>
          <w:caps w:val="0"/>
          <w:color w:val="666666"/>
          <w:spacing w:val="0"/>
          <w:sz w:val="14"/>
          <w:szCs w:val="14"/>
          <w:shd w:val="clear" w:fill="FFFFFF"/>
        </w:rPr>
        <w:t>]许亭亭. 基于卷积神经网络的手势估计的研究与应用[D].扬州大学,2022.</w:t>
      </w:r>
    </w:p>
    <w:p>
      <w:pPr>
        <w:rPr>
          <w:rFonts w:ascii="微软雅黑" w:hAnsi="微软雅黑" w:eastAsia="微软雅黑" w:cs="微软雅黑"/>
          <w:i w:val="0"/>
          <w:iCs w:val="0"/>
          <w:caps w:val="0"/>
          <w:color w:val="666666"/>
          <w:spacing w:val="0"/>
          <w:sz w:val="14"/>
          <w:szCs w:val="14"/>
          <w:shd w:val="clear" w:fill="FFFFFF"/>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6</w:t>
      </w:r>
      <w:r>
        <w:rPr>
          <w:rFonts w:ascii="微软雅黑" w:hAnsi="微软雅黑" w:eastAsia="微软雅黑" w:cs="微软雅黑"/>
          <w:i w:val="0"/>
          <w:iCs w:val="0"/>
          <w:caps w:val="0"/>
          <w:color w:val="666666"/>
          <w:spacing w:val="0"/>
          <w:sz w:val="14"/>
          <w:szCs w:val="14"/>
          <w:shd w:val="clear" w:fill="FFFFFF"/>
        </w:rPr>
        <w:t>]郑伟,赵金芳,张奕婧,刘帅奇,张晓丹,马泽鹏.基于感受野扩增和注意力机制的U-Net脑肿瘤MR图像分割[J/OL].河北大学学报(自然科学版):1-10</w:t>
      </w:r>
    </w:p>
    <w:p>
      <w:pPr>
        <w:rPr>
          <w:rFonts w:ascii="微软雅黑" w:hAnsi="微软雅黑" w:eastAsia="微软雅黑" w:cs="微软雅黑"/>
          <w:i w:val="0"/>
          <w:iCs w:val="0"/>
          <w:caps w:val="0"/>
          <w:color w:val="666666"/>
          <w:spacing w:val="0"/>
          <w:sz w:val="14"/>
          <w:szCs w:val="14"/>
          <w:shd w:val="clear" w:fill="FFFFFF"/>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7</w:t>
      </w:r>
      <w:r>
        <w:rPr>
          <w:rFonts w:ascii="微软雅黑" w:hAnsi="微软雅黑" w:eastAsia="微软雅黑" w:cs="微软雅黑"/>
          <w:i w:val="0"/>
          <w:iCs w:val="0"/>
          <w:caps w:val="0"/>
          <w:color w:val="666666"/>
          <w:spacing w:val="0"/>
          <w:sz w:val="14"/>
          <w:szCs w:val="14"/>
          <w:shd w:val="clear" w:fill="FFFFFF"/>
        </w:rPr>
        <w:t>]陈普强,郭立君,张荣,赵杰煜.基于全局空间约束块匹配的目标人体识别[J].计算机研究与发展,2015,52(03):596-605.</w:t>
      </w:r>
    </w:p>
    <w:p>
      <w:pPr>
        <w:rPr>
          <w:rFonts w:hint="default" w:ascii="微软雅黑" w:hAnsi="微软雅黑" w:eastAsia="微软雅黑" w:cs="微软雅黑"/>
          <w:i w:val="0"/>
          <w:iCs w:val="0"/>
          <w:caps w:val="0"/>
          <w:color w:val="666666"/>
          <w:spacing w:val="0"/>
          <w:sz w:val="14"/>
          <w:szCs w:val="14"/>
          <w:shd w:val="clear" w:fill="FFFFFF"/>
          <w:lang w:eastAsia="zh-CN"/>
        </w:rPr>
      </w:pPr>
      <w:r>
        <w:rPr>
          <w:rFonts w:ascii="微软雅黑" w:hAnsi="微软雅黑" w:eastAsia="微软雅黑" w:cs="微软雅黑"/>
          <w:i w:val="0"/>
          <w:iCs w:val="0"/>
          <w:caps w:val="0"/>
          <w:color w:val="666666"/>
          <w:spacing w:val="0"/>
          <w:sz w:val="14"/>
          <w:szCs w:val="14"/>
          <w:shd w:val="clear" w:fill="FFFFFF"/>
        </w:rPr>
        <w:t>[</w:t>
      </w:r>
      <w:r>
        <w:rPr>
          <w:rFonts w:hint="eastAsia" w:ascii="微软雅黑" w:hAnsi="微软雅黑" w:eastAsia="微软雅黑" w:cs="微软雅黑"/>
          <w:i w:val="0"/>
          <w:iCs w:val="0"/>
          <w:caps w:val="0"/>
          <w:color w:val="666666"/>
          <w:spacing w:val="0"/>
          <w:sz w:val="14"/>
          <w:szCs w:val="14"/>
          <w:shd w:val="clear" w:fill="FFFFFF"/>
          <w:lang w:val="en-US" w:eastAsia="zh-CN"/>
        </w:rPr>
        <w:t>8</w:t>
      </w:r>
      <w:r>
        <w:rPr>
          <w:rFonts w:ascii="微软雅黑" w:hAnsi="微软雅黑" w:eastAsia="微软雅黑" w:cs="微软雅黑"/>
          <w:i w:val="0"/>
          <w:iCs w:val="0"/>
          <w:caps w:val="0"/>
          <w:color w:val="666666"/>
          <w:spacing w:val="0"/>
          <w:sz w:val="14"/>
          <w:szCs w:val="14"/>
          <w:shd w:val="clear" w:fill="FFFFFF"/>
        </w:rPr>
        <w:t>]陈天阳,钱政,荆博,韩妙荃.基于K-means++与ELM的短期风电功率预测模型研究[J/OL].电测与仪表:1-7</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83DBAB"/>
    <w:multiLevelType w:val="multilevel"/>
    <w:tmpl w:val="E483DBAB"/>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YzJjYWNkNzZjMjlmMjZiMTVjZDdkMDkwNjI0ZWIifQ=="/>
  </w:docVars>
  <w:rsids>
    <w:rsidRoot w:val="00000000"/>
    <w:rsid w:val="046B61EE"/>
    <w:rsid w:val="05503E34"/>
    <w:rsid w:val="065206A2"/>
    <w:rsid w:val="16587A05"/>
    <w:rsid w:val="2120384F"/>
    <w:rsid w:val="21820222"/>
    <w:rsid w:val="2997594C"/>
    <w:rsid w:val="304457F4"/>
    <w:rsid w:val="375F4A88"/>
    <w:rsid w:val="3A0B4C95"/>
    <w:rsid w:val="3C3A753F"/>
    <w:rsid w:val="3C775E39"/>
    <w:rsid w:val="3C881B4A"/>
    <w:rsid w:val="3ED14A4A"/>
    <w:rsid w:val="3FB95924"/>
    <w:rsid w:val="442C107B"/>
    <w:rsid w:val="453751C6"/>
    <w:rsid w:val="4859733B"/>
    <w:rsid w:val="512064D9"/>
    <w:rsid w:val="550D6CB9"/>
    <w:rsid w:val="58080627"/>
    <w:rsid w:val="595A33DD"/>
    <w:rsid w:val="60067A8C"/>
    <w:rsid w:val="77076825"/>
    <w:rsid w:val="7BA932CC"/>
    <w:rsid w:val="7F58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3564</Words>
  <Characters>4771</Characters>
  <Lines>0</Lines>
  <Paragraphs>0</Paragraphs>
  <TotalTime>9</TotalTime>
  <ScaleCrop>false</ScaleCrop>
  <LinksUpToDate>false</LinksUpToDate>
  <CharactersWithSpaces>4825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2022-09-05T07:41:00Z</dcterms:created>
  <dc:creator>Administrator</dc:creator>
  <cp:lastModifiedBy>空空</cp:lastModifiedBy>
  <dcterms:modified xsi:type="dcterms:W3CDTF">2022-10-11T13:56:14Z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B6B75999649E45B4845D29AA5CF8BBC9</vt:lpwstr>
  </property>
</Properties>
</file>