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SAC实验室会议记录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会议时间：2</w:t>
      </w:r>
      <w:r>
        <w:rPr>
          <w:rFonts w:ascii="宋体" w:hAnsi="宋体" w:eastAsia="宋体"/>
        </w:rPr>
        <w:t>022.1.</w:t>
      </w:r>
      <w:r>
        <w:rPr>
          <w:rFonts w:hint="eastAsia" w:ascii="宋体" w:hAnsi="宋体" w:eastAsia="宋体"/>
          <w:lang w:val="en-US" w:eastAsia="zh-CN"/>
        </w:rPr>
        <w:t>16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会议方式：线下会议室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参会人员：章翔，颜焕，汪彦彤，李江安，翁一冰，陆宇，樊文东，王萌，赵鹏，黎歆雨，王晨巍，陶斯颖，朱亚男，吴纯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会议内容：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章翔（PPT汇报）：</w:t>
      </w:r>
      <w:r>
        <w:rPr>
          <w:rFonts w:hint="eastAsia" w:ascii="宋体" w:hAnsi="宋体" w:eastAsia="宋体"/>
        </w:rPr>
        <w:t>IJCAI论文已提交，汇报了TAC论文与ACM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MM论文的时间表以及安排。总结了论文修改意见，要考虑任务间的不同点进行交互，采用修改当前的标签噪声处理方法，基于网络结构设计噪声处理方法等，列出了时间表。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黎歆雨、王晨巍（PPT汇报）：</w:t>
      </w:r>
      <w:r>
        <w:rPr>
          <w:rFonts w:hint="eastAsia" w:ascii="宋体" w:hAnsi="宋体" w:eastAsia="宋体"/>
        </w:rPr>
        <w:t>修改贝叶斯和神经网络模型，对之前的真实数据做了测试，生成了随机数据进行尝试，更换两种决策树模型对之前的数据进行测试，效果比较好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王萌、赵鹏（PPT汇报）：</w:t>
      </w:r>
      <w:r>
        <w:rPr>
          <w:rFonts w:hint="eastAsia" w:ascii="宋体" w:hAnsi="宋体" w:eastAsia="宋体"/>
        </w:rPr>
        <w:t>主要准备考试，并对之前汪院所需的调研PPT进行了准备，调研了华米公司的健康产品信息，以及当前国际主流公司的健康产品。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汪彦彤、翁一冰、陶斯颖（PPT汇报）：</w:t>
      </w:r>
      <w:r>
        <w:rPr>
          <w:rFonts w:hint="eastAsia" w:ascii="宋体" w:hAnsi="宋体" w:eastAsia="宋体"/>
        </w:rPr>
        <w:t>对数据训练-测试集数据分布进行了相关性分析，对应每个</w:t>
      </w:r>
      <w:r>
        <w:rPr>
          <w:rFonts w:ascii="宋体" w:hAnsi="宋体" w:eastAsia="宋体"/>
        </w:rPr>
        <w:t>A值点，误差结果为z = power((pre-ground),2);%计算误差  预测-真实值的平方，与Dir代码中保持一致。</w:t>
      </w:r>
      <w:r>
        <w:rPr>
          <w:rFonts w:hint="eastAsia" w:ascii="宋体" w:hAnsi="宋体" w:eastAsia="宋体"/>
        </w:rPr>
        <w:t>数据为同一</w:t>
      </w:r>
      <w:r>
        <w:rPr>
          <w:rFonts w:ascii="宋体" w:hAnsi="宋体" w:eastAsia="宋体"/>
        </w:rPr>
        <w:t>Arousal值，对应的train样本量 与 dev误差之间的相关性</w:t>
      </w:r>
      <w:r>
        <w:rPr>
          <w:rFonts w:hint="eastAsia" w:ascii="宋体" w:hAnsi="宋体" w:eastAsia="宋体"/>
        </w:rPr>
        <w:t>，结果：直接计算后，</w:t>
      </w:r>
      <w:r>
        <w:rPr>
          <w:rFonts w:ascii="宋体" w:hAnsi="宋体" w:eastAsia="宋体"/>
        </w:rPr>
        <w:t>pearson相关系数为正数</w:t>
      </w:r>
      <w:r>
        <w:rPr>
          <w:rFonts w:hint="eastAsia" w:ascii="宋体" w:hAnsi="宋体" w:eastAsia="宋体"/>
        </w:rPr>
        <w:t>。对数据采用了标签平滑方法进行了处理，获取了结果进行了分析。陶斯颖协助汪彦彤进行修改</w:t>
      </w:r>
      <w:r>
        <w:rPr>
          <w:rFonts w:ascii="宋体" w:hAnsi="宋体" w:eastAsia="宋体"/>
        </w:rPr>
        <w:t>baseline代码，调研了一些使用深度神经网络对CSI信号进行压缩和重建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颜焕（PPT汇报）：</w:t>
      </w:r>
      <w:r>
        <w:rPr>
          <w:rFonts w:hint="eastAsia" w:ascii="宋体" w:hAnsi="宋体" w:eastAsia="宋体"/>
        </w:rPr>
        <w:t>汇报论文“</w:t>
      </w:r>
      <w:r>
        <w:rPr>
          <w:rFonts w:ascii="宋体" w:hAnsi="宋体" w:eastAsia="宋体"/>
        </w:rPr>
        <w:t>Transferable Curriculum for Weakly-Supervised Domain Adaptation</w:t>
      </w:r>
      <w:r>
        <w:rPr>
          <w:rFonts w:hint="eastAsia" w:ascii="宋体" w:hAnsi="宋体" w:eastAsia="宋体"/>
        </w:rPr>
        <w:t>”关注问题为源域的样本噪声和跨域中的分布迁移。介绍了课程学习的思想，主张让模型先从容易的样本开始学习，并逐渐进阶到复杂的样本和知识。给不同难度的训练样本分配不同的权重。初始阶段，给简单样本的权重最高，随着训练过程的持续，较难样本的权重将会逐渐被调高。这样一个对样本进行权重动态分配的过程被论文称之为课程（</w:t>
      </w:r>
      <w:r>
        <w:rPr>
          <w:rFonts w:ascii="宋体" w:hAnsi="宋体" w:eastAsia="宋体"/>
        </w:rPr>
        <w:t>Curriculum），课程初始阶段简易样本居多，课程末尾阶段样本难度增加。</w:t>
      </w:r>
      <w:r>
        <w:rPr>
          <w:rFonts w:hint="eastAsia" w:ascii="宋体" w:hAnsi="宋体" w:eastAsia="宋体"/>
        </w:rPr>
        <w:t>当测试数据与训练数据分布不同时，课程学习并不有效，小损失值的样本仅代表无噪声，并不与测试数据相关（域偏移）由此本文解决了两个依赖的子问题：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在给定的可迁移课程中学习</w:t>
      </w:r>
      <w:bookmarkStart w:id="0" w:name="_GoBack"/>
      <w:bookmarkEnd w:id="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构建理想的可迁移课程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本文的缺点为：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当源域类不平衡时，不同类别的损失值的大小存在差异，构建的课程在选择可迁移性和容易性样本时存在偏差。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总的思想是在每一轮迭代时假定损失值小的作为容易样本，但是每一轮迭代时样本损失值必然存在波动。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超参数计算需要交叉验证，计算最优解困难。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陆宇（PPT汇报）：</w:t>
      </w:r>
      <w:r>
        <w:rPr>
          <w:rFonts w:hint="eastAsia" w:ascii="宋体" w:hAnsi="宋体" w:eastAsia="宋体"/>
        </w:rPr>
        <w:t>汇报了被遮挡物体检测的相关工作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00"/>
    <w:rsid w:val="001037C5"/>
    <w:rsid w:val="001F4F37"/>
    <w:rsid w:val="0026586E"/>
    <w:rsid w:val="00280162"/>
    <w:rsid w:val="003711CF"/>
    <w:rsid w:val="003A69F1"/>
    <w:rsid w:val="003C7E64"/>
    <w:rsid w:val="00413BA4"/>
    <w:rsid w:val="004D0D55"/>
    <w:rsid w:val="004E26E1"/>
    <w:rsid w:val="0052687B"/>
    <w:rsid w:val="00530900"/>
    <w:rsid w:val="00534CDF"/>
    <w:rsid w:val="005362E7"/>
    <w:rsid w:val="00640C58"/>
    <w:rsid w:val="006840DB"/>
    <w:rsid w:val="00691682"/>
    <w:rsid w:val="00861237"/>
    <w:rsid w:val="00874330"/>
    <w:rsid w:val="008B3A9C"/>
    <w:rsid w:val="009A31CC"/>
    <w:rsid w:val="00A92A31"/>
    <w:rsid w:val="00A93BB7"/>
    <w:rsid w:val="00BB2CEA"/>
    <w:rsid w:val="00BF6953"/>
    <w:rsid w:val="00C72626"/>
    <w:rsid w:val="00CE7786"/>
    <w:rsid w:val="00CE7C7E"/>
    <w:rsid w:val="00D61B9C"/>
    <w:rsid w:val="00D87345"/>
    <w:rsid w:val="00D95AC6"/>
    <w:rsid w:val="00DC2975"/>
    <w:rsid w:val="00DF7076"/>
    <w:rsid w:val="00E50E62"/>
    <w:rsid w:val="00EE5B32"/>
    <w:rsid w:val="00F24C1F"/>
    <w:rsid w:val="00FC1D17"/>
    <w:rsid w:val="3ED96546"/>
    <w:rsid w:val="5F8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958</Characters>
  <Lines>7</Lines>
  <Paragraphs>2</Paragraphs>
  <TotalTime>140</TotalTime>
  <ScaleCrop>false</ScaleCrop>
  <LinksUpToDate>false</LinksUpToDate>
  <CharactersWithSpaces>1124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2021-12-26T11:26:00Z</dcterms:created>
  <dc:creator>章 翔</dc:creator>
  <cp:lastModifiedBy>赵鹏</cp:lastModifiedBy>
  <dcterms:modified xsi:type="dcterms:W3CDTF">2022-01-17T03:40:18Z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BA1A62C78A374A5C934CE395679D437C</vt:lpwstr>
  </property>
</Properties>
</file>