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32408">
      <w:pPr>
        <w:spacing w:before="480" w:after="480" w:line="288" w:lineRule="auto"/>
        <w:jc w:val="center"/>
        <w:rPr>
          <w:rFonts w:hint="eastAsia"/>
          <w:sz w:val="48"/>
          <w:szCs w:val="48"/>
        </w:rPr>
      </w:pPr>
      <w:bookmarkStart w:id="36" w:name="_GoBack"/>
      <w:bookmarkEnd w:id="36"/>
      <w:r>
        <w:rPr>
          <w:rFonts w:ascii="Arial" w:hAnsi="Arial" w:eastAsia="等线" w:cs="Arial"/>
          <w:b/>
          <w:sz w:val="48"/>
          <w:szCs w:val="48"/>
        </w:rPr>
        <w:t>Shulex-标杆数据获取平台工作说明书</w:t>
      </w:r>
    </w:p>
    <w:p w14:paraId="21C4AE43">
      <w:pPr>
        <w:spacing w:before="120" w:after="120" w:line="288" w:lineRule="auto"/>
        <w:jc w:val="left"/>
        <w:rPr>
          <w:rFonts w:hint="eastAsia"/>
        </w:rPr>
      </w:pPr>
    </w:p>
    <w:p w14:paraId="53D3B0BC">
      <w:pPr>
        <w:spacing w:before="380" w:after="140" w:line="288" w:lineRule="auto"/>
        <w:jc w:val="left"/>
        <w:outlineLvl w:val="0"/>
        <w:rPr>
          <w:rFonts w:hint="eastAsia"/>
        </w:rPr>
      </w:pPr>
      <w:bookmarkStart w:id="0" w:name="heading_0"/>
      <w:r>
        <w:rPr>
          <w:rFonts w:ascii="Arial" w:hAnsi="Arial" w:eastAsia="等线" w:cs="Arial"/>
          <w:b/>
          <w:color w:val="245BDB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引言</w:t>
      </w:r>
      <w:bookmarkEnd w:id="0"/>
    </w:p>
    <w:p w14:paraId="4BC87B6A">
      <w:pPr>
        <w:spacing w:before="320" w:after="120" w:line="288" w:lineRule="auto"/>
        <w:jc w:val="left"/>
        <w:outlineLvl w:val="1"/>
        <w:rPr>
          <w:rFonts w:hint="eastAsia"/>
        </w:rPr>
      </w:pPr>
      <w:bookmarkStart w:id="1" w:name="heading_1"/>
      <w:r>
        <w:rPr>
          <w:rFonts w:ascii="Arial" w:hAnsi="Arial" w:eastAsia="等线" w:cs="Arial"/>
          <w:b/>
          <w:color w:val="245BDB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约定</w:t>
      </w:r>
      <w:bookmarkEnd w:id="1"/>
    </w:p>
    <w:p w14:paraId="7077E765">
      <w:pPr>
        <w:spacing w:before="120" w:after="120" w:line="288" w:lineRule="auto"/>
        <w:jc w:val="left"/>
        <w:rPr>
          <w:rFonts w:hint="eastAsia"/>
        </w:rPr>
      </w:pPr>
    </w:p>
    <w:p w14:paraId="7E8891FC">
      <w:pPr>
        <w:spacing w:before="300" w:after="120" w:line="288" w:lineRule="auto"/>
        <w:jc w:val="left"/>
        <w:outlineLvl w:val="2"/>
        <w:rPr>
          <w:rFonts w:hint="eastAsia"/>
        </w:rPr>
      </w:pPr>
      <w:bookmarkStart w:id="2" w:name="heading_2"/>
      <w:r>
        <w:rPr>
          <w:rFonts w:ascii="Arial" w:hAnsi="Arial" w:eastAsia="等线" w:cs="Arial"/>
          <w:b/>
          <w:color w:val="245BDB"/>
          <w:sz w:val="30"/>
        </w:rPr>
        <w:t xml:space="preserve">1.1.1 </w:t>
      </w:r>
      <w:r>
        <w:rPr>
          <w:rFonts w:ascii="Arial" w:hAnsi="Arial" w:eastAsia="等线" w:cs="Arial"/>
          <w:b/>
          <w:sz w:val="30"/>
        </w:rPr>
        <w:t>需求编号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35"/>
        <w:gridCol w:w="3045"/>
      </w:tblGrid>
      <w:tr w14:paraId="435F700A"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645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格式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6706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值举例</w:t>
            </w:r>
          </w:p>
        </w:tc>
      </w:tr>
      <w:tr w14:paraId="695BE4C9">
        <w:tc>
          <w:tcPr>
            <w:tcW w:w="52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6970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原始需求的编号。格式：</w:t>
            </w:r>
            <w:r>
              <w:rPr>
                <w:rFonts w:ascii="Arial" w:hAnsi="Arial" w:eastAsia="等线" w:cs="Arial"/>
                <w:sz w:val="22"/>
                <w:shd w:val="clear" w:color="auto" w:fill="DEE0E3"/>
              </w:rPr>
              <w:t>US&lt;反馈单编号&gt;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444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  <w:shd w:val="clear" w:color="auto" w:fill="DEE0E3"/>
              </w:rPr>
              <w:t>US123456</w:t>
            </w:r>
          </w:p>
        </w:tc>
      </w:tr>
    </w:tbl>
    <w:p w14:paraId="7E41208B">
      <w:pPr>
        <w:spacing w:before="120" w:after="120" w:line="288" w:lineRule="auto"/>
        <w:jc w:val="left"/>
        <w:rPr>
          <w:rFonts w:hint="eastAsia"/>
        </w:rPr>
      </w:pPr>
    </w:p>
    <w:p w14:paraId="2E59C065">
      <w:pPr>
        <w:spacing w:before="120" w:after="120" w:line="288" w:lineRule="auto"/>
        <w:jc w:val="left"/>
        <w:rPr>
          <w:rFonts w:hint="eastAsia"/>
        </w:rPr>
      </w:pPr>
    </w:p>
    <w:p w14:paraId="1C55A459">
      <w:pPr>
        <w:spacing w:before="300" w:after="120" w:line="288" w:lineRule="auto"/>
        <w:jc w:val="left"/>
        <w:outlineLvl w:val="2"/>
        <w:rPr>
          <w:rFonts w:hint="eastAsia"/>
        </w:rPr>
      </w:pPr>
      <w:bookmarkStart w:id="3" w:name="heading_3"/>
      <w:r>
        <w:rPr>
          <w:rFonts w:ascii="Arial" w:hAnsi="Arial" w:eastAsia="等线" w:cs="Arial"/>
          <w:b/>
          <w:color w:val="245BDB"/>
          <w:sz w:val="30"/>
        </w:rPr>
        <w:t xml:space="preserve">1.1.2 </w:t>
      </w:r>
      <w:r>
        <w:rPr>
          <w:rFonts w:ascii="Arial" w:hAnsi="Arial" w:eastAsia="等线" w:cs="Arial"/>
          <w:b/>
          <w:sz w:val="30"/>
        </w:rPr>
        <w:t>优先级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7230"/>
      </w:tblGrid>
      <w:tr w14:paraId="437CA0D7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D4E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7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4B0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判断标准（同时满足）</w:t>
            </w:r>
          </w:p>
        </w:tc>
      </w:tr>
      <w:tr w14:paraId="7F6BE9DA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9A8D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color w:val="D83931"/>
                <w:sz w:val="22"/>
              </w:rPr>
              <w:t>高</w:t>
            </w:r>
          </w:p>
        </w:tc>
        <w:tc>
          <w:tcPr>
            <w:tcW w:w="7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B831E">
            <w:pPr>
              <w:numPr>
                <w:ilvl w:val="0"/>
                <w:numId w:val="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必须完成的；</w:t>
            </w:r>
          </w:p>
          <w:p w14:paraId="670633A3">
            <w:pPr>
              <w:numPr>
                <w:ilvl w:val="0"/>
                <w:numId w:val="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对解决目标问题贡献价值高、ROI 高；</w:t>
            </w:r>
          </w:p>
          <w:p w14:paraId="0ED3FD08">
            <w:pPr>
              <w:numPr>
                <w:ilvl w:val="0"/>
                <w:numId w:val="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实现紧迫性最高。</w:t>
            </w:r>
          </w:p>
        </w:tc>
      </w:tr>
      <w:tr w14:paraId="7A5BC785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EBD3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color w:val="DE7802"/>
                <w:sz w:val="22"/>
              </w:rPr>
              <w:t>中</w:t>
            </w:r>
          </w:p>
        </w:tc>
        <w:tc>
          <w:tcPr>
            <w:tcW w:w="7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C367E">
            <w:pPr>
              <w:numPr>
                <w:ilvl w:val="0"/>
                <w:numId w:val="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必须完成的；</w:t>
            </w:r>
          </w:p>
          <w:p w14:paraId="5001AC66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对解决目标问题贡献价值及 ROI 次于 ”高优先级“ 需求；</w:t>
            </w:r>
          </w:p>
          <w:p w14:paraId="328B8052">
            <w:pPr>
              <w:numPr>
                <w:ilvl w:val="0"/>
                <w:numId w:val="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实现紧迫性次之。</w:t>
            </w:r>
          </w:p>
        </w:tc>
      </w:tr>
      <w:tr w14:paraId="543CA5FF"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19CE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color w:val="2EA121"/>
                <w:sz w:val="22"/>
              </w:rPr>
              <w:t>低</w:t>
            </w:r>
          </w:p>
        </w:tc>
        <w:tc>
          <w:tcPr>
            <w:tcW w:w="7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4B112">
            <w:pPr>
              <w:numPr>
                <w:ilvl w:val="0"/>
                <w:numId w:val="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在完成 “高优先级” 和 “中优先级” 的前提下，建议完成；</w:t>
            </w:r>
          </w:p>
          <w:p w14:paraId="1A7D552E">
            <w:pPr>
              <w:numPr>
                <w:ilvl w:val="0"/>
                <w:numId w:val="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对解决目标问题的贡献价值最低，但可以提升项目总体交付物质量、提高用户满意度。</w:t>
            </w:r>
          </w:p>
        </w:tc>
      </w:tr>
    </w:tbl>
    <w:p w14:paraId="3313F031">
      <w:pPr>
        <w:spacing w:before="120" w:after="120" w:line="288" w:lineRule="auto"/>
        <w:jc w:val="left"/>
        <w:rPr>
          <w:rFonts w:hint="eastAsia"/>
        </w:rPr>
      </w:pPr>
    </w:p>
    <w:p w14:paraId="3A63AFA6">
      <w:pPr>
        <w:spacing w:before="380" w:after="140" w:line="288" w:lineRule="auto"/>
        <w:jc w:val="left"/>
        <w:outlineLvl w:val="0"/>
        <w:rPr>
          <w:rFonts w:hint="eastAsia"/>
        </w:rPr>
      </w:pPr>
      <w:bookmarkStart w:id="4" w:name="heading_4"/>
      <w:r>
        <w:rPr>
          <w:rFonts w:ascii="Arial" w:hAnsi="Arial" w:eastAsia="等线" w:cs="Arial"/>
          <w:b/>
          <w:color w:val="245BDB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项目介绍</w:t>
      </w:r>
      <w:bookmarkEnd w:id="4"/>
    </w:p>
    <w:p w14:paraId="65CE1B8B">
      <w:pPr>
        <w:spacing w:before="320" w:after="120" w:line="288" w:lineRule="auto"/>
        <w:jc w:val="left"/>
        <w:outlineLvl w:val="1"/>
        <w:rPr>
          <w:rFonts w:hint="eastAsia"/>
        </w:rPr>
      </w:pPr>
      <w:bookmarkStart w:id="5" w:name="heading_5"/>
      <w:r>
        <w:rPr>
          <w:rFonts w:ascii="Arial" w:hAnsi="Arial" w:eastAsia="等线" w:cs="Arial"/>
          <w:b/>
          <w:color w:val="245BDB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项目背景</w:t>
      </w:r>
      <w:bookmarkEnd w:id="5"/>
    </w:p>
    <w:p w14:paraId="0B62082D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为了提升其产品的市场竞争力和占有率，必须全面掌握市场上同类产品的动态信息，包括价格、促销活动及消费者反馈等。通过对内外部数据的深入分析和发掘，制定更具针对性的营销和产品策略是本项目的核心需求。</w:t>
      </w:r>
    </w:p>
    <w:p w14:paraId="6A6C1B22">
      <w:pPr>
        <w:spacing w:before="320" w:after="120" w:line="288" w:lineRule="auto"/>
        <w:jc w:val="left"/>
        <w:outlineLvl w:val="1"/>
        <w:rPr>
          <w:rFonts w:hint="eastAsia"/>
        </w:rPr>
      </w:pPr>
      <w:bookmarkStart w:id="6" w:name="heading_6"/>
      <w:r>
        <w:rPr>
          <w:rFonts w:ascii="Arial" w:hAnsi="Arial" w:eastAsia="等线" w:cs="Arial"/>
          <w:b/>
          <w:color w:val="245BDB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项目目标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9C8F7B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0E58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项目目标</w:t>
            </w:r>
          </w:p>
          <w:p w14:paraId="7A09EE95">
            <w:pPr>
              <w:numPr>
                <w:ilvl w:val="0"/>
                <w:numId w:val="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功能目标</w:t>
            </w:r>
            <w:r>
              <w:rPr>
                <w:rFonts w:ascii="Arial" w:hAnsi="Arial" w:eastAsia="等线" w:cs="Arial"/>
                <w:sz w:val="22"/>
              </w:rPr>
              <w:t>：</w:t>
            </w:r>
          </w:p>
          <w:p w14:paraId="4C6E34A2">
            <w:pPr>
              <w:numPr>
                <w:ilvl w:val="0"/>
                <w:numId w:val="10"/>
              </w:numPr>
              <w:spacing w:before="120" w:after="120" w:line="288" w:lineRule="auto"/>
              <w:ind w:left="453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建立一个系统，能够定期或实时采集市场标杆网站和第三方评论平台的详细数据，包括业务信息、产品信息、服务信息和口碑数据。</w:t>
            </w:r>
          </w:p>
          <w:p w14:paraId="0F729FE0">
            <w:pPr>
              <w:numPr>
                <w:ilvl w:val="0"/>
                <w:numId w:val="11"/>
              </w:numPr>
              <w:spacing w:before="120" w:after="120" w:line="288" w:lineRule="auto"/>
              <w:ind w:left="453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对采集的数据进行清洗、去重和格式化处理，并进行情感分析、主题提取和趋势预测。</w:t>
            </w:r>
          </w:p>
          <w:p w14:paraId="20A5C657">
            <w:pPr>
              <w:numPr>
                <w:ilvl w:val="0"/>
                <w:numId w:val="1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质量目标</w:t>
            </w:r>
            <w:r>
              <w:rPr>
                <w:rFonts w:ascii="Arial" w:hAnsi="Arial" w:eastAsia="等线" w:cs="Arial"/>
                <w:sz w:val="22"/>
              </w:rPr>
              <w:t>：确保数据采集的准确性和完整性，数据分析的有效性及报表的直观性和及时性。</w:t>
            </w:r>
          </w:p>
          <w:p w14:paraId="6D107C10">
            <w:pPr>
              <w:numPr>
                <w:ilvl w:val="0"/>
                <w:numId w:val="1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时间目标</w:t>
            </w:r>
            <w:r>
              <w:rPr>
                <w:rFonts w:ascii="Arial" w:hAnsi="Arial" w:eastAsia="等线" w:cs="Arial"/>
                <w:sz w:val="22"/>
              </w:rPr>
              <w:t>：按时完成项目里程碑，确保系统按计划上线。</w:t>
            </w:r>
          </w:p>
          <w:p w14:paraId="7DFF9B37">
            <w:pPr>
              <w:numPr>
                <w:ilvl w:val="0"/>
                <w:numId w:val="1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成本目标</w:t>
            </w:r>
            <w:r>
              <w:rPr>
                <w:rFonts w:ascii="Arial" w:hAnsi="Arial" w:eastAsia="等线" w:cs="Arial"/>
                <w:sz w:val="22"/>
              </w:rPr>
              <w:t>：控制项目成本，不超出预算。</w:t>
            </w:r>
          </w:p>
          <w:p w14:paraId="40D17A26">
            <w:pPr>
              <w:numPr>
                <w:ilvl w:val="0"/>
                <w:numId w:val="1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扩展性目标</w:t>
            </w:r>
            <w:r>
              <w:rPr>
                <w:rFonts w:ascii="Arial" w:hAnsi="Arial" w:eastAsia="等线" w:cs="Arial"/>
                <w:sz w:val="22"/>
              </w:rPr>
              <w:t>：系统具备良好的扩展性，可以灵活应对新增标杆网站和数据需求。</w:t>
            </w:r>
          </w:p>
          <w:p w14:paraId="65E12E95">
            <w:pPr>
              <w:numPr>
                <w:ilvl w:val="0"/>
                <w:numId w:val="1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其他</w:t>
            </w:r>
            <w:r>
              <w:rPr>
                <w:rFonts w:ascii="Arial" w:hAnsi="Arial" w:eastAsia="等线" w:cs="Arial"/>
                <w:sz w:val="22"/>
              </w:rPr>
              <w:t>：确保系统安全、稳定运行，满足用户需求。</w:t>
            </w:r>
          </w:p>
        </w:tc>
      </w:tr>
    </w:tbl>
    <w:p w14:paraId="2FB2FB67">
      <w:pPr>
        <w:spacing w:before="120" w:after="120" w:line="288" w:lineRule="auto"/>
        <w:jc w:val="left"/>
        <w:rPr>
          <w:rFonts w:hint="eastAsia"/>
        </w:rPr>
      </w:pPr>
    </w:p>
    <w:p w14:paraId="6015740E">
      <w:pPr>
        <w:spacing w:before="320" w:after="120" w:line="288" w:lineRule="auto"/>
        <w:jc w:val="left"/>
        <w:outlineLvl w:val="1"/>
        <w:rPr>
          <w:rFonts w:hint="eastAsia"/>
        </w:rPr>
      </w:pPr>
      <w:bookmarkStart w:id="7" w:name="heading_7"/>
      <w:r>
        <w:rPr>
          <w:rFonts w:ascii="Arial" w:hAnsi="Arial" w:eastAsia="等线" w:cs="Arial"/>
          <w:b/>
          <w:color w:val="245BDB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项目范围</w:t>
      </w:r>
      <w:bookmarkEnd w:id="7"/>
    </w:p>
    <w:p w14:paraId="6874742D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项目解决的问题：</w:t>
      </w:r>
    </w:p>
    <w:p w14:paraId="7BF08DAC">
      <w:pPr>
        <w:numPr>
          <w:ilvl w:val="0"/>
          <w:numId w:val="1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标杆网站的业务信息、产品信息、服务信息采集与分析。比如营收、同比、SPU/SKU数。</w:t>
      </w:r>
    </w:p>
    <w:p w14:paraId="5BDE6D19">
      <w:pPr>
        <w:numPr>
          <w:ilvl w:val="0"/>
          <w:numId w:val="1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第三方评论平台数据采集与分析。</w:t>
      </w:r>
    </w:p>
    <w:p w14:paraId="095F70D9">
      <w:pPr>
        <w:numPr>
          <w:ilvl w:val="0"/>
          <w:numId w:val="1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Google Shopping搜索结果的商品信息抓取与分析。</w:t>
      </w:r>
    </w:p>
    <w:p w14:paraId="401E3BD4">
      <w:pPr>
        <w:numPr>
          <w:ilvl w:val="0"/>
          <w:numId w:val="2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数据接口及API集成。</w:t>
      </w:r>
    </w:p>
    <w:p w14:paraId="65845F31">
      <w:pPr>
        <w:numPr>
          <w:ilvl w:val="0"/>
          <w:numId w:val="2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客服AI ChatBOT</w:t>
      </w:r>
    </w:p>
    <w:p w14:paraId="1F7DB7B1">
      <w:pPr>
        <w:spacing w:before="120" w:after="120" w:line="288" w:lineRule="auto"/>
        <w:jc w:val="left"/>
        <w:rPr>
          <w:rFonts w:hint="eastAsia"/>
        </w:rPr>
      </w:pPr>
    </w:p>
    <w:p w14:paraId="773A7516">
      <w:pPr>
        <w:spacing w:before="120" w:after="120" w:line="288" w:lineRule="auto"/>
        <w:jc w:val="left"/>
        <w:rPr>
          <w:rFonts w:hint="eastAsia"/>
        </w:rPr>
      </w:pPr>
    </w:p>
    <w:p w14:paraId="02435AE9">
      <w:pPr>
        <w:spacing w:before="320" w:after="120" w:line="288" w:lineRule="auto"/>
        <w:jc w:val="left"/>
        <w:outlineLvl w:val="1"/>
        <w:rPr>
          <w:rFonts w:hint="eastAsia"/>
        </w:rPr>
      </w:pPr>
      <w:bookmarkStart w:id="8" w:name="heading_8"/>
      <w:r>
        <w:rPr>
          <w:rFonts w:ascii="Arial" w:hAnsi="Arial" w:eastAsia="等线" w:cs="Arial"/>
          <w:b/>
          <w:color w:val="245BDB"/>
          <w:sz w:val="32"/>
        </w:rPr>
        <w:t xml:space="preserve">2.4 </w:t>
      </w:r>
      <w:r>
        <w:rPr>
          <w:rFonts w:ascii="Arial" w:hAnsi="Arial" w:eastAsia="等线" w:cs="Arial"/>
          <w:b/>
          <w:sz w:val="32"/>
        </w:rPr>
        <w:t>预期收益</w:t>
      </w:r>
      <w:bookmarkEnd w:id="8"/>
    </w:p>
    <w:p w14:paraId="614B3C9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通过项目达成预期收益：</w:t>
      </w:r>
    </w:p>
    <w:p w14:paraId="1162E9CE">
      <w:pPr>
        <w:numPr>
          <w:ilvl w:val="0"/>
          <w:numId w:val="22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增强对市场动态和竞争对手的监控能力。</w:t>
      </w:r>
    </w:p>
    <w:p w14:paraId="32714D6A">
      <w:pPr>
        <w:numPr>
          <w:ilvl w:val="0"/>
          <w:numId w:val="23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深入了解消费者对Aosom及其竞争对手产品的反馈，改进产品和服务。</w:t>
      </w:r>
    </w:p>
    <w:p w14:paraId="74387488">
      <w:pPr>
        <w:numPr>
          <w:ilvl w:val="0"/>
          <w:numId w:val="24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数据驱动的决策支持，提高营销和产品策略的精准性。</w:t>
      </w:r>
    </w:p>
    <w:p w14:paraId="636432EA">
      <w:pPr>
        <w:numPr>
          <w:ilvl w:val="0"/>
          <w:numId w:val="25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提升市场竞争力和市场占有率。</w:t>
      </w:r>
    </w:p>
    <w:p w14:paraId="27E6AA52">
      <w:pPr>
        <w:numPr>
          <w:ilvl w:val="0"/>
          <w:numId w:val="26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AI ChatBOT 降低内部人员成本，增强客户满意度。</w:t>
      </w:r>
    </w:p>
    <w:p w14:paraId="2D8BC8CB">
      <w:pPr>
        <w:spacing w:before="120" w:after="120" w:line="288" w:lineRule="auto"/>
        <w:jc w:val="left"/>
        <w:rPr>
          <w:rFonts w:hint="eastAsia"/>
        </w:rPr>
      </w:pPr>
    </w:p>
    <w:p w14:paraId="3B509D93">
      <w:pPr>
        <w:spacing w:before="380" w:after="140" w:line="288" w:lineRule="auto"/>
        <w:jc w:val="left"/>
        <w:outlineLvl w:val="0"/>
        <w:rPr>
          <w:rFonts w:hint="eastAsia"/>
        </w:rPr>
      </w:pPr>
      <w:bookmarkStart w:id="9" w:name="heading_9"/>
      <w:r>
        <w:rPr>
          <w:rFonts w:ascii="Arial" w:hAnsi="Arial" w:eastAsia="等线" w:cs="Arial"/>
          <w:b/>
          <w:color w:val="245BDB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需求概述</w:t>
      </w:r>
      <w:bookmarkEnd w:id="9"/>
    </w:p>
    <w:p w14:paraId="6D567941">
      <w:pPr>
        <w:spacing w:before="120" w:after="120" w:line="288" w:lineRule="auto"/>
        <w:jc w:val="left"/>
        <w:rPr>
          <w:rFonts w:hint="eastAsia"/>
        </w:rPr>
      </w:pPr>
    </w:p>
    <w:p w14:paraId="15009B13">
      <w:pPr>
        <w:spacing w:before="320" w:after="120" w:line="288" w:lineRule="auto"/>
        <w:jc w:val="left"/>
        <w:outlineLvl w:val="1"/>
        <w:rPr>
          <w:rFonts w:hint="eastAsia"/>
        </w:rPr>
      </w:pPr>
      <w:bookmarkStart w:id="10" w:name="heading_10"/>
      <w:r>
        <w:rPr>
          <w:rFonts w:ascii="Arial" w:hAnsi="Arial" w:eastAsia="等线" w:cs="Arial"/>
          <w:b/>
          <w:color w:val="245BDB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核心业务流程</w:t>
      </w:r>
      <w:bookmarkEnd w:id="10"/>
    </w:p>
    <w:p w14:paraId="2B8F0B4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为了更好地理解标杆数据采集项目的需求，以下是核心业务流程的简要描述：</w:t>
      </w:r>
    </w:p>
    <w:p w14:paraId="47B19570">
      <w:pPr>
        <w:numPr>
          <w:ilvl w:val="0"/>
          <w:numId w:val="27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数据采集</w:t>
      </w:r>
      <w:r>
        <w:rPr>
          <w:rFonts w:ascii="Arial" w:hAnsi="Arial" w:eastAsia="等线" w:cs="Arial"/>
          <w:sz w:val="22"/>
        </w:rPr>
        <w:t>：系统以定期或实时的方式，从标杆网站采集业务信息、产品信息和服务信息。</w:t>
      </w:r>
    </w:p>
    <w:p w14:paraId="3C381971">
      <w:pPr>
        <w:numPr>
          <w:ilvl w:val="0"/>
          <w:numId w:val="28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数据预处理</w:t>
      </w:r>
      <w:r>
        <w:rPr>
          <w:rFonts w:ascii="Arial" w:hAnsi="Arial" w:eastAsia="等线" w:cs="Arial"/>
          <w:sz w:val="22"/>
        </w:rPr>
        <w:t>：采集后，数据经过清洗、去重和格式化等预处理工作。</w:t>
      </w:r>
    </w:p>
    <w:p w14:paraId="5FF68F30">
      <w:pPr>
        <w:numPr>
          <w:ilvl w:val="0"/>
          <w:numId w:val="2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数据分析</w:t>
      </w:r>
      <w:r>
        <w:rPr>
          <w:rFonts w:ascii="Arial" w:hAnsi="Arial" w:eastAsia="等线" w:cs="Arial"/>
          <w:sz w:val="22"/>
        </w:rPr>
        <w:t>：预处理后的数据进行情感分析、主题提取和趋势预测等分析。</w:t>
      </w:r>
    </w:p>
    <w:p w14:paraId="67FEE44D">
      <w:pPr>
        <w:numPr>
          <w:ilvl w:val="0"/>
          <w:numId w:val="3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数据展示</w:t>
      </w:r>
      <w:r>
        <w:rPr>
          <w:rFonts w:ascii="Arial" w:hAnsi="Arial" w:eastAsia="等线" w:cs="Arial"/>
          <w:sz w:val="22"/>
        </w:rPr>
        <w:t>：分析结果通过定制化报表和看板进行展示。</w:t>
      </w:r>
    </w:p>
    <w:p w14:paraId="75EFFEAE">
      <w:pPr>
        <w:numPr>
          <w:ilvl w:val="0"/>
          <w:numId w:val="3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接口提供</w:t>
      </w:r>
      <w:r>
        <w:rPr>
          <w:rFonts w:ascii="Arial" w:hAnsi="Arial" w:eastAsia="等线" w:cs="Arial"/>
          <w:sz w:val="22"/>
        </w:rPr>
        <w:t>：为系统提供开放API，以便内部进一步的综合分析和利用。</w:t>
      </w:r>
    </w:p>
    <w:p w14:paraId="1CEBA90D">
      <w:pPr>
        <w:spacing w:before="120" w:after="120" w:line="288" w:lineRule="auto"/>
        <w:jc w:val="left"/>
        <w:rPr>
          <w:rFonts w:hint="eastAsia"/>
        </w:rPr>
      </w:pPr>
    </w:p>
    <w:p w14:paraId="2F3C0B97">
      <w:pPr>
        <w:spacing w:before="320" w:after="120" w:line="288" w:lineRule="auto"/>
        <w:jc w:val="left"/>
        <w:outlineLvl w:val="1"/>
        <w:rPr>
          <w:rFonts w:hint="eastAsia"/>
        </w:rPr>
      </w:pPr>
      <w:bookmarkStart w:id="11" w:name="heading_11"/>
      <w:r>
        <w:rPr>
          <w:rFonts w:ascii="Arial" w:hAnsi="Arial" w:eastAsia="等线" w:cs="Arial"/>
          <w:b/>
          <w:color w:val="245BDB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功能性需求</w:t>
      </w:r>
      <w:bookmarkEnd w:id="11"/>
    </w:p>
    <w:p w14:paraId="69428CF2">
      <w:pPr>
        <w:spacing w:before="300" w:after="120" w:line="288" w:lineRule="auto"/>
        <w:jc w:val="left"/>
        <w:outlineLvl w:val="2"/>
        <w:rPr>
          <w:rFonts w:hint="eastAsia"/>
        </w:rPr>
      </w:pPr>
      <w:bookmarkStart w:id="12" w:name="heading_12"/>
      <w:r>
        <w:rPr>
          <w:rFonts w:ascii="Arial" w:hAnsi="Arial" w:eastAsia="等线" w:cs="Arial"/>
          <w:color w:val="3370FF"/>
          <w:sz w:val="30"/>
        </w:rPr>
        <w:t xml:space="preserve">1. </w:t>
      </w:r>
      <w:r>
        <w:rPr>
          <w:rFonts w:ascii="Arial" w:hAnsi="Arial" w:eastAsia="等线" w:cs="Arial"/>
          <w:b/>
          <w:sz w:val="30"/>
        </w:rPr>
        <w:t>标杆数据采集与分析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4680"/>
        <w:gridCol w:w="1110"/>
      </w:tblGrid>
      <w:tr w14:paraId="60DA0D8B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9AF9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375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310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1F3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1E1B617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E5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数据采集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7590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6E3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定期或实时采集标杆网站业务信息、产品信息、服务信息。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C2B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C0C0091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1C49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数据预处理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0E82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20A3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数据清洗、去重和格式化预处理。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DA0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B860425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CD4B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数据分析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D8A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F3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FE39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对采集的数据进行情感分析、主题提取和趋势预测。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DC73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31D87AA">
        <w:tc>
          <w:tcPr>
            <w:tcW w:w="175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B70C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报表展示</w:t>
            </w:r>
          </w:p>
        </w:tc>
        <w:tc>
          <w:tcPr>
            <w:tcW w:w="73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3F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F4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EF65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根据报表配置看板，支持多维度数据展示和分析。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22D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C056211">
        <w:tc>
          <w:tcPr>
            <w:tcW w:w="175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2C19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73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A19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7292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报表展示时可以集成来自于第三方的流量数据(已适配数据格式)，可以支持手工导入或者API接入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4F47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06308D5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18F5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接口集成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BE26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F5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1F9B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提供数据接口用于内部数据分析。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880D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2F3C9DAB">
      <w:pPr>
        <w:spacing w:before="300" w:after="120" w:line="288" w:lineRule="auto"/>
        <w:jc w:val="left"/>
        <w:outlineLvl w:val="2"/>
        <w:rPr>
          <w:rFonts w:hint="eastAsia"/>
        </w:rPr>
      </w:pPr>
      <w:bookmarkStart w:id="13" w:name="heading_13"/>
      <w:r>
        <w:rPr>
          <w:rFonts w:ascii="Arial" w:hAnsi="Arial" w:eastAsia="等线" w:cs="Arial"/>
          <w:color w:val="3370FF"/>
          <w:sz w:val="30"/>
        </w:rPr>
        <w:t xml:space="preserve">2. </w:t>
      </w:r>
      <w:r>
        <w:rPr>
          <w:rFonts w:ascii="Arial" w:hAnsi="Arial" w:eastAsia="等线" w:cs="Arial"/>
          <w:b/>
          <w:sz w:val="30"/>
        </w:rPr>
        <w:t>口碑数据采集与分析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4680"/>
        <w:gridCol w:w="1110"/>
      </w:tblGrid>
      <w:tr w14:paraId="2CC04CC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2E22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F1B0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A089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A31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50832E8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9B90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第三方评论数据采集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3F2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F6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DD5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定期采集第三方评论平台的数据。</w:t>
            </w:r>
          </w:p>
          <w:p w14:paraId="37FA5E4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同时支持人工导入与导出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174E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8FAD7C7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5BB8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NLP模型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AC2A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F7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DAAA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建立多语种NLP模型，进行情感分析和话题提取。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742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82980DF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52CB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口碑监控平台</w:t>
            </w:r>
          </w:p>
          <w:p w14:paraId="4B8D84EA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530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F8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8D3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构建竞品口碑监控和分析平台，提供数据对比和可视化功能。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CD13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2AC7144A">
      <w:pPr>
        <w:spacing w:before="300" w:after="120" w:line="288" w:lineRule="auto"/>
        <w:jc w:val="left"/>
        <w:outlineLvl w:val="2"/>
        <w:rPr>
          <w:rFonts w:hint="eastAsia"/>
        </w:rPr>
      </w:pPr>
      <w:bookmarkStart w:id="14" w:name="heading_14"/>
      <w:r>
        <w:rPr>
          <w:rFonts w:ascii="Arial" w:hAnsi="Arial" w:eastAsia="等线" w:cs="Arial"/>
          <w:color w:val="3370FF"/>
          <w:sz w:val="30"/>
        </w:rPr>
        <w:t xml:space="preserve">3. </w:t>
      </w:r>
      <w:r>
        <w:rPr>
          <w:rFonts w:ascii="Arial" w:hAnsi="Arial" w:eastAsia="等线" w:cs="Arial"/>
          <w:b/>
          <w:sz w:val="30"/>
        </w:rPr>
        <w:t>Google Shopping数据抓取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4680"/>
        <w:gridCol w:w="1110"/>
      </w:tblGrid>
      <w:tr w14:paraId="759FD969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A74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分类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09A1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702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15EB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7120B85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225A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支持关联词的导入/导出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DDDE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2F5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导入功能为导入关键词功能，导入为</w:t>
            </w:r>
            <w:r>
              <w:rPr>
                <w:rFonts w:ascii="Arial" w:hAnsi="Arial" w:eastAsia="等线" w:cs="Arial"/>
                <w:color w:val="D83931"/>
                <w:sz w:val="22"/>
              </w:rPr>
              <w:t>增量导入</w:t>
            </w:r>
            <w:r>
              <w:rPr>
                <w:rFonts w:ascii="Arial" w:hAnsi="Arial" w:eastAsia="等线" w:cs="Arial"/>
                <w:sz w:val="22"/>
              </w:rPr>
              <w:t>，需要进行排重，当关键词完全一致时，不进行报错，不重复导入，仅跳过该条重复关键词；导入成功需要提示XX 个关键词导入成功；导入可以下拉下载导入模板</w:t>
            </w:r>
          </w:p>
          <w:p w14:paraId="078F59F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导出的表单为关键词列表，格式为.xslx格式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0A7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2FF14A33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922E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支持关键词的抓取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F262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F9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C5AD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对关键词支持直接抓取和立即查看</w:t>
            </w:r>
          </w:p>
          <w:p w14:paraId="52F0984E">
            <w:pPr>
              <w:numPr>
                <w:ilvl w:val="0"/>
                <w:numId w:val="3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立刻抓取（Dedicate now）：批量抓取勾选的关键词的谷歌数据，执行后保留勾选</w:t>
            </w:r>
          </w:p>
          <w:p w14:paraId="57DAB027">
            <w:pPr>
              <w:numPr>
                <w:ilvl w:val="0"/>
                <w:numId w:val="3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立刻查看（View now）：批量查看勾选的关键词的谷歌数据，执行后保留勾选；</w:t>
            </w:r>
          </w:p>
          <w:p w14:paraId="645BB109">
            <w:pPr>
              <w:numPr>
                <w:ilvl w:val="0"/>
                <w:numId w:val="34"/>
              </w:numPr>
              <w:spacing w:before="120" w:after="120" w:line="288" w:lineRule="auto"/>
              <w:ind w:left="453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若出现查看的关键词中</w:t>
            </w:r>
            <w:r>
              <w:rPr>
                <w:rFonts w:ascii="Arial" w:hAnsi="Arial" w:eastAsia="等线" w:cs="Arial"/>
                <w:color w:val="D83931"/>
                <w:sz w:val="22"/>
              </w:rPr>
              <w:t>从未执行</w:t>
            </w:r>
            <w:r>
              <w:rPr>
                <w:rFonts w:ascii="Arial" w:hAnsi="Arial" w:eastAsia="等线" w:cs="Arial"/>
                <w:sz w:val="22"/>
              </w:rPr>
              <w:t>抓取步骤的关键词，需要进行报错{keywords1}，{keywords2} have not catched！</w:t>
            </w:r>
          </w:p>
          <w:p w14:paraId="16F8ED1B">
            <w:pPr>
              <w:numPr>
                <w:ilvl w:val="0"/>
                <w:numId w:val="35"/>
              </w:numPr>
              <w:spacing w:before="120" w:after="120" w:line="288" w:lineRule="auto"/>
              <w:ind w:left="453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若出现关键词曾经执行过抓取数据，则展示</w:t>
            </w:r>
            <w:r>
              <w:rPr>
                <w:rFonts w:ascii="Arial" w:hAnsi="Arial" w:eastAsia="等线" w:cs="Arial"/>
                <w:color w:val="D83931"/>
                <w:sz w:val="22"/>
              </w:rPr>
              <w:t>最近一次</w:t>
            </w:r>
            <w:r>
              <w:rPr>
                <w:rFonts w:ascii="Arial" w:hAnsi="Arial" w:eastAsia="等线" w:cs="Arial"/>
                <w:sz w:val="22"/>
              </w:rPr>
              <w:t>抓取时间数据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B5C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4194F9A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8D8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关键词展示 &amp; 管理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F46A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F10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5258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关键词列表面板，展现所有导入的关键词，并且可以进行管理</w:t>
            </w:r>
          </w:p>
          <w:p w14:paraId="6A756051">
            <w:pPr>
              <w:numPr>
                <w:ilvl w:val="0"/>
                <w:numId w:val="3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数据操作：针对单个关键词进行操作，抓取单个关键词谷歌数据、查看单个关键词谷歌数据；若查看的数据未进行执行操作，需要进行报错{keywords} has not catched！</w:t>
            </w:r>
          </w:p>
          <w:p w14:paraId="1A5E4C59">
            <w:pPr>
              <w:numPr>
                <w:ilvl w:val="0"/>
                <w:numId w:val="3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删除、批量删除：删除选择的关键词</w:t>
            </w:r>
          </w:p>
          <w:p w14:paraId="4FEB95FF">
            <w:pPr>
              <w:numPr>
                <w:ilvl w:val="0"/>
                <w:numId w:val="3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编辑：对已存在的关键词进行纠正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4AB6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71E8780E"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BA80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查看关键词关联的商品信息</w:t>
            </w:r>
          </w:p>
        </w:tc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0E0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F11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29BD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商品信息包括：抓取位置，商品图片，商品谷歌标题，商品售价，商品商家，商品SKU，商品评论数，商品评分，商品运费信息，商品促销标签，商品路径，商品更新时间....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AC1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461A961D">
      <w:pPr>
        <w:spacing w:before="120" w:after="120" w:line="288" w:lineRule="auto"/>
        <w:jc w:val="left"/>
        <w:rPr>
          <w:rFonts w:hint="eastAsia"/>
        </w:rPr>
      </w:pPr>
    </w:p>
    <w:p w14:paraId="07523BA5">
      <w:pPr>
        <w:spacing w:before="320" w:after="120" w:line="288" w:lineRule="auto"/>
        <w:jc w:val="left"/>
        <w:outlineLvl w:val="1"/>
        <w:rPr>
          <w:rFonts w:hint="eastAsia"/>
        </w:rPr>
      </w:pPr>
      <w:bookmarkStart w:id="15" w:name="heading_15"/>
      <w:r>
        <w:rPr>
          <w:rFonts w:ascii="Arial" w:hAnsi="Arial" w:eastAsia="等线" w:cs="Arial"/>
          <w:b/>
          <w:color w:val="245BDB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非功能性需求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0"/>
        <w:gridCol w:w="1050"/>
        <w:gridCol w:w="1050"/>
        <w:gridCol w:w="4590"/>
      </w:tblGrid>
      <w:tr w14:paraId="4C1212D5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AAF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4DD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是否适用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E397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DAE7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需求描述</w:t>
            </w:r>
          </w:p>
        </w:tc>
      </w:tr>
      <w:tr w14:paraId="1A1985CF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19E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系统环境（NF-01）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572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E827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NF-01-001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9CDD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系统应支持多租户环境，能够为多个客户提供服务且数据相互独立。</w:t>
            </w:r>
          </w:p>
        </w:tc>
      </w:tr>
      <w:tr w14:paraId="2D176673">
        <w:tc>
          <w:tcPr>
            <w:tcW w:w="159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A49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性能（NF-02）</w:t>
            </w:r>
          </w:p>
          <w:p w14:paraId="2FE55AD8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8295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A134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NF-02-001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AD7D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系统应确保高并发处理能力，能够支持至少500用户同时访问和操作，保证响应时间和性能。</w:t>
            </w:r>
          </w:p>
        </w:tc>
      </w:tr>
      <w:tr w14:paraId="44D3F3AE">
        <w:tc>
          <w:tcPr>
            <w:tcW w:w="159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22058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FB50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F46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NF-02-002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6C29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数据分析的延迟应尽量减少，系统目标是在用户请求后3-5分钟内处理并显示数据。</w:t>
            </w:r>
          </w:p>
        </w:tc>
      </w:tr>
      <w:tr w14:paraId="068D510B">
        <w:tc>
          <w:tcPr>
            <w:tcW w:w="159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FEAB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C0B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C969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NF-02-003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C6D0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系统应能够处理每日数十万级的记录，保证在高负载下仍能够平稳运行。</w:t>
            </w:r>
          </w:p>
        </w:tc>
      </w:tr>
      <w:tr w14:paraId="41A36077">
        <w:tc>
          <w:tcPr>
            <w:tcW w:w="159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B37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2191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FC8C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NF-02-004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F6C8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页面响应时间1-2秒以内，API响应时会根据数据请求量变化</w:t>
            </w:r>
          </w:p>
        </w:tc>
      </w:tr>
      <w:tr w14:paraId="08836409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AE66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安全性（NF-03）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5F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437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NF-03-001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7AB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数据传输和存储过程中，应使用安全加密协议（如 TLS/SSL）来保护数据的完整性和机密性。</w:t>
            </w:r>
          </w:p>
        </w:tc>
      </w:tr>
      <w:tr w14:paraId="39117ECA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8CF0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开放API能力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D0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8C4B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NF-04-001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824F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系统应提供开放的 API 接口，以便外部系统进行无缝集成，扩展业务功能。</w:t>
            </w:r>
          </w:p>
        </w:tc>
      </w:tr>
      <w:tr w14:paraId="1312ADDA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D62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可靠性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060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D126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NF-05-001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CED1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应具备数据备份和恢复功能，定期执行数据备份操作，确保数据的安全和可恢复。</w:t>
            </w:r>
          </w:p>
        </w:tc>
      </w:tr>
      <w:tr w14:paraId="6A21E17E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B13C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可用性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4A22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475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NF-06-001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932B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系统架构应设计为高可用性架构，如主从冗余、负载均衡等，以提供持续可用的服务。</w:t>
            </w:r>
          </w:p>
        </w:tc>
      </w:tr>
      <w:tr w14:paraId="277490F3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792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可维护性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CBE5D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AF77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C31E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6FD83D5B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EBC6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兼容性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35D2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820F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NF-07-001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F2BC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系统应兼容主流的操作系统和浏览器（如 Windows、Linux、Chrome、Firefox、Edge）。</w:t>
            </w:r>
          </w:p>
        </w:tc>
      </w:tr>
      <w:tr w14:paraId="1A58A38F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092E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易用性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44C3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✔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59A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NF-08-001</w:t>
            </w: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60F0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系统提供详细的用户手册和帮助文档，便于用户快速学习和使用。</w:t>
            </w:r>
          </w:p>
        </w:tc>
      </w:tr>
      <w:tr w14:paraId="2AE93354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E36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风险性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12A39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8D42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7991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73C9367A"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312F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国际化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7B1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03EE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2E98F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42509E38">
        <w:tc>
          <w:tcPr>
            <w:tcW w:w="159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426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标准规范性</w:t>
            </w:r>
          </w:p>
        </w:tc>
        <w:tc>
          <w:tcPr>
            <w:tcW w:w="10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B9D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731C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40491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71023E27">
        <w:tc>
          <w:tcPr>
            <w:tcW w:w="159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A3AB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829D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3584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C08E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</w:tbl>
    <w:p w14:paraId="502E5E16">
      <w:pPr>
        <w:spacing w:before="120" w:after="120" w:line="288" w:lineRule="auto"/>
        <w:jc w:val="left"/>
        <w:rPr>
          <w:rFonts w:hint="eastAsia"/>
        </w:rPr>
      </w:pPr>
    </w:p>
    <w:p w14:paraId="12795B44">
      <w:pPr>
        <w:spacing w:before="120" w:after="120" w:line="288" w:lineRule="auto"/>
        <w:jc w:val="left"/>
        <w:rPr>
          <w:rFonts w:hint="eastAsia"/>
        </w:rPr>
      </w:pPr>
    </w:p>
    <w:p w14:paraId="7B6DB978">
      <w:pPr>
        <w:spacing w:before="380" w:after="140" w:line="288" w:lineRule="auto"/>
        <w:jc w:val="left"/>
        <w:outlineLvl w:val="0"/>
        <w:rPr>
          <w:rFonts w:hint="eastAsia"/>
        </w:rPr>
      </w:pPr>
      <w:bookmarkStart w:id="16" w:name="heading_16"/>
      <w:r>
        <w:rPr>
          <w:rFonts w:ascii="Arial" w:hAnsi="Arial" w:eastAsia="等线" w:cs="Arial"/>
          <w:b/>
          <w:color w:val="245BDB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交付成果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4830"/>
        <w:gridCol w:w="1770"/>
      </w:tblGrid>
      <w:tr w14:paraId="25EC3E1E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7DD6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CDAE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描述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1A84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形式</w:t>
            </w:r>
          </w:p>
        </w:tc>
      </w:tr>
      <w:tr w14:paraId="38A344DF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8713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系统上线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C0AE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在生产环境完成部署，上线。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CE0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功能交付</w:t>
            </w:r>
          </w:p>
        </w:tc>
      </w:tr>
      <w:tr w14:paraId="3C5188CD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146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需求文档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912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需求总体规划、需求规格说明书。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16E7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飞书云文档</w:t>
            </w:r>
          </w:p>
        </w:tc>
      </w:tr>
      <w:tr w14:paraId="4CFC5779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8091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测试文档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CAE8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测试计划、测试用例、测试报告。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F049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飞书云文档</w:t>
            </w:r>
          </w:p>
        </w:tc>
      </w:tr>
      <w:tr w14:paraId="5C44340C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18AE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用户手册</w:t>
            </w: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0DAD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用户使用说明书。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C457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飞书云文档</w:t>
            </w:r>
          </w:p>
        </w:tc>
      </w:tr>
      <w:tr w14:paraId="12ECF619">
        <w:tc>
          <w:tcPr>
            <w:tcW w:w="1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2275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项目管理文档</w:t>
            </w:r>
          </w:p>
          <w:p w14:paraId="2BC4863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4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905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项目管理看板（多维）、所有项目例会及评审会议纪要、周例会材料。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9CC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飞书云文档、多维表格</w:t>
            </w:r>
          </w:p>
        </w:tc>
      </w:tr>
    </w:tbl>
    <w:p w14:paraId="204007EA">
      <w:pPr>
        <w:spacing w:before="120" w:after="120" w:line="288" w:lineRule="auto"/>
        <w:jc w:val="left"/>
        <w:rPr>
          <w:rFonts w:hint="eastAsia"/>
        </w:rPr>
      </w:pPr>
    </w:p>
    <w:p w14:paraId="2370B20B">
      <w:pPr>
        <w:spacing w:before="120" w:after="120" w:line="288" w:lineRule="auto"/>
        <w:jc w:val="left"/>
        <w:rPr>
          <w:rFonts w:hint="eastAsia"/>
        </w:rPr>
      </w:pPr>
    </w:p>
    <w:p w14:paraId="046C1CB2">
      <w:pPr>
        <w:spacing w:before="380" w:after="140" w:line="288" w:lineRule="auto"/>
        <w:jc w:val="left"/>
        <w:outlineLvl w:val="0"/>
        <w:rPr>
          <w:rFonts w:hint="eastAsia"/>
        </w:rPr>
      </w:pPr>
      <w:bookmarkStart w:id="17" w:name="heading_17"/>
      <w:r>
        <w:rPr>
          <w:rFonts w:ascii="Arial" w:hAnsi="Arial" w:eastAsia="等线" w:cs="Arial"/>
          <w:b/>
          <w:color w:val="245BDB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客户责任</w:t>
      </w:r>
      <w:bookmarkEnd w:id="17"/>
    </w:p>
    <w:p w14:paraId="2746625F">
      <w:pPr>
        <w:numPr>
          <w:ilvl w:val="0"/>
          <w:numId w:val="39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提供项目所需的所有用户权限和资源。</w:t>
      </w:r>
    </w:p>
    <w:p w14:paraId="7D8525BF">
      <w:pPr>
        <w:numPr>
          <w:ilvl w:val="0"/>
          <w:numId w:val="40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及时提供需求反馈。</w:t>
      </w:r>
    </w:p>
    <w:p w14:paraId="61C0D9A2">
      <w:pPr>
        <w:numPr>
          <w:ilvl w:val="0"/>
          <w:numId w:val="41"/>
        </w:num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安排专人配合项目团队进行需求确认、测试及验收工作。</w:t>
      </w:r>
    </w:p>
    <w:p w14:paraId="6BAED65F">
      <w:pPr>
        <w:spacing w:before="380" w:after="140" w:line="288" w:lineRule="auto"/>
        <w:jc w:val="left"/>
        <w:outlineLvl w:val="0"/>
        <w:rPr>
          <w:rFonts w:hint="eastAsia"/>
        </w:rPr>
      </w:pPr>
      <w:bookmarkStart w:id="18" w:name="heading_18"/>
      <w:r>
        <w:rPr>
          <w:rFonts w:ascii="Arial" w:hAnsi="Arial" w:eastAsia="等线" w:cs="Arial"/>
          <w:b/>
          <w:color w:val="245BDB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乙方责任</w:t>
      </w:r>
      <w:bookmarkEnd w:id="18"/>
    </w:p>
    <w:p w14:paraId="4B80A3A8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1.需求理解：充分理解甲方的需求和期望，确保对项目目标有准确的把握。</w:t>
      </w:r>
    </w:p>
    <w:p w14:paraId="2B8102CF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2.项目规划：制定详细的项目计划，包括时间线、里程碑、预算和资源分配。</w:t>
      </w:r>
    </w:p>
    <w:p w14:paraId="6C354D2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3.专业服务：提供符合行业标准的专业技术和管理服务。</w:t>
      </w:r>
    </w:p>
    <w:p w14:paraId="7D55BDF7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4.资源配置：组织和管理所需的人力、物力和财力资源，确保项目顺利进行。</w:t>
      </w:r>
    </w:p>
    <w:p w14:paraId="5B7C9764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5.风险管理：识别项目风险，制定风险应对措施，并与甲方共享风险管理计划。</w:t>
      </w:r>
    </w:p>
    <w:p w14:paraId="3DE951F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6.质量保证：确保项目成果符合预定的质量标准，实施必要的质量控制流程。</w:t>
      </w:r>
    </w:p>
    <w:p w14:paraId="2025138A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7.进度报告：定期向甲方报告项目进度，包括已完成的工作、存在的问题和下一步计划。</w:t>
      </w:r>
    </w:p>
    <w:p w14:paraId="4EA1F49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8.沟通协调：保持与甲方的沟通渠道畅通，及时响应甲方的询问和反馈。</w:t>
      </w:r>
    </w:p>
    <w:p w14:paraId="4098FBB1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9.变更控制：在项目过程中，对任何变更请求进行评估、讨论和实施，确保变更得到适当的管理和甲方的批准。</w:t>
      </w:r>
    </w:p>
    <w:p w14:paraId="12498A20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10.成本控制：控制项目成本，避免超出预算，确保项目经济效益。</w:t>
      </w:r>
    </w:p>
    <w:p w14:paraId="0E203263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11.技术实施：应用专业技术知识，完成项目的设计、开发、测试和部署。</w:t>
      </w:r>
    </w:p>
    <w:p w14:paraId="29E9891E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12.培训与支持：在项目交付时，提供必要的培训给甲方，确保他们能够有效使用项目成果。</w:t>
      </w:r>
    </w:p>
    <w:p w14:paraId="27BCAA9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13.验收准备：准备并支持项目成果的验收过程，确保满足甲方的验收标准。</w:t>
      </w:r>
    </w:p>
    <w:p w14:paraId="65DE6F54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14.文档交付：提供完整的项目文档，包括技术文档、用户手册和操作指南。</w:t>
      </w:r>
    </w:p>
    <w:p w14:paraId="52DFFB1B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15.后期服务：在项目交付后，根据合同条款提供必要的技术支持和维护服务。</w:t>
      </w:r>
    </w:p>
    <w:p w14:paraId="627F25A4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16.遵守合同：严格遵守合同条款，包括时间、质量、安全和保密等要求。</w:t>
      </w:r>
    </w:p>
    <w:p w14:paraId="08E752FC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17.合规性：确保项目实施遵守相关法律法规和行业标准。</w:t>
      </w:r>
    </w:p>
    <w:p w14:paraId="458E2D76">
      <w:pPr>
        <w:spacing w:before="120" w:after="120" w:line="288" w:lineRule="auto"/>
        <w:jc w:val="left"/>
        <w:rPr>
          <w:rFonts w:hint="eastAsia"/>
        </w:rPr>
      </w:pPr>
    </w:p>
    <w:p w14:paraId="4BCDAE22">
      <w:pPr>
        <w:spacing w:before="380" w:after="140" w:line="288" w:lineRule="auto"/>
        <w:jc w:val="left"/>
        <w:outlineLvl w:val="0"/>
        <w:rPr>
          <w:rFonts w:hint="eastAsia"/>
        </w:rPr>
      </w:pPr>
      <w:bookmarkStart w:id="19" w:name="heading_19"/>
      <w:r>
        <w:rPr>
          <w:rFonts w:ascii="Arial" w:hAnsi="Arial" w:eastAsia="等线" w:cs="Arial"/>
          <w:b/>
          <w:color w:val="245BDB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验收标准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0"/>
        <w:gridCol w:w="4803"/>
        <w:gridCol w:w="1482"/>
      </w:tblGrid>
      <w:tr w14:paraId="5252F0B8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E55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交付成果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D0CC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9C6E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验收方式</w:t>
            </w:r>
          </w:p>
        </w:tc>
      </w:tr>
      <w:tr w14:paraId="46357761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5743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CC3C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在生产环境完成部署并通过用户会签验收。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1A0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7FA7DFBE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F646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需求文档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3AF7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符合需求评审检查清单。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906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7004FC55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51B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设计文档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D3FC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按照项目设计标准。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BACC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07E8AE48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906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测试文档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01FA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包含测试计划、用例和报告。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0BC5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3732C9F3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C7C1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部署文档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AAF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符合部署手册的要求。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EDF4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1736973A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0001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用户手册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AFC5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覆盖所有功能特性。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EDDC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441DB794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4DA8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运维手册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437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符合运维手册模板要求。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EE59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  <w:tr w14:paraId="781AC3BB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D87A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项目管理文档</w:t>
            </w:r>
          </w:p>
        </w:tc>
        <w:tc>
          <w:tcPr>
            <w:tcW w:w="4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39EC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包括项目计划、会议记录和评审记录。</w:t>
            </w:r>
          </w:p>
        </w:tc>
        <w:tc>
          <w:tcPr>
            <w:tcW w:w="1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984A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</w:tr>
    </w:tbl>
    <w:p w14:paraId="52F4051D">
      <w:pPr>
        <w:spacing w:before="120" w:after="120" w:line="288" w:lineRule="auto"/>
        <w:jc w:val="left"/>
        <w:rPr>
          <w:rFonts w:hint="eastAsia"/>
        </w:rPr>
      </w:pPr>
    </w:p>
    <w:p w14:paraId="45D9C794">
      <w:pPr>
        <w:spacing w:before="380" w:after="140" w:line="288" w:lineRule="auto"/>
        <w:jc w:val="left"/>
        <w:outlineLvl w:val="0"/>
        <w:rPr>
          <w:rFonts w:hint="eastAsia"/>
        </w:rPr>
      </w:pPr>
      <w:bookmarkStart w:id="20" w:name="heading_20"/>
      <w:r>
        <w:rPr>
          <w:rFonts w:ascii="Arial" w:hAnsi="Arial" w:eastAsia="等线" w:cs="Arial"/>
          <w:b/>
          <w:color w:val="245BDB"/>
          <w:sz w:val="36"/>
        </w:rPr>
        <w:t xml:space="preserve">8. </w:t>
      </w:r>
      <w:r>
        <w:rPr>
          <w:rFonts w:ascii="Arial" w:hAnsi="Arial" w:eastAsia="等线" w:cs="Arial"/>
          <w:b/>
          <w:sz w:val="36"/>
        </w:rPr>
        <w:t>项目风险</w:t>
      </w:r>
      <w:bookmarkEnd w:id="20"/>
    </w:p>
    <w:p w14:paraId="064A0A16">
      <w:pPr>
        <w:spacing w:before="320" w:after="120" w:line="288" w:lineRule="auto"/>
        <w:jc w:val="left"/>
        <w:outlineLvl w:val="1"/>
        <w:rPr>
          <w:rFonts w:hint="eastAsia"/>
        </w:rPr>
      </w:pPr>
      <w:bookmarkStart w:id="21" w:name="heading_21"/>
      <w:r>
        <w:rPr>
          <w:rFonts w:ascii="Arial" w:hAnsi="Arial" w:eastAsia="等线" w:cs="Arial"/>
          <w:b/>
          <w:color w:val="245BDB"/>
          <w:sz w:val="32"/>
        </w:rPr>
        <w:t xml:space="preserve">8.1 </w:t>
      </w:r>
      <w:r>
        <w:rPr>
          <w:rFonts w:ascii="Arial" w:hAnsi="Arial" w:eastAsia="等线" w:cs="Arial"/>
          <w:b/>
          <w:sz w:val="32"/>
        </w:rPr>
        <w:t>风险评估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8C243B">
        <w:tc>
          <w:tcPr>
            <w:tcW w:w="8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AF6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color w:val="8F959E"/>
                <w:sz w:val="22"/>
              </w:rPr>
              <w:t>列出所有存在的项目风险。通过风险识别、风险评估、风险应对措施等环节对项目风险进行有效管理。</w:t>
            </w:r>
          </w:p>
        </w:tc>
      </w:tr>
    </w:tbl>
    <w:p w14:paraId="573310EB">
      <w:pPr>
        <w:spacing w:before="120" w:after="120" w:line="288" w:lineRule="auto"/>
        <w:jc w:val="left"/>
        <w:rPr>
          <w:rFonts w:hint="eastAsia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1770"/>
        <w:gridCol w:w="1365"/>
        <w:gridCol w:w="1365"/>
        <w:gridCol w:w="2775"/>
      </w:tblGrid>
      <w:tr w14:paraId="63462273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C424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风险项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3018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风险描述</w:t>
            </w:r>
          </w:p>
          <w:p w14:paraId="7C15F789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E005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发生概率</w:t>
            </w:r>
          </w:p>
          <w:p w14:paraId="1DDC3A4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（很高、高、中、低、很低）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03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影响程度</w:t>
            </w:r>
          </w:p>
          <w:p w14:paraId="3BAB29B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（很高、高、中、低、很低）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E474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建议应对措施</w:t>
            </w:r>
          </w:p>
        </w:tc>
      </w:tr>
      <w:tr w14:paraId="45E8E3DC"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50F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政策风险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55AF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爬虫抓取的网站法律风险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887A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831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442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因为都是公开信息，第三方承接，和遨森无关联</w:t>
            </w:r>
          </w:p>
        </w:tc>
      </w:tr>
      <w:tr w14:paraId="0E064CB7"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8DD7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D47B3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70E2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6517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24A01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2E5D92C5"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5EC1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B4344">
            <w:pPr>
              <w:numPr>
                <w:ilvl w:val="0"/>
                <w:numId w:val="4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数据采集的自定义平台，技术难度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92FE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DD47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EDC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提前做了技术预演，可行性通过</w:t>
            </w:r>
          </w:p>
        </w:tc>
      </w:tr>
      <w:tr w14:paraId="13519E6A"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8F60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C1CF">
            <w:pPr>
              <w:numPr>
                <w:ilvl w:val="0"/>
                <w:numId w:val="4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评论分析打标，要求当地语言，打标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D7F6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3DD7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E663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异步打标实现，不阻断主干流程</w:t>
            </w:r>
          </w:p>
        </w:tc>
      </w:tr>
      <w:tr w14:paraId="53904CD1"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1EF2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市场风险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1AA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暂无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474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642E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76403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3E706737"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8DFA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FDCA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394E9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B587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DC19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26DBFEE1"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440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管理风险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5CD5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工期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D5F7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AE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6454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在黑五前实施上线。工作量有近160人日，建议是分批上线，保证最重要的在黑五前可以上线</w:t>
            </w:r>
          </w:p>
        </w:tc>
      </w:tr>
      <w:tr w14:paraId="4E5FEA3B">
        <w:tc>
          <w:tcPr>
            <w:tcW w:w="100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ED8F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8F3A2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4F708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BA81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ABEE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649B2A66"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617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资金风险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443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暂无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D44C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FB56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A44BB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</w:tbl>
    <w:p w14:paraId="687F3781">
      <w:pPr>
        <w:spacing w:before="120" w:after="120" w:line="288" w:lineRule="auto"/>
        <w:jc w:val="left"/>
        <w:rPr>
          <w:rFonts w:hint="eastAsia"/>
        </w:rPr>
      </w:pPr>
    </w:p>
    <w:p w14:paraId="3F14B3DD">
      <w:pPr>
        <w:spacing w:before="380" w:after="140" w:line="288" w:lineRule="auto"/>
        <w:jc w:val="left"/>
        <w:outlineLvl w:val="0"/>
        <w:rPr>
          <w:rFonts w:hint="eastAsia"/>
        </w:rPr>
      </w:pPr>
      <w:bookmarkStart w:id="22" w:name="heading_22"/>
      <w:r>
        <w:rPr>
          <w:rFonts w:ascii="Arial" w:hAnsi="Arial" w:eastAsia="等线" w:cs="Arial"/>
          <w:b/>
          <w:color w:val="245BDB"/>
          <w:sz w:val="36"/>
        </w:rPr>
        <w:t xml:space="preserve">9. </w:t>
      </w:r>
      <w:r>
        <w:rPr>
          <w:rFonts w:ascii="Arial" w:hAnsi="Arial" w:eastAsia="等线" w:cs="Arial"/>
          <w:b/>
          <w:sz w:val="36"/>
        </w:rPr>
        <w:t>项目组织</w:t>
      </w:r>
      <w:bookmarkEnd w:id="22"/>
    </w:p>
    <w:p w14:paraId="6F0EF65D">
      <w:pPr>
        <w:spacing w:before="120" w:after="120" w:line="288" w:lineRule="auto"/>
        <w:jc w:val="left"/>
        <w:rPr>
          <w:rFonts w:hint="eastAsia"/>
        </w:rPr>
      </w:pPr>
    </w:p>
    <w:p w14:paraId="5CD6DEC7">
      <w:pPr>
        <w:spacing w:before="320" w:after="120" w:line="288" w:lineRule="auto"/>
        <w:jc w:val="left"/>
        <w:outlineLvl w:val="1"/>
        <w:rPr>
          <w:rFonts w:hint="eastAsia"/>
        </w:rPr>
      </w:pPr>
      <w:bookmarkStart w:id="23" w:name="heading_23"/>
      <w:r>
        <w:rPr>
          <w:rFonts w:ascii="Arial" w:hAnsi="Arial" w:eastAsia="等线" w:cs="Arial"/>
          <w:b/>
          <w:color w:val="245BDB"/>
          <w:sz w:val="32"/>
        </w:rPr>
        <w:t xml:space="preserve">9.1 </w:t>
      </w:r>
      <w:r>
        <w:rPr>
          <w:rFonts w:ascii="Arial" w:hAnsi="Arial" w:eastAsia="等线" w:cs="Arial"/>
          <w:b/>
          <w:sz w:val="32"/>
        </w:rPr>
        <w:t>项目组织架构</w:t>
      </w:r>
      <w:bookmarkEnd w:id="23"/>
    </w:p>
    <w:p w14:paraId="4F34650E">
      <w:pPr>
        <w:spacing w:before="120" w:after="120" w:line="288" w:lineRule="auto"/>
        <w:jc w:val="center"/>
        <w:rPr>
          <w:rFonts w:hint="eastAsia"/>
        </w:rPr>
      </w:pPr>
      <w:r>
        <w:drawing>
          <wp:inline distT="0" distB="0" distL="0" distR="0">
            <wp:extent cx="5257800" cy="2238375"/>
            <wp:effectExtent l="0" t="0" r="0" b="0"/>
            <wp:docPr id="1870924323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4323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ED08">
      <w:pPr>
        <w:spacing w:before="120" w:after="120" w:line="288" w:lineRule="auto"/>
        <w:jc w:val="left"/>
        <w:rPr>
          <w:rFonts w:hint="eastAsia"/>
        </w:rPr>
      </w:pPr>
    </w:p>
    <w:p w14:paraId="6A8E800C">
      <w:pPr>
        <w:spacing w:before="320" w:after="120" w:line="288" w:lineRule="auto"/>
        <w:jc w:val="left"/>
        <w:outlineLvl w:val="1"/>
        <w:rPr>
          <w:rFonts w:hint="eastAsia"/>
        </w:rPr>
      </w:pPr>
      <w:bookmarkStart w:id="24" w:name="heading_24"/>
      <w:r>
        <w:rPr>
          <w:rFonts w:ascii="Arial" w:hAnsi="Arial" w:eastAsia="等线" w:cs="Arial"/>
          <w:b/>
          <w:color w:val="245BDB"/>
          <w:sz w:val="32"/>
        </w:rPr>
        <w:t xml:space="preserve">9.2 </w:t>
      </w:r>
      <w:r>
        <w:rPr>
          <w:rFonts w:ascii="Arial" w:hAnsi="Arial" w:eastAsia="等线" w:cs="Arial"/>
          <w:b/>
          <w:sz w:val="32"/>
        </w:rPr>
        <w:t>项目人员</w:t>
      </w:r>
      <w:bookmarkEnd w:id="24"/>
    </w:p>
    <w:p w14:paraId="54C63412">
      <w:pPr>
        <w:spacing w:before="120" w:after="120" w:line="288" w:lineRule="auto"/>
        <w:jc w:val="left"/>
        <w:rPr>
          <w:rFonts w:hint="eastAsia"/>
        </w:rPr>
      </w:pPr>
      <w:r>
        <w:rPr>
          <w:rFonts w:ascii="Arial" w:hAnsi="Arial" w:eastAsia="等线" w:cs="Arial"/>
          <w:sz w:val="22"/>
        </w:rPr>
        <w:t>核心成员是：项目经理，产品经理，后端工程师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865"/>
        <w:gridCol w:w="1200"/>
      </w:tblGrid>
      <w:tr w14:paraId="2E9FDA0E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47C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1CC4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21E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人员</w:t>
            </w:r>
          </w:p>
        </w:tc>
      </w:tr>
      <w:tr w14:paraId="490917A0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2ED7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项目总监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9476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前期商业沟通，确定项目资源，项目过程中重要问题协商解决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413A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陈剑</w:t>
            </w:r>
          </w:p>
        </w:tc>
      </w:tr>
      <w:tr w14:paraId="0AA449E1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1C0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产品线经理</w:t>
            </w:r>
          </w:p>
          <w:p w14:paraId="2A6C294D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194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全面负责项目的规划、组织、协调和控制工作，确保项目按时、按质、按预算完成。Shulex VOC产研组长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510A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王云飞</w:t>
            </w:r>
          </w:p>
          <w:p w14:paraId="06831BF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</w:tr>
      <w:tr w14:paraId="63886168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AFD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66D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遨森作为Shulex大客户会指派一名专门的客户经理，作为交付和服务的对接人，具备丰富的软件开发能力和项目管理，以及交付能力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F28D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杨琪科</w:t>
            </w:r>
          </w:p>
        </w:tc>
      </w:tr>
      <w:tr w14:paraId="51B311CE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BA6A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产品经理/UI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F73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参与产品功能设计，确保设计合理性和可行性。</w:t>
            </w:r>
          </w:p>
          <w:p w14:paraId="24519F6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与研发团队、测试团队沟通，确保每个团队明确理解需求。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53FF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舒丽丝</w:t>
            </w:r>
          </w:p>
        </w:tc>
      </w:tr>
      <w:tr w14:paraId="484DD732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3E99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后端工程师</w:t>
            </w:r>
          </w:p>
          <w:p w14:paraId="5598D35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数据工程师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E76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负责系统服务端的设计、开发和实现。</w:t>
            </w:r>
          </w:p>
          <w:p w14:paraId="46BFB2CF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65E2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王云飞</w:t>
            </w:r>
          </w:p>
          <w:p w14:paraId="3C951BC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孙连辉</w:t>
            </w:r>
          </w:p>
        </w:tc>
      </w:tr>
      <w:tr w14:paraId="3B176B41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92AB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前端工程师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BA53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负责系统前端的设计、开发和实现。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E40E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黄叶轩</w:t>
            </w:r>
          </w:p>
        </w:tc>
      </w:tr>
      <w:tr w14:paraId="75EED9D9"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709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测试工程师</w:t>
            </w:r>
          </w:p>
        </w:tc>
        <w:tc>
          <w:tcPr>
            <w:tcW w:w="58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958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负责系统的测试工作，确保系统在上线前符合质量标准。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D80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孙少晋</w:t>
            </w:r>
          </w:p>
        </w:tc>
      </w:tr>
    </w:tbl>
    <w:p w14:paraId="5A8F8DA2">
      <w:pPr>
        <w:spacing w:before="120" w:after="120" w:line="288" w:lineRule="auto"/>
        <w:jc w:val="left"/>
        <w:rPr>
          <w:rFonts w:hint="eastAsia"/>
        </w:rPr>
      </w:pPr>
    </w:p>
    <w:p w14:paraId="6EE8BAC8">
      <w:pPr>
        <w:spacing w:before="260" w:after="120" w:line="288" w:lineRule="auto"/>
        <w:jc w:val="left"/>
        <w:outlineLvl w:val="3"/>
        <w:rPr>
          <w:rFonts w:hint="eastAsia"/>
        </w:rPr>
      </w:pPr>
      <w:bookmarkStart w:id="25" w:name="heading_25"/>
      <w:r>
        <w:rPr>
          <w:rFonts w:ascii="Arial" w:hAnsi="Arial" w:eastAsia="等线" w:cs="Arial"/>
          <w:b/>
          <w:sz w:val="28"/>
        </w:rPr>
        <w:t>人员信息</w:t>
      </w:r>
      <w:bookmarkEnd w:id="25"/>
    </w:p>
    <w:p w14:paraId="52655F41">
      <w:pPr>
        <w:spacing w:before="120" w:after="120" w:line="288" w:lineRule="auto"/>
        <w:rPr>
          <w:rFonts w:hint="eastAsia"/>
        </w:rPr>
      </w:pPr>
      <w:r>
        <w:object>
          <v:shape id="_x0000_i1025" o:spt="75" type="#_x0000_t75" style="height:195pt;width:41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7">
            <o:LockedField>false</o:LockedField>
          </o:OLEObject>
        </w:object>
      </w:r>
    </w:p>
    <w:p w14:paraId="69CB7234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6CE1C95">
      <w:pPr>
        <w:spacing w:before="120" w:after="120" w:line="288" w:lineRule="auto"/>
        <w:rPr>
          <w:rFonts w:hint="eastAsia"/>
        </w:rPr>
      </w:pPr>
      <w:r>
        <w:object>
          <v:shape id="_x0000_i1026" o:spt="75" type="#_x0000_t75" style="height:182.25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7E70B159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2665807">
      <w:pPr>
        <w:spacing w:before="120" w:after="120" w:line="288" w:lineRule="auto"/>
        <w:jc w:val="left"/>
        <w:rPr>
          <w:rFonts w:hint="eastAsia"/>
        </w:rPr>
      </w:pPr>
    </w:p>
    <w:p w14:paraId="1779F6CC">
      <w:pPr>
        <w:spacing w:before="120" w:after="120" w:line="288" w:lineRule="auto"/>
        <w:rPr>
          <w:rFonts w:hint="eastAsia"/>
        </w:rPr>
      </w:pPr>
      <w:r>
        <w:object>
          <v:shape id="_x0000_i1027" o:spt="75" type="#_x0000_t75" style="height:197.25pt;width:41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p w14:paraId="0A1FC8AA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7372F730">
      <w:pPr>
        <w:spacing w:before="120" w:after="120" w:line="288" w:lineRule="auto"/>
        <w:rPr>
          <w:rFonts w:hint="eastAsia"/>
        </w:rPr>
      </w:pPr>
      <w:r>
        <w:object>
          <v:shape id="_x0000_i1028" o:spt="75" type="#_x0000_t75" style="height:182.25pt;width:41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3">
            <o:LockedField>false</o:LockedField>
          </o:OLEObject>
        </w:object>
      </w:r>
    </w:p>
    <w:p w14:paraId="162764C1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2B561F43">
      <w:pPr>
        <w:spacing w:before="120" w:after="120" w:line="288" w:lineRule="auto"/>
        <w:rPr>
          <w:rFonts w:hint="eastAsia"/>
        </w:rPr>
      </w:pPr>
      <w:r>
        <w:object>
          <v:shape id="_x0000_i1029" o:spt="75" type="#_x0000_t75" style="height:195pt;width:41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xcel.Sheet.12" ShapeID="_x0000_i1029" DrawAspect="Icon" ObjectID="_1468075729" r:id="rId15">
            <o:LockedField>false</o:LockedField>
          </o:OLEObject>
        </w:object>
      </w:r>
    </w:p>
    <w:p w14:paraId="2202E790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5C75120">
      <w:pPr>
        <w:spacing w:before="120" w:after="120" w:line="288" w:lineRule="auto"/>
        <w:rPr>
          <w:rFonts w:hint="eastAsia"/>
        </w:rPr>
      </w:pPr>
      <w:r>
        <w:object>
          <v:shape id="_x0000_i1030" o:spt="75" type="#_x0000_t75" style="height:182.25pt;width:41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xcel.Sheet.12" ShapeID="_x0000_i1030" DrawAspect="Icon" ObjectID="_1468075730" r:id="rId17">
            <o:LockedField>false</o:LockedField>
          </o:OLEObject>
        </w:object>
      </w:r>
    </w:p>
    <w:p w14:paraId="54795EE4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CD760EB">
      <w:pPr>
        <w:spacing w:before="120" w:after="120" w:line="288" w:lineRule="auto"/>
        <w:rPr>
          <w:rFonts w:hint="eastAsia"/>
        </w:rPr>
      </w:pPr>
      <w:r>
        <w:object>
          <v:shape id="_x0000_i1031" o:spt="75" type="#_x0000_t75" style="height:195pt;width:41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xcel.Sheet.12" ShapeID="_x0000_i1031" DrawAspect="Icon" ObjectID="_1468075731" r:id="rId19">
            <o:LockedField>false</o:LockedField>
          </o:OLEObject>
        </w:object>
      </w:r>
    </w:p>
    <w:p w14:paraId="00D7A21D">
      <w:pPr>
        <w:spacing w:after="120"/>
        <w:jc w:val="center"/>
        <w:rPr>
          <w:rFonts w:hint="eastAsia"/>
        </w:rPr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F2D61F8">
      <w:pPr>
        <w:spacing w:before="120" w:after="120" w:line="288" w:lineRule="auto"/>
        <w:jc w:val="left"/>
        <w:rPr>
          <w:rFonts w:hint="eastAsia"/>
        </w:rPr>
      </w:pPr>
    </w:p>
    <w:p w14:paraId="6BE2FAD7">
      <w:pPr>
        <w:spacing w:before="320" w:after="120" w:line="288" w:lineRule="auto"/>
        <w:jc w:val="left"/>
        <w:outlineLvl w:val="1"/>
        <w:rPr>
          <w:rFonts w:hint="eastAsia"/>
        </w:rPr>
      </w:pPr>
      <w:bookmarkStart w:id="26" w:name="heading_26"/>
      <w:r>
        <w:rPr>
          <w:rFonts w:ascii="Arial" w:hAnsi="Arial" w:eastAsia="等线" w:cs="Arial"/>
          <w:b/>
          <w:color w:val="245BDB"/>
          <w:sz w:val="32"/>
        </w:rPr>
        <w:t xml:space="preserve">10.3 </w:t>
      </w:r>
      <w:r>
        <w:rPr>
          <w:rFonts w:ascii="Arial" w:hAnsi="Arial" w:eastAsia="等线" w:cs="Arial"/>
          <w:b/>
          <w:sz w:val="32"/>
        </w:rPr>
        <w:t>汇报与沟通</w:t>
      </w:r>
      <w:bookmarkEnd w:id="26"/>
    </w:p>
    <w:p w14:paraId="2657F5C3">
      <w:pPr>
        <w:spacing w:before="120" w:after="120" w:line="288" w:lineRule="auto"/>
        <w:jc w:val="left"/>
        <w:rPr>
          <w:rFonts w:hint="eastAsia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"/>
        <w:gridCol w:w="990"/>
        <w:gridCol w:w="1335"/>
        <w:gridCol w:w="3045"/>
        <w:gridCol w:w="1920"/>
      </w:tblGrid>
      <w:tr w14:paraId="78DA368C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D2C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沟通项目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A3A4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形式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E0C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频率及时间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12AF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FA5E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负责角色</w:t>
            </w:r>
          </w:p>
        </w:tc>
      </w:tr>
      <w:tr w14:paraId="3E0694E0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973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需求细化/沟通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12C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驻场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02C9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前期2-3天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014DA">
            <w:pPr>
              <w:numPr>
                <w:ilvl w:val="0"/>
                <w:numId w:val="44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需求细节沟通</w:t>
            </w:r>
          </w:p>
          <w:p w14:paraId="7092FFFB">
            <w:pPr>
              <w:numPr>
                <w:ilvl w:val="0"/>
                <w:numId w:val="45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方案确认</w:t>
            </w:r>
          </w:p>
          <w:p w14:paraId="4A6FE0D9">
            <w:pPr>
              <w:numPr>
                <w:ilvl w:val="0"/>
                <w:numId w:val="46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产品问题和设计稿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715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负责人，产品线负责人，PM</w:t>
            </w:r>
          </w:p>
        </w:tc>
      </w:tr>
      <w:tr w14:paraId="3DC41AE8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DF39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晨会（按需）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32A3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站立会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E921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每2天工作日早上9：30 - 9：45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6C49F">
            <w:pPr>
              <w:numPr>
                <w:ilvl w:val="0"/>
                <w:numId w:val="47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Review 项目看板中任务推进的情况，识别卡点任务；</w:t>
            </w:r>
          </w:p>
          <w:p w14:paraId="582CEEC8">
            <w:pPr>
              <w:numPr>
                <w:ilvl w:val="0"/>
                <w:numId w:val="48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对上一日及当日需要沟通和协调的问题和事项进行澄清；</w:t>
            </w:r>
          </w:p>
          <w:p w14:paraId="67C096E2">
            <w:pPr>
              <w:numPr>
                <w:ilvl w:val="0"/>
                <w:numId w:val="49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确保每个人都知道自己的任务是什么。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B9E2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项目经理/迭代经理（Scrum Master）</w:t>
            </w:r>
          </w:p>
        </w:tc>
      </w:tr>
      <w:tr w14:paraId="4F4A3D42"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E6B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周例会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5AE8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正式</w:t>
            </w:r>
          </w:p>
        </w:tc>
        <w:tc>
          <w:tcPr>
            <w:tcW w:w="13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9EF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每周一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FEEB0">
            <w:pPr>
              <w:numPr>
                <w:ilvl w:val="0"/>
                <w:numId w:val="50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对上周计划完成情况进行 review；</w:t>
            </w:r>
          </w:p>
          <w:p w14:paraId="0C053CDE">
            <w:pPr>
              <w:numPr>
                <w:ilvl w:val="0"/>
                <w:numId w:val="51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对本周计划进行介绍；</w:t>
            </w:r>
          </w:p>
          <w:p w14:paraId="55180326">
            <w:pPr>
              <w:numPr>
                <w:ilvl w:val="0"/>
                <w:numId w:val="52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对当前存在的项目风险进行 review；</w:t>
            </w:r>
          </w:p>
          <w:p w14:paraId="34D1C52E">
            <w:pPr>
              <w:numPr>
                <w:ilvl w:val="0"/>
                <w:numId w:val="53"/>
              </w:num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本周重要待办事项及会议计划确认；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3392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</w:tr>
    </w:tbl>
    <w:p w14:paraId="4FB81FE1">
      <w:pPr>
        <w:spacing w:before="120" w:after="120" w:line="288" w:lineRule="auto"/>
        <w:jc w:val="left"/>
        <w:rPr>
          <w:rFonts w:hint="eastAsia"/>
        </w:rPr>
      </w:pPr>
    </w:p>
    <w:p w14:paraId="3E363743">
      <w:pPr>
        <w:spacing w:before="380" w:after="140" w:line="288" w:lineRule="auto"/>
        <w:jc w:val="left"/>
        <w:outlineLvl w:val="0"/>
        <w:rPr>
          <w:rFonts w:hint="eastAsia"/>
        </w:rPr>
      </w:pPr>
      <w:bookmarkStart w:id="27" w:name="heading_27"/>
      <w:r>
        <w:rPr>
          <w:rFonts w:ascii="Arial" w:hAnsi="Arial" w:eastAsia="等线" w:cs="Arial"/>
          <w:b/>
          <w:color w:val="245BDB"/>
          <w:sz w:val="36"/>
        </w:rPr>
        <w:t xml:space="preserve">11. </w:t>
      </w:r>
      <w:r>
        <w:rPr>
          <w:rFonts w:ascii="Arial" w:hAnsi="Arial" w:eastAsia="等线" w:cs="Arial"/>
          <w:b/>
          <w:sz w:val="36"/>
        </w:rPr>
        <w:t>项目计划</w:t>
      </w:r>
      <w:bookmarkEnd w:id="27"/>
    </w:p>
    <w:p w14:paraId="44D5D6D6">
      <w:pPr>
        <w:spacing w:before="320" w:after="120" w:line="288" w:lineRule="auto"/>
        <w:jc w:val="left"/>
        <w:outlineLvl w:val="1"/>
        <w:rPr>
          <w:rFonts w:hint="eastAsia"/>
        </w:rPr>
      </w:pPr>
      <w:bookmarkStart w:id="28" w:name="heading_28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标杆网站数据采集与分析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900"/>
        <w:gridCol w:w="900"/>
        <w:gridCol w:w="840"/>
        <w:gridCol w:w="1035"/>
        <w:gridCol w:w="1935"/>
        <w:gridCol w:w="1935"/>
      </w:tblGrid>
      <w:tr w14:paraId="38E0BC9B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F61A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024A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D570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73CF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FEB2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负责人（乙方）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396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585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546BAC57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CD9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需求确认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88C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6C5A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2024-11-19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32B44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FDA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177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确认需求文档符合要求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8E82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需求文档</w:t>
            </w:r>
          </w:p>
        </w:tc>
      </w:tr>
      <w:tr w14:paraId="1D5C335F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C56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交互设计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FAD1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65B7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EC2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7E34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E521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确认设计文档符合要求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7A26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设计文档</w:t>
            </w:r>
          </w:p>
        </w:tc>
      </w:tr>
      <w:tr w14:paraId="61233649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7E0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系统开发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0806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2797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2024-12-26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EDE60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66FD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90AF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完成开发，符合需求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8CD3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源代码</w:t>
            </w:r>
          </w:p>
        </w:tc>
      </w:tr>
      <w:tr w14:paraId="5EF7CB26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359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9ED7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2024-12-27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9DA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2024-12-31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0B02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678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5EEB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通过测试计划与测试用例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D9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测试报告</w:t>
            </w:r>
          </w:p>
        </w:tc>
      </w:tr>
      <w:tr w14:paraId="6A44298F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1B6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系统上线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C320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2025-01-02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BD04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2025-01-03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A2D4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BC13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9F9B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系统在生产环境稳定运行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1322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部署文档、用户手册，运维手册</w:t>
            </w:r>
          </w:p>
        </w:tc>
      </w:tr>
    </w:tbl>
    <w:p w14:paraId="3666A40E">
      <w:pPr>
        <w:spacing w:before="120" w:after="120" w:line="288" w:lineRule="auto"/>
        <w:jc w:val="left"/>
        <w:rPr>
          <w:rFonts w:hint="eastAsia"/>
        </w:rPr>
      </w:pPr>
    </w:p>
    <w:p w14:paraId="2B7098C4">
      <w:pPr>
        <w:spacing w:before="320" w:after="120" w:line="288" w:lineRule="auto"/>
        <w:jc w:val="left"/>
        <w:outlineLvl w:val="1"/>
        <w:rPr>
          <w:rFonts w:hint="eastAsia"/>
        </w:rPr>
      </w:pPr>
      <w:bookmarkStart w:id="29" w:name="heading_29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口碑数据采集与分析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900"/>
        <w:gridCol w:w="900"/>
        <w:gridCol w:w="840"/>
        <w:gridCol w:w="1035"/>
        <w:gridCol w:w="1935"/>
        <w:gridCol w:w="1935"/>
      </w:tblGrid>
      <w:tr w14:paraId="171E8376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7E2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9C4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3DD5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C90C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2EC0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负责人（乙方）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8178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B550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271C5963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BDD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需求确认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A520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5755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2024-11-12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71B4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57F8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E7E9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确认需求文档符合要求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E0E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需求文档</w:t>
            </w:r>
          </w:p>
        </w:tc>
      </w:tr>
      <w:tr w14:paraId="7752D0BF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A4D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交互设计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6207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2024-11-13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DD6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2024-11-14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C01B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1BB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ACDD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确认设计文档符合要求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9824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设计文档</w:t>
            </w:r>
          </w:p>
        </w:tc>
      </w:tr>
      <w:tr w14:paraId="009717A7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CEA3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系统开发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D369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ED23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2024-12-05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CB45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F973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26A2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完成开发，符合需求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99DE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源代码</w:t>
            </w:r>
          </w:p>
        </w:tc>
      </w:tr>
      <w:tr w14:paraId="5D8DF9A8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84B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B58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CF2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2024-12-10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EED6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F036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76B1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通过测试计划与测试用例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5B4A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测试报告</w:t>
            </w:r>
          </w:p>
        </w:tc>
      </w:tr>
      <w:tr w14:paraId="2777E32B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FF0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系统上线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BC12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2024-12-11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FAF3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2024-12-12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6F69D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3003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0F09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系统在生产环境稳定运行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6E85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部署文档、用户手册，运维手册</w:t>
            </w:r>
          </w:p>
        </w:tc>
      </w:tr>
    </w:tbl>
    <w:p w14:paraId="4C6EB6AA">
      <w:pPr>
        <w:spacing w:before="120" w:after="120" w:line="288" w:lineRule="auto"/>
        <w:jc w:val="left"/>
        <w:rPr>
          <w:rFonts w:hint="eastAsia"/>
        </w:rPr>
      </w:pPr>
    </w:p>
    <w:p w14:paraId="4C411B32">
      <w:pPr>
        <w:spacing w:before="320" w:after="120" w:line="288" w:lineRule="auto"/>
        <w:jc w:val="left"/>
        <w:outlineLvl w:val="1"/>
        <w:rPr>
          <w:rFonts w:hint="eastAsia"/>
        </w:rPr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Google Shopping搜索结果商品信息抓取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900"/>
        <w:gridCol w:w="900"/>
        <w:gridCol w:w="840"/>
        <w:gridCol w:w="1035"/>
        <w:gridCol w:w="1935"/>
        <w:gridCol w:w="1935"/>
      </w:tblGrid>
      <w:tr w14:paraId="33BF7585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D7EF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里程碑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BE4F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36A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9C3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4B1E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负责人（乙方）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2D37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验收标准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8E4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76B38214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039D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需求确认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D18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E6C8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2024-11-04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53DC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C830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FF1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确认需求文档符合要求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2EE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需求文档</w:t>
            </w:r>
          </w:p>
        </w:tc>
      </w:tr>
      <w:tr w14:paraId="63527855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11E8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交互设计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8B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600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2024-11-07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59BB2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107B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A98F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确认设计文档符合要求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AC41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设计文档</w:t>
            </w:r>
          </w:p>
        </w:tc>
      </w:tr>
      <w:tr w14:paraId="53C6F27A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68D4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系统开发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D4D4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C17F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2024-11-21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89172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5509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FA09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完成开发，符合需求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2EEA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源代码</w:t>
            </w:r>
          </w:p>
        </w:tc>
      </w:tr>
      <w:tr w14:paraId="4122D877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E467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FA62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49DA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2024-11-26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42ADD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A80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FDF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通过测试计划与测试用例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5F3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测试报告</w:t>
            </w:r>
          </w:p>
        </w:tc>
      </w:tr>
      <w:tr w14:paraId="0DD901FF">
        <w:tc>
          <w:tcPr>
            <w:tcW w:w="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66BD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系统上线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5C3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3CEB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2024-11-28</w:t>
            </w:r>
          </w:p>
        </w:tc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06CE1">
            <w:pPr>
              <w:spacing w:before="120" w:after="120" w:line="288" w:lineRule="auto"/>
              <w:jc w:val="left"/>
              <w:rPr>
                <w:rFonts w:hint="eastAsia"/>
              </w:rPr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5D51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CF7E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系统在生产环境稳定运行</w:t>
            </w:r>
          </w:p>
        </w:tc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166A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部署文档、用户手册，运维手册</w:t>
            </w:r>
          </w:p>
        </w:tc>
      </w:tr>
    </w:tbl>
    <w:p w14:paraId="76167195">
      <w:pPr>
        <w:spacing w:before="120" w:after="120" w:line="288" w:lineRule="auto"/>
        <w:jc w:val="left"/>
        <w:rPr>
          <w:rFonts w:hint="eastAsia"/>
        </w:rPr>
      </w:pPr>
    </w:p>
    <w:p w14:paraId="28F74EA9">
      <w:pPr>
        <w:spacing w:before="380" w:after="140" w:line="288" w:lineRule="auto"/>
        <w:jc w:val="left"/>
        <w:outlineLvl w:val="0"/>
        <w:rPr>
          <w:rFonts w:hint="eastAsia"/>
        </w:rPr>
      </w:pPr>
      <w:bookmarkStart w:id="31" w:name="heading_31"/>
      <w:r>
        <w:rPr>
          <w:rFonts w:ascii="Arial" w:hAnsi="Arial" w:eastAsia="等线" w:cs="Arial"/>
          <w:b/>
          <w:color w:val="245BDB"/>
          <w:sz w:val="36"/>
        </w:rPr>
        <w:t xml:space="preserve">12. </w:t>
      </w:r>
      <w:r>
        <w:rPr>
          <w:rFonts w:ascii="Arial" w:hAnsi="Arial" w:eastAsia="等线" w:cs="Arial"/>
          <w:b/>
          <w:sz w:val="36"/>
        </w:rPr>
        <w:t>项目SQA计划</w:t>
      </w:r>
      <w:bookmarkEnd w:id="31"/>
    </w:p>
    <w:p w14:paraId="220506EE">
      <w:pPr>
        <w:spacing w:before="320" w:after="120" w:line="288" w:lineRule="auto"/>
        <w:jc w:val="left"/>
        <w:outlineLvl w:val="1"/>
        <w:rPr>
          <w:rFonts w:hint="eastAsia"/>
        </w:rPr>
      </w:pPr>
      <w:bookmarkStart w:id="32" w:name="heading_3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标杆网站数据采集与分析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1230"/>
        <w:gridCol w:w="1455"/>
        <w:gridCol w:w="1050"/>
        <w:gridCol w:w="1155"/>
        <w:gridCol w:w="1050"/>
        <w:gridCol w:w="1200"/>
      </w:tblGrid>
      <w:tr w14:paraId="2211CF50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B3F4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SQA任务类型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D5B9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 任务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0417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检查标准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2A2F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B449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E614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AACB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06D52623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3DD9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C9C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C069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符合需求评审标准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4F43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2024-11-15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50EF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2024-11-19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6D8B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229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需求评审报告</w:t>
            </w:r>
          </w:p>
        </w:tc>
      </w:tr>
      <w:tr w14:paraId="46985312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9EF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463F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C53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符合设计评审标准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A2C5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2024-11-20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BD41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AEC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C9E8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设计评审报告</w:t>
            </w:r>
          </w:p>
        </w:tc>
      </w:tr>
      <w:tr w14:paraId="49E4A68F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99A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过程质量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6F4F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开发抽检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DBBF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符合质量抽检标准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1FF2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2024-12-06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1B62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2024-12-26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C75D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1320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抽检报告</w:t>
            </w:r>
          </w:p>
        </w:tc>
      </w:tr>
      <w:tr w14:paraId="6F8235AA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1F5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336C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F4E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符合上线评审标准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721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2024-12-27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122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2025-01-03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7447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ABE6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上线评审报告</w:t>
            </w:r>
          </w:p>
        </w:tc>
      </w:tr>
    </w:tbl>
    <w:p w14:paraId="186F8259">
      <w:pPr>
        <w:spacing w:before="320" w:after="120" w:line="288" w:lineRule="auto"/>
        <w:jc w:val="left"/>
        <w:outlineLvl w:val="1"/>
        <w:rPr>
          <w:rFonts w:hint="eastAsia"/>
        </w:rPr>
      </w:pPr>
      <w:bookmarkStart w:id="33" w:name="heading_33"/>
      <w:bookmarkEnd w:id="33"/>
    </w:p>
    <w:p w14:paraId="0C0D100F">
      <w:pPr>
        <w:spacing w:before="320" w:after="120" w:line="288" w:lineRule="auto"/>
        <w:jc w:val="left"/>
        <w:outlineLvl w:val="1"/>
        <w:rPr>
          <w:rFonts w:hint="eastAsia"/>
        </w:rPr>
      </w:pPr>
      <w:bookmarkStart w:id="34" w:name="heading_34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口碑数据采集与分析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1230"/>
        <w:gridCol w:w="1455"/>
        <w:gridCol w:w="1050"/>
        <w:gridCol w:w="1155"/>
        <w:gridCol w:w="1050"/>
        <w:gridCol w:w="1200"/>
      </w:tblGrid>
      <w:tr w14:paraId="6F898296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CC5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SQA任务类型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156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 任务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7B6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检查标准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1E7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4EBD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4EF3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8CB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74D2889E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D044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AB93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D4F3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符合需求评审标准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F968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2024-11-08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B17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16FC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521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需求评审报告</w:t>
            </w:r>
          </w:p>
        </w:tc>
      </w:tr>
      <w:tr w14:paraId="461DF059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FF7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E2DF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D88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符合设计评审标准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B97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2024-11-13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0C58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2024-11-14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87B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D350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设计评审报告</w:t>
            </w:r>
          </w:p>
        </w:tc>
      </w:tr>
      <w:tr w14:paraId="6FDDD6D9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59A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过程质量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62F6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开发抽检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F641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符合质量抽检标准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F315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5EC6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2024-12-05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D2B6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D5FA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抽检报告</w:t>
            </w:r>
          </w:p>
        </w:tc>
      </w:tr>
      <w:tr w14:paraId="0179790F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1105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090B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672E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符合上线评审标准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7756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2024-12-06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7029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2024-12-12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6C92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470A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上线评审报告</w:t>
            </w:r>
          </w:p>
        </w:tc>
      </w:tr>
    </w:tbl>
    <w:p w14:paraId="4C96529A">
      <w:pPr>
        <w:spacing w:before="120" w:after="120" w:line="288" w:lineRule="auto"/>
        <w:jc w:val="left"/>
        <w:rPr>
          <w:rFonts w:hint="eastAsia"/>
        </w:rPr>
      </w:pPr>
    </w:p>
    <w:p w14:paraId="5FDED961">
      <w:pPr>
        <w:spacing w:before="320" w:after="120" w:line="288" w:lineRule="auto"/>
        <w:jc w:val="left"/>
        <w:outlineLvl w:val="1"/>
        <w:rPr>
          <w:rFonts w:hint="eastAsia"/>
        </w:rPr>
      </w:pPr>
      <w:bookmarkStart w:id="35" w:name="heading_35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Google Shopping搜索结果商品信息抓取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1230"/>
        <w:gridCol w:w="1455"/>
        <w:gridCol w:w="1050"/>
        <w:gridCol w:w="1155"/>
        <w:gridCol w:w="1050"/>
        <w:gridCol w:w="1200"/>
      </w:tblGrid>
      <w:tr w14:paraId="1BB4A279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25B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SQA任务类型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E9D3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SQA 任务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A23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检查标准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36C9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计划开始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31E1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计划完成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05AC7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139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40A9BE25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B5AF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C503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E3DF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符合需求评审标准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6DE7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2024-11-01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735F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2024-11-04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BAAC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2ADE1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需求评审报告</w:t>
            </w:r>
          </w:p>
        </w:tc>
      </w:tr>
      <w:tr w14:paraId="77F1D275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C673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72A5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A502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符合设计评审标准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1E3B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2024-11-05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9AC8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2024-11-07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3D33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FA92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设计评审报告</w:t>
            </w:r>
          </w:p>
        </w:tc>
      </w:tr>
      <w:tr w14:paraId="5E3A0998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7AF4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过程质量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AF22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开发抽检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0C3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符合质量抽检标准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C912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2024-11-08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B315E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2024-11-21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C91C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E0786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抽检报告</w:t>
            </w:r>
          </w:p>
        </w:tc>
      </w:tr>
      <w:tr w14:paraId="5E93382C"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06E2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评审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3E54D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F7FD2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符合上线评审标准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4A2DC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2024-11-22</w:t>
            </w:r>
          </w:p>
        </w:tc>
        <w:tc>
          <w:tcPr>
            <w:tcW w:w="1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69F08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2024-11-28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C6264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30F55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hAnsi="Arial" w:eastAsia="等线" w:cs="Arial"/>
                <w:sz w:val="22"/>
              </w:rPr>
              <w:t>上线评审报告</w:t>
            </w:r>
          </w:p>
        </w:tc>
      </w:tr>
    </w:tbl>
    <w:p w14:paraId="42AA2DE0">
      <w:pPr>
        <w:spacing w:before="120" w:after="120" w:line="288" w:lineRule="auto"/>
        <w:jc w:val="left"/>
        <w:rPr>
          <w:rFonts w:hint="eastAsia"/>
        </w:rPr>
      </w:pPr>
    </w:p>
    <w:p w14:paraId="40595BE6">
      <w:pPr>
        <w:spacing w:before="120" w:after="120" w:line="288" w:lineRule="auto"/>
        <w:jc w:val="left"/>
        <w:rPr>
          <w:rFonts w:hint="eastAsia"/>
        </w:rPr>
      </w:pP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3F867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876A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44EE4"/>
    <w:multiLevelType w:val="multilevel"/>
    <w:tmpl w:val="00444EE4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19D1607"/>
    <w:multiLevelType w:val="multilevel"/>
    <w:tmpl w:val="019D160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1A70418"/>
    <w:multiLevelType w:val="multilevel"/>
    <w:tmpl w:val="01A7041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4171515"/>
    <w:multiLevelType w:val="multilevel"/>
    <w:tmpl w:val="04171515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60E087B"/>
    <w:multiLevelType w:val="multilevel"/>
    <w:tmpl w:val="060E087B"/>
    <w:lvl w:ilvl="0" w:tentative="0">
      <w:start w:val="1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66A4F85"/>
    <w:multiLevelType w:val="multilevel"/>
    <w:tmpl w:val="066A4F85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06C96B27"/>
    <w:multiLevelType w:val="multilevel"/>
    <w:tmpl w:val="06C96B2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091B6FB1"/>
    <w:multiLevelType w:val="multilevel"/>
    <w:tmpl w:val="091B6FB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09524C45"/>
    <w:multiLevelType w:val="multilevel"/>
    <w:tmpl w:val="09524C4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0A213BC0"/>
    <w:multiLevelType w:val="multilevel"/>
    <w:tmpl w:val="0A213BC0"/>
    <w:lvl w:ilvl="0" w:tentative="0">
      <w:start w:val="2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0B6B3C4B"/>
    <w:multiLevelType w:val="multilevel"/>
    <w:tmpl w:val="0B6B3C4B"/>
    <w:lvl w:ilvl="0" w:tentative="0">
      <w:start w:val="1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0C967B57"/>
    <w:multiLevelType w:val="multilevel"/>
    <w:tmpl w:val="0C967B5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0D9538CF"/>
    <w:multiLevelType w:val="multilevel"/>
    <w:tmpl w:val="0D9538C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0EAC7D48"/>
    <w:multiLevelType w:val="multilevel"/>
    <w:tmpl w:val="0EAC7D4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0FAD1879"/>
    <w:multiLevelType w:val="multilevel"/>
    <w:tmpl w:val="0FAD1879"/>
    <w:lvl w:ilvl="0" w:tentative="0">
      <w:start w:val="6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15FC1520"/>
    <w:multiLevelType w:val="multilevel"/>
    <w:tmpl w:val="15FC1520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1BE437F0"/>
    <w:multiLevelType w:val="multilevel"/>
    <w:tmpl w:val="1BE437F0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1E473CAF"/>
    <w:multiLevelType w:val="multilevel"/>
    <w:tmpl w:val="1E473CA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245633C6"/>
    <w:multiLevelType w:val="multilevel"/>
    <w:tmpl w:val="245633C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267D5242"/>
    <w:multiLevelType w:val="multilevel"/>
    <w:tmpl w:val="267D524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28D76C4F"/>
    <w:multiLevelType w:val="multilevel"/>
    <w:tmpl w:val="28D76C4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2B150F96"/>
    <w:multiLevelType w:val="multilevel"/>
    <w:tmpl w:val="2B150F9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2B6E63E5"/>
    <w:multiLevelType w:val="multilevel"/>
    <w:tmpl w:val="2B6E63E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2BF75AF6"/>
    <w:multiLevelType w:val="multilevel"/>
    <w:tmpl w:val="2BF75AF6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30607F60"/>
    <w:multiLevelType w:val="multilevel"/>
    <w:tmpl w:val="30607F6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33852C03"/>
    <w:multiLevelType w:val="multilevel"/>
    <w:tmpl w:val="33852C03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37E76431"/>
    <w:multiLevelType w:val="multilevel"/>
    <w:tmpl w:val="37E76431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391F1757"/>
    <w:multiLevelType w:val="multilevel"/>
    <w:tmpl w:val="391F175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3A396061"/>
    <w:multiLevelType w:val="multilevel"/>
    <w:tmpl w:val="3A396061"/>
    <w:lvl w:ilvl="0" w:tentative="0">
      <w:start w:val="2"/>
      <w:numFmt w:val="lowerLetter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4AD514C1"/>
    <w:multiLevelType w:val="multilevel"/>
    <w:tmpl w:val="4AD514C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4AE4457B"/>
    <w:multiLevelType w:val="multilevel"/>
    <w:tmpl w:val="4AE4457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4B0F3213"/>
    <w:multiLevelType w:val="multilevel"/>
    <w:tmpl w:val="4B0F321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4E9B5E96"/>
    <w:multiLevelType w:val="multilevel"/>
    <w:tmpl w:val="4E9B5E96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4FC16F74"/>
    <w:multiLevelType w:val="multilevel"/>
    <w:tmpl w:val="4FC16F74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54F0534A"/>
    <w:multiLevelType w:val="multilevel"/>
    <w:tmpl w:val="54F0534A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5A27478A"/>
    <w:multiLevelType w:val="multilevel"/>
    <w:tmpl w:val="5A27478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5AA66C30"/>
    <w:multiLevelType w:val="multilevel"/>
    <w:tmpl w:val="5AA66C3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5B953605"/>
    <w:multiLevelType w:val="multilevel"/>
    <w:tmpl w:val="5B95360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61123B97"/>
    <w:multiLevelType w:val="multilevel"/>
    <w:tmpl w:val="61123B97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612E7EFC"/>
    <w:multiLevelType w:val="multilevel"/>
    <w:tmpl w:val="612E7EFC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6650640D"/>
    <w:multiLevelType w:val="multilevel"/>
    <w:tmpl w:val="6650640D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6A545797"/>
    <w:multiLevelType w:val="multilevel"/>
    <w:tmpl w:val="6A54579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2">
    <w:nsid w:val="6F3504CF"/>
    <w:multiLevelType w:val="multilevel"/>
    <w:tmpl w:val="6F3504C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3">
    <w:nsid w:val="726F6000"/>
    <w:multiLevelType w:val="multilevel"/>
    <w:tmpl w:val="726F6000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4">
    <w:nsid w:val="745107B9"/>
    <w:multiLevelType w:val="multilevel"/>
    <w:tmpl w:val="745107B9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5">
    <w:nsid w:val="74885179"/>
    <w:multiLevelType w:val="multilevel"/>
    <w:tmpl w:val="74885179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6">
    <w:nsid w:val="760E461A"/>
    <w:multiLevelType w:val="multilevel"/>
    <w:tmpl w:val="760E461A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7">
    <w:nsid w:val="76277CA6"/>
    <w:multiLevelType w:val="multilevel"/>
    <w:tmpl w:val="76277CA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76A55D0F"/>
    <w:multiLevelType w:val="multilevel"/>
    <w:tmpl w:val="76A55D0F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9">
    <w:nsid w:val="79190619"/>
    <w:multiLevelType w:val="multilevel"/>
    <w:tmpl w:val="7919061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0">
    <w:nsid w:val="7A526EBA"/>
    <w:multiLevelType w:val="multilevel"/>
    <w:tmpl w:val="7A526EBA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1">
    <w:nsid w:val="7BD327C7"/>
    <w:multiLevelType w:val="multilevel"/>
    <w:tmpl w:val="7BD327C7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2">
    <w:nsid w:val="7FD96942"/>
    <w:multiLevelType w:val="multilevel"/>
    <w:tmpl w:val="7FD9694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42"/>
  </w:num>
  <w:num w:numId="2">
    <w:abstractNumId w:val="49"/>
  </w:num>
  <w:num w:numId="3">
    <w:abstractNumId w:val="1"/>
  </w:num>
  <w:num w:numId="4">
    <w:abstractNumId w:val="19"/>
  </w:num>
  <w:num w:numId="5">
    <w:abstractNumId w:val="11"/>
  </w:num>
  <w:num w:numId="6">
    <w:abstractNumId w:val="30"/>
  </w:num>
  <w:num w:numId="7">
    <w:abstractNumId w:val="13"/>
  </w:num>
  <w:num w:numId="8">
    <w:abstractNumId w:val="37"/>
  </w:num>
  <w:num w:numId="9">
    <w:abstractNumId w:val="52"/>
  </w:num>
  <w:num w:numId="10">
    <w:abstractNumId w:val="4"/>
  </w:num>
  <w:num w:numId="11">
    <w:abstractNumId w:val="28"/>
  </w:num>
  <w:num w:numId="12">
    <w:abstractNumId w:val="34"/>
  </w:num>
  <w:num w:numId="13">
    <w:abstractNumId w:val="35"/>
  </w:num>
  <w:num w:numId="14">
    <w:abstractNumId w:val="0"/>
  </w:num>
  <w:num w:numId="15">
    <w:abstractNumId w:val="46"/>
  </w:num>
  <w:num w:numId="16">
    <w:abstractNumId w:val="14"/>
  </w:num>
  <w:num w:numId="17">
    <w:abstractNumId w:val="18"/>
  </w:num>
  <w:num w:numId="18">
    <w:abstractNumId w:val="47"/>
  </w:num>
  <w:num w:numId="19">
    <w:abstractNumId w:val="7"/>
  </w:num>
  <w:num w:numId="20">
    <w:abstractNumId w:val="12"/>
  </w:num>
  <w:num w:numId="21">
    <w:abstractNumId w:val="21"/>
  </w:num>
  <w:num w:numId="22">
    <w:abstractNumId w:val="32"/>
  </w:num>
  <w:num w:numId="23">
    <w:abstractNumId w:val="48"/>
  </w:num>
  <w:num w:numId="24">
    <w:abstractNumId w:val="44"/>
  </w:num>
  <w:num w:numId="25">
    <w:abstractNumId w:val="27"/>
  </w:num>
  <w:num w:numId="26">
    <w:abstractNumId w:val="40"/>
  </w:num>
  <w:num w:numId="27">
    <w:abstractNumId w:val="16"/>
  </w:num>
  <w:num w:numId="28">
    <w:abstractNumId w:val="38"/>
  </w:num>
  <w:num w:numId="29">
    <w:abstractNumId w:val="50"/>
  </w:num>
  <w:num w:numId="30">
    <w:abstractNumId w:val="3"/>
  </w:num>
  <w:num w:numId="31">
    <w:abstractNumId w:val="39"/>
  </w:num>
  <w:num w:numId="32">
    <w:abstractNumId w:val="33"/>
  </w:num>
  <w:num w:numId="33">
    <w:abstractNumId w:val="43"/>
  </w:num>
  <w:num w:numId="34">
    <w:abstractNumId w:val="10"/>
  </w:num>
  <w:num w:numId="35">
    <w:abstractNumId w:val="9"/>
  </w:num>
  <w:num w:numId="36">
    <w:abstractNumId w:val="17"/>
  </w:num>
  <w:num w:numId="37">
    <w:abstractNumId w:val="26"/>
  </w:num>
  <w:num w:numId="38">
    <w:abstractNumId w:val="23"/>
  </w:num>
  <w:num w:numId="39">
    <w:abstractNumId w:val="5"/>
  </w:num>
  <w:num w:numId="40">
    <w:abstractNumId w:val="45"/>
  </w:num>
  <w:num w:numId="41">
    <w:abstractNumId w:val="51"/>
  </w:num>
  <w:num w:numId="42">
    <w:abstractNumId w:val="15"/>
  </w:num>
  <w:num w:numId="43">
    <w:abstractNumId w:val="25"/>
  </w:num>
  <w:num w:numId="44">
    <w:abstractNumId w:val="2"/>
  </w:num>
  <w:num w:numId="45">
    <w:abstractNumId w:val="24"/>
  </w:num>
  <w:num w:numId="46">
    <w:abstractNumId w:val="41"/>
  </w:num>
  <w:num w:numId="47">
    <w:abstractNumId w:val="20"/>
  </w:num>
  <w:num w:numId="48">
    <w:abstractNumId w:val="6"/>
  </w:num>
  <w:num w:numId="49">
    <w:abstractNumId w:val="29"/>
  </w:num>
  <w:num w:numId="50">
    <w:abstractNumId w:val="31"/>
  </w:num>
  <w:num w:numId="51">
    <w:abstractNumId w:val="36"/>
  </w:num>
  <w:num w:numId="52">
    <w:abstractNumId w:val="22"/>
  </w:num>
  <w:num w:numId="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BB0"/>
    <w:rsid w:val="005D6A4A"/>
    <w:rsid w:val="0067748F"/>
    <w:rsid w:val="0070482C"/>
    <w:rsid w:val="008752E3"/>
    <w:rsid w:val="00E25BB0"/>
    <w:rsid w:val="768D8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Workbook2.xlsx"/><Relationship Id="rId8" Type="http://schemas.openxmlformats.org/officeDocument/2006/relationships/image" Target="media/image2.jpeg"/><Relationship Id="rId7" Type="http://schemas.openxmlformats.org/officeDocument/2006/relationships/package" Target="embeddings/Workbook1.xls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8.jpeg"/><Relationship Id="rId2" Type="http://schemas.openxmlformats.org/officeDocument/2006/relationships/settings" Target="settings.xml"/><Relationship Id="rId19" Type="http://schemas.openxmlformats.org/officeDocument/2006/relationships/package" Target="embeddings/Workbook7.xlsx"/><Relationship Id="rId18" Type="http://schemas.openxmlformats.org/officeDocument/2006/relationships/image" Target="media/image7.jpeg"/><Relationship Id="rId17" Type="http://schemas.openxmlformats.org/officeDocument/2006/relationships/package" Target="embeddings/Workbook6.xlsx"/><Relationship Id="rId16" Type="http://schemas.openxmlformats.org/officeDocument/2006/relationships/image" Target="media/image6.jpeg"/><Relationship Id="rId15" Type="http://schemas.openxmlformats.org/officeDocument/2006/relationships/package" Target="embeddings/Workbook5.xlsx"/><Relationship Id="rId14" Type="http://schemas.openxmlformats.org/officeDocument/2006/relationships/image" Target="media/image5.jpeg"/><Relationship Id="rId13" Type="http://schemas.openxmlformats.org/officeDocument/2006/relationships/package" Target="embeddings/Workbook4.xlsx"/><Relationship Id="rId12" Type="http://schemas.openxmlformats.org/officeDocument/2006/relationships/image" Target="media/image4.jpeg"/><Relationship Id="rId11" Type="http://schemas.openxmlformats.org/officeDocument/2006/relationships/package" Target="embeddings/Workbook3.xlsx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1057</Words>
  <Characters>6031</Characters>
  <Lines>50</Lines>
  <Paragraphs>14</Paragraphs>
  <TotalTime>6</TotalTime>
  <ScaleCrop>false</ScaleCrop>
  <LinksUpToDate>false</LinksUpToDate>
  <CharactersWithSpaces>7074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2024-10-24T08:25:00Z</dcterms:created>
  <dc:creator>Apache POI</dc:creator>
  <cp:lastModifiedBy>Corleone_cong</cp:lastModifiedBy>
  <dcterms:modified xsi:type="dcterms:W3CDTF">2026-05-16T21:34:42Z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CCF43582F0263ABD7272086AEB0112F4_42</vt:lpwstr>
  </property>
</Properties>
</file>