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黑体" w:hAnsi="黑体" w:eastAsia="黑体"/>
          <w:b/>
          <w:sz w:val="32"/>
        </w:rPr>
        <w:t>第1章 绪论</w:t>
      </w:r>
    </w:p>
    <w:p>
      <w:r>
        <w:rPr>
          <w:rFonts w:ascii="黑体" w:hAnsi="黑体" w:eastAsia="黑体"/>
          <w:b/>
          <w:sz w:val="28"/>
        </w:rPr>
        <w:t>1.1 研究背景</w:t>
      </w:r>
    </w:p>
    <w:p>
      <w:pPr>
        <w:spacing w:line="360" w:lineRule="auto"/>
        <w:ind w:firstLine="420"/>
      </w:pPr>
      <w:r>
        <w:rPr>
          <w:rFonts w:ascii="宋体" w:hAnsi="宋体" w:eastAsia="宋体"/>
          <w:b w:val="0"/>
          <w:sz w:val="24"/>
        </w:rPr>
        <w:t>随着云计算、物联网与移动互联网的快速发展，网络流量规模持续增长，恶意扫描、僵尸网络、DNS 隧道与加密 C2 通信等威胁形态更加隐蔽</w:t>
      </w:r>
      <w:r>
        <w:rPr>
          <w:rFonts w:ascii="宋体" w:hAnsi="宋体" w:eastAsia="宋体"/>
          <w:b w:val="0"/>
          <w:sz w:val="24"/>
          <w:vertAlign w:val="superscript"/>
        </w:rPr>
        <w:t>[1]</w:t>
      </w:r>
      <w:r>
        <w:rPr>
          <w:rFonts w:ascii="宋体" w:hAnsi="宋体" w:eastAsia="宋体"/>
          <w:b w:val="0"/>
          <w:sz w:val="24"/>
        </w:rPr>
        <w:t>。在安全运营与教学实验中，分析人员常需对 PCAP 报文进行协议解析与行为研判；若完全依赖人工逐包查看，不仅效率低下，而且难以在大样本场景下保持结果一致。机器学习通过对流级统计特征进行建模，可在一定程度上实现自动分类，已成为入侵检测与流量分析的重要技术路线</w:t>
      </w:r>
      <w:r>
        <w:rPr>
          <w:rFonts w:ascii="宋体" w:hAnsi="宋体" w:eastAsia="宋体"/>
          <w:b w:val="0"/>
          <w:sz w:val="24"/>
          <w:vertAlign w:val="superscript"/>
        </w:rPr>
        <w:t>[2]</w:t>
      </w:r>
      <w:r>
        <w:rPr>
          <w:rFonts w:ascii="宋体" w:hAnsi="宋体" w:eastAsia="宋体"/>
          <w:b w:val="0"/>
          <w:sz w:val="24"/>
        </w:rPr>
        <w:t>。</w:t>
      </w:r>
    </w:p>
    <w:p>
      <w:pPr>
        <w:spacing w:line="360" w:lineRule="auto"/>
        <w:ind w:firstLine="420"/>
      </w:pPr>
      <w:r>
        <w:rPr>
          <w:rFonts w:ascii="宋体" w:hAnsi="宋体" w:eastAsia="宋体"/>
          <w:b w:val="0"/>
          <w:sz w:val="24"/>
        </w:rPr>
        <w:t>Python 生态中的 Scapy 库为报文构造与解析提供了灵活接口</w:t>
      </w:r>
      <w:r>
        <w:rPr>
          <w:rFonts w:ascii="宋体" w:hAnsi="宋体" w:eastAsia="宋体"/>
          <w:b w:val="0"/>
          <w:sz w:val="24"/>
          <w:vertAlign w:val="superscript"/>
        </w:rPr>
        <w:t>[3]</w:t>
      </w:r>
      <w:r>
        <w:rPr>
          <w:rFonts w:ascii="宋体" w:hAnsi="宋体" w:eastAsia="宋体"/>
          <w:b w:val="0"/>
          <w:sz w:val="24"/>
        </w:rPr>
        <w:t>，便于从原始 PCAP 提取自定义特征；scikit-learn 则提供了包括随机森林在内的成熟分类算法及评估工具</w:t>
      </w:r>
      <w:r>
        <w:rPr>
          <w:rFonts w:ascii="宋体" w:hAnsi="宋体" w:eastAsia="宋体"/>
          <w:b w:val="0"/>
          <w:sz w:val="24"/>
          <w:vertAlign w:val="superscript"/>
        </w:rPr>
        <w:t>[4]</w:t>
      </w:r>
      <w:r>
        <w:rPr>
          <w:rFonts w:ascii="宋体" w:hAnsi="宋体" w:eastAsia="宋体"/>
          <w:b w:val="0"/>
          <w:sz w:val="24"/>
        </w:rPr>
        <w:t>。将二者与 Web 平台结合，形成「抓包—标注—训练—检测—归档」闭环，对网络安全专业实践教学具有现实意义。基于此，本文设计并实现了基于 Scapy 与随机森林的网络流量分析系统。</w:t>
      </w:r>
    </w:p>
    <w:p>
      <w:r>
        <w:rPr>
          <w:rFonts w:ascii="黑体" w:hAnsi="黑体" w:eastAsia="黑体"/>
          <w:b/>
          <w:sz w:val="28"/>
        </w:rPr>
        <w:t>1.2 研究目的与意义</w:t>
      </w:r>
    </w:p>
    <w:p>
      <w:pPr>
        <w:spacing w:line="360" w:lineRule="auto"/>
        <w:ind w:firstLine="420"/>
      </w:pPr>
      <w:r>
        <w:rPr>
          <w:rFonts w:ascii="宋体" w:hAnsi="宋体" w:eastAsia="宋体"/>
          <w:b w:val="0"/>
          <w:sz w:val="24"/>
        </w:rPr>
        <w:t>本课题旨在设计一套前后端分离的恶意流量检测平台，实现以下目标：（1）支持用户上传 PCAP 并完成基于 16 维流特征的自动判别；（2）支持检测结果的持久化存储与历史查询；（3）为管理员提供实时/离线抓包、会话标注、模型重训与版本恢复能力；（4）提供用户与权限管理，区分普通用户与管理员角色。</w:t>
      </w:r>
    </w:p>
    <w:p>
      <w:pPr>
        <w:spacing w:line="360" w:lineRule="auto"/>
        <w:ind w:firstLine="420"/>
      </w:pPr>
      <w:r>
        <w:rPr>
          <w:rFonts w:ascii="宋体" w:hAnsi="宋体" w:eastAsia="宋体"/>
          <w:b w:val="0"/>
          <w:sz w:val="24"/>
        </w:rPr>
        <w:t>研究意义体现在：其一，将分散的脚本式分析流程 Web 化，降低使用门槛；其二，通过可解释的流级特征与随机森林模型，兼顾教学演示与实验复现；其三，为后续扩展更多算法或特征维度预留接口。</w:t>
      </w:r>
    </w:p>
    <w:p>
      <w:r>
        <w:rPr>
          <w:rFonts w:ascii="黑体" w:hAnsi="黑体" w:eastAsia="黑体"/>
          <w:b/>
          <w:sz w:val="28"/>
        </w:rPr>
        <w:t>1.3 国内外研究现状</w:t>
      </w:r>
    </w:p>
    <w:p>
      <w:pPr>
        <w:spacing w:line="360" w:lineRule="auto"/>
        <w:ind w:firstLine="420"/>
      </w:pPr>
      <w:r>
        <w:rPr>
          <w:rFonts w:ascii="宋体" w:hAnsi="宋体" w:eastAsia="宋体"/>
          <w:b w:val="0"/>
          <w:sz w:val="24"/>
        </w:rPr>
        <w:t>国外研究方面，Getman 等对基于机器学习的网络流量分类方法、特征选择与常用数据集进行了系统梳理</w:t>
      </w:r>
      <w:r>
        <w:rPr>
          <w:rFonts w:ascii="宋体" w:hAnsi="宋体" w:eastAsia="宋体"/>
          <w:b w:val="0"/>
          <w:sz w:val="24"/>
          <w:vertAlign w:val="superscript"/>
        </w:rPr>
        <w:t>[5]</w:t>
      </w:r>
      <w:r>
        <w:rPr>
          <w:rFonts w:ascii="宋体" w:hAnsi="宋体" w:eastAsia="宋体"/>
          <w:b w:val="0"/>
          <w:sz w:val="24"/>
        </w:rPr>
        <w:t>；Azab 等综述了端口识别、深度包检测、统计特征与机器学习相结合等路线，并分析了公开数据集与加密流量带来的挑战</w:t>
      </w:r>
      <w:r>
        <w:rPr>
          <w:rFonts w:ascii="宋体" w:hAnsi="宋体" w:eastAsia="宋体"/>
          <w:b w:val="0"/>
          <w:sz w:val="24"/>
          <w:vertAlign w:val="superscript"/>
        </w:rPr>
        <w:t>[6]</w:t>
      </w:r>
      <w:r>
        <w:rPr>
          <w:rFonts w:ascii="宋体" w:hAnsi="宋体" w:eastAsia="宋体"/>
          <w:b w:val="0"/>
          <w:sz w:val="24"/>
        </w:rPr>
        <w:t>。Salman 等进一步指出，动态端口、隧道与加密应用使得传统识别方法面临局限，流级统计特征与监督学习仍是重要研究方向</w:t>
      </w:r>
      <w:r>
        <w:rPr>
          <w:rFonts w:ascii="宋体" w:hAnsi="宋体" w:eastAsia="宋体"/>
          <w:b w:val="0"/>
          <w:sz w:val="24"/>
          <w:vertAlign w:val="superscript"/>
        </w:rPr>
        <w:t>[2]</w:t>
      </w:r>
      <w:r>
        <w:rPr>
          <w:rFonts w:ascii="宋体" w:hAnsi="宋体" w:eastAsia="宋体"/>
          <w:b w:val="0"/>
          <w:sz w:val="24"/>
        </w:rPr>
        <w:t>。</w:t>
      </w:r>
    </w:p>
    <w:p>
      <w:pPr>
        <w:spacing w:line="360" w:lineRule="auto"/>
        <w:ind w:firstLine="420"/>
      </w:pPr>
      <w:r>
        <w:rPr>
          <w:rFonts w:ascii="宋体" w:hAnsi="宋体" w:eastAsia="宋体"/>
          <w:b w:val="0"/>
          <w:sz w:val="24"/>
        </w:rPr>
        <w:t>国内研究方面，唐政治等对机器学习在网络流量预测、识别与异常检测中的应用进行了归纳</w:t>
      </w:r>
      <w:r>
        <w:rPr>
          <w:rFonts w:ascii="宋体" w:hAnsi="宋体" w:eastAsia="宋体"/>
          <w:b w:val="0"/>
          <w:sz w:val="24"/>
          <w:vertAlign w:val="superscript"/>
        </w:rPr>
        <w:t>[1]</w:t>
      </w:r>
      <w:r>
        <w:rPr>
          <w:rFonts w:ascii="宋体" w:hAnsi="宋体" w:eastAsia="宋体"/>
          <w:b w:val="0"/>
          <w:sz w:val="24"/>
        </w:rPr>
        <w:t>；张东鑫等基于流量行为图与生成学习模型实现了多类攻击检测</w:t>
      </w:r>
      <w:r>
        <w:rPr>
          <w:rFonts w:ascii="宋体" w:hAnsi="宋体" w:eastAsia="宋体"/>
          <w:b w:val="0"/>
          <w:sz w:val="24"/>
          <w:vertAlign w:val="superscript"/>
        </w:rPr>
        <w:t>[7]</w:t>
      </w:r>
      <w:r>
        <w:rPr>
          <w:rFonts w:ascii="宋体" w:hAnsi="宋体" w:eastAsia="宋体"/>
          <w:b w:val="0"/>
          <w:sz w:val="24"/>
        </w:rPr>
        <w:t>；魏松杰等针对匿名流量特征设计并对比了随机森林等分类器的效果</w:t>
      </w:r>
      <w:r>
        <w:rPr>
          <w:rFonts w:ascii="宋体" w:hAnsi="宋体" w:eastAsia="宋体"/>
          <w:b w:val="0"/>
          <w:sz w:val="24"/>
          <w:vertAlign w:val="superscript"/>
        </w:rPr>
        <w:t>[8]</w:t>
      </w:r>
      <w:r>
        <w:rPr>
          <w:rFonts w:ascii="宋体" w:hAnsi="宋体" w:eastAsia="宋体"/>
          <w:b w:val="0"/>
          <w:sz w:val="24"/>
        </w:rPr>
        <w:t>；顾兆军等研究了恶意网络流量分类算法</w:t>
      </w:r>
      <w:r>
        <w:rPr>
          <w:rFonts w:ascii="宋体" w:hAnsi="宋体" w:eastAsia="宋体"/>
          <w:b w:val="0"/>
          <w:sz w:val="24"/>
          <w:vertAlign w:val="superscript"/>
        </w:rPr>
        <w:t>[11]</w:t>
      </w:r>
      <w:r>
        <w:rPr>
          <w:rFonts w:ascii="宋体" w:hAnsi="宋体" w:eastAsia="宋体"/>
          <w:b w:val="0"/>
          <w:sz w:val="24"/>
        </w:rPr>
        <w:t>。在加密流量检测方向，Alshamrani 等基于精细会话分析开展了恶意加密流量识别研究</w:t>
      </w:r>
      <w:r>
        <w:rPr>
          <w:rFonts w:ascii="宋体" w:hAnsi="宋体" w:eastAsia="宋体"/>
          <w:b w:val="0"/>
          <w:sz w:val="24"/>
          <w:vertAlign w:val="superscript"/>
        </w:rPr>
        <w:t>[12]</w:t>
      </w:r>
      <w:r>
        <w:rPr>
          <w:rFonts w:ascii="宋体" w:hAnsi="宋体" w:eastAsia="宋体"/>
          <w:b w:val="0"/>
          <w:sz w:val="24"/>
        </w:rPr>
        <w:t>。工程实践上多采用 Scapy 等工具完成报文解析，再结合 Web 框架构建检测服务</w:t>
      </w:r>
      <w:r>
        <w:rPr>
          <w:rFonts w:ascii="宋体" w:hAnsi="宋体" w:eastAsia="宋体"/>
          <w:b w:val="0"/>
          <w:sz w:val="24"/>
          <w:vertAlign w:val="superscript"/>
        </w:rPr>
        <w:t>[3]</w:t>
      </w:r>
      <w:r>
        <w:rPr>
          <w:rFonts w:ascii="宋体" w:hAnsi="宋体" w:eastAsia="宋体"/>
          <w:b w:val="0"/>
          <w:sz w:val="24"/>
        </w:rPr>
      </w:r>
      <w:r>
        <w:rPr>
          <w:rFonts w:ascii="宋体" w:hAnsi="宋体" w:eastAsia="宋体"/>
          <w:b w:val="0"/>
          <w:sz w:val="24"/>
          <w:vertAlign w:val="superscript"/>
        </w:rPr>
        <w:t>[9]</w:t>
      </w:r>
      <w:r>
        <w:rPr>
          <w:rFonts w:ascii="宋体" w:hAnsi="宋体" w:eastAsia="宋体"/>
          <w:b w:val="0"/>
          <w:sz w:val="24"/>
        </w:rPr>
        <w:t>。现有工作或多侧重离线算法实验，或缺少标注—重训—上线检测的一体化平台。本文在借鉴流级特征与随机森林思路的基础上，强调完整业务闭环与权限隔离。</w:t>
      </w:r>
    </w:p>
    <w:p>
      <w:r>
        <w:rPr>
          <w:rFonts w:ascii="黑体" w:hAnsi="黑体" w:eastAsia="黑体"/>
          <w:b/>
          <w:sz w:val="28"/>
        </w:rPr>
        <w:t>1.4 论文组织结构</w:t>
      </w:r>
    </w:p>
    <w:p>
      <w:pPr>
        <w:spacing w:line="360" w:lineRule="auto"/>
        <w:ind w:firstLine="420"/>
      </w:pPr>
      <w:r>
        <w:rPr>
          <w:rFonts w:ascii="宋体" w:hAnsi="宋体" w:eastAsia="宋体"/>
          <w:b w:val="0"/>
          <w:sz w:val="24"/>
        </w:rPr>
        <w:t>全文共分七章：第1章为绪论；第2章进行需求与可行性分析；第3章给出系统概要设计；第4章描述数据设计；第5章阐述详细设计与实现；第6章介绍系统测试；第7章总结全文并展望后续工作。论文第 4 章侧重数据与特征的形式化描述，第 5 章结合源程序说明关键模块实现，第 6 章给出可复现的测试用例与截图位置，便于评阅教师对照系统验收。</w:t>
      </w:r>
    </w:p>
    <w:p>
      <w:r>
        <w:rPr>
          <w:rFonts w:ascii="黑体" w:hAnsi="黑体" w:eastAsia="黑体"/>
          <w:b/>
          <w:sz w:val="28"/>
        </w:rPr>
        <w:t>1.5 开发环境与工具</w:t>
      </w:r>
    </w:p>
    <w:p>
      <w:pPr>
        <w:spacing w:line="360" w:lineRule="auto"/>
        <w:ind w:firstLine="420"/>
      </w:pPr>
      <w:r>
        <w:rPr>
          <w:rFonts w:ascii="宋体" w:hAnsi="宋体" w:eastAsia="宋体"/>
          <w:b w:val="0"/>
          <w:sz w:val="24"/>
        </w:rPr>
        <w:t>本系统在 PyCharm 中组织 Python 后端工程，使用 Python 3 虚拟环境管理依赖，通过 `pip install -r requirements.txt` 安装 Flask、Scapy、scikit-learn 等组件；MongoDB 作为业务数据库在本地 27017 端口运行。前端工程位于 `traffic-platform-react` 目录，使用 Visual Studio Code 或 PyCharm 内置终端执行 `npm install` 与 `npm run dev`。版本控制采用 Git，忽略 `model.pkl`、`upload/`、`node_modules/` 等生成物。该环境与 README 中部署说明一致，保证论文描述与仓库可复现。</w:t>
      </w:r>
    </w:p>
    <w:p>
      <w:r>
        <w:rPr>
          <w:rFonts w:ascii="黑体" w:hAnsi="黑体" w:eastAsia="黑体"/>
          <w:b/>
          <w:sz w:val="32"/>
        </w:rPr>
        <w:t>第2章 系统分析</w:t>
      </w:r>
    </w:p>
    <w:p>
      <w:r>
        <w:rPr>
          <w:rFonts w:ascii="黑体" w:hAnsi="黑体" w:eastAsia="黑体"/>
          <w:b/>
          <w:sz w:val="28"/>
        </w:rPr>
        <w:t>2.1 需求分析</w:t>
      </w:r>
    </w:p>
    <w:p>
      <w:pPr>
        <w:spacing w:line="360" w:lineRule="auto"/>
        <w:ind w:firstLine="420"/>
      </w:pPr>
      <w:r>
        <w:rPr>
          <w:rFonts w:ascii="宋体" w:hAnsi="宋体" w:eastAsia="宋体"/>
          <w:b w:val="0"/>
          <w:sz w:val="24"/>
        </w:rPr>
        <w:t>根据任务书与系统实际实现，本节从系统边界、角色用例、功能模块与非功能要求四个方面说明需求。</w:t>
      </w:r>
    </w:p>
    <w:p>
      <w:pPr>
        <w:spacing w:line="360" w:lineRule="auto"/>
        <w:ind w:firstLine="420"/>
      </w:pPr>
      <w:r>
        <w:rPr>
          <w:rFonts w:ascii="宋体" w:hAnsi="宋体" w:eastAsia="宋体"/>
          <w:b w:val="0"/>
          <w:sz w:val="24"/>
        </w:rPr>
        <w:t>#### 2.1.1 系统边界与角色划分</w:t>
      </w:r>
    </w:p>
    <w:p>
      <w:pPr>
        <w:spacing w:line="360" w:lineRule="auto"/>
        <w:ind w:firstLine="420"/>
      </w:pPr>
      <w:r>
        <w:rPr>
          <w:rFonts w:ascii="宋体" w:hAnsi="宋体" w:eastAsia="宋体"/>
          <w:b w:val="0"/>
          <w:sz w:val="24"/>
        </w:rPr>
        <w:t>本平台面向授权实验网络内的 PCAP 离线或实时分析，不替代防火墙、入侵检测系统等生产级安全设备；模型判别结果仅作辅助研判，最终处置须结合业务场景与人工复核。用户分为普通用户与管理员两类：普通用户侧重上传检测与历史查询；管理员在具备普通用户能力的基础上，承担抓包、标注、模型重训与用户运维等职责。全部功能通过浏览器访问，无需安装独立客户端。</w:t>
      </w:r>
    </w:p>
    <w:p>
      <w:pPr>
        <w:spacing w:line="360" w:lineRule="auto"/>
        <w:ind w:firstLine="420"/>
      </w:pPr>
      <w:r>
        <w:rPr>
          <w:rFonts w:ascii="宋体" w:hAnsi="宋体" w:eastAsia="宋体"/>
          <w:b w:val="0"/>
          <w:sz w:val="24"/>
        </w:rPr>
        <w:t>从用例角度看，普通用户的核心用例包括注册登录、上传 PCAP 检测、查看历史；管理员在此基础上增加网卡抓包、会话标注、触发重训、查看特征说明与训练指标、恢复历史模型、管理用户账号等用例。角色与功能的对照关系见表 2-1。</w:t>
      </w:r>
    </w:p>
    <w:p>
      <w:pPr>
        <w:spacing w:line="360" w:lineRule="auto"/>
        <w:ind w:firstLine="420"/>
      </w:pPr>
      <w:r>
        <w:rPr>
          <w:rFonts w:ascii="宋体" w:hAnsi="宋体" w:eastAsia="宋体"/>
          <w:b w:val="0"/>
          <w:sz w:val="24"/>
        </w:rPr>
        <w:t>表2-1 系统角色与功能对照表</w:t>
      </w:r>
    </w:p>
    <w:tbl>
      <w:tblPr>
        <w:tblStyle w:val="TableGrid"/>
        <w:tblW w:type="auto" w:w="0"/>
        <w:tblLook w:firstColumn="1" w:firstRow="1" w:lastColumn="0" w:lastRow="0" w:noHBand="0" w:noVBand="1" w:val="04A0"/>
      </w:tblPr>
      <w:tblGrid>
        <w:gridCol w:w="2880"/>
        <w:gridCol w:w="2880"/>
        <w:gridCol w:w="2880"/>
      </w:tblGrid>
      <w:tr>
        <w:tc>
          <w:tcPr>
            <w:tcW w:type="dxa" w:w="2880"/>
          </w:tcPr>
          <w:p>
            <w:r>
              <w:t>功能</w:t>
            </w:r>
          </w:p>
        </w:tc>
        <w:tc>
          <w:tcPr>
            <w:tcW w:type="dxa" w:w="2880"/>
          </w:tcPr>
          <w:p>
            <w:r>
              <w:t>普通用户</w:t>
            </w:r>
          </w:p>
        </w:tc>
        <w:tc>
          <w:tcPr>
            <w:tcW w:type="dxa" w:w="2880"/>
          </w:tcPr>
          <w:p>
            <w:r>
              <w:t>管理员</w:t>
            </w:r>
          </w:p>
        </w:tc>
      </w:tr>
      <w:tr>
        <w:tc>
          <w:tcPr>
            <w:tcW w:type="dxa" w:w="2880"/>
          </w:tcPr>
          <w:p>
            <w:r>
              <w:t>注册/登录</w:t>
            </w:r>
          </w:p>
        </w:tc>
        <w:tc>
          <w:tcPr>
            <w:tcW w:type="dxa" w:w="2880"/>
          </w:tcPr>
          <w:p>
            <w:r>
              <w:t>√</w:t>
            </w:r>
          </w:p>
        </w:tc>
        <w:tc>
          <w:tcPr>
            <w:tcW w:type="dxa" w:w="2880"/>
          </w:tcPr>
          <w:p>
            <w:r>
              <w:t>√</w:t>
            </w:r>
          </w:p>
        </w:tc>
      </w:tr>
      <w:tr>
        <w:tc>
          <w:tcPr>
            <w:tcW w:type="dxa" w:w="2880"/>
          </w:tcPr>
          <w:p>
            <w:r>
              <w:t>PCAP 上传检测</w:t>
            </w:r>
          </w:p>
        </w:tc>
        <w:tc>
          <w:tcPr>
            <w:tcW w:type="dxa" w:w="2880"/>
          </w:tcPr>
          <w:p>
            <w:r>
              <w:t>√</w:t>
            </w:r>
          </w:p>
        </w:tc>
        <w:tc>
          <w:tcPr>
            <w:tcW w:type="dxa" w:w="2880"/>
          </w:tcPr>
          <w:p>
            <w:r>
              <w:t>√</w:t>
            </w:r>
          </w:p>
        </w:tc>
      </w:tr>
      <w:tr>
        <w:tc>
          <w:tcPr>
            <w:tcW w:type="dxa" w:w="2880"/>
          </w:tcPr>
          <w:p>
            <w:r>
              <w:t>历史记录</w:t>
            </w:r>
          </w:p>
        </w:tc>
        <w:tc>
          <w:tcPr>
            <w:tcW w:type="dxa" w:w="2880"/>
          </w:tcPr>
          <w:p>
            <w:r>
              <w:t>√</w:t>
            </w:r>
          </w:p>
        </w:tc>
        <w:tc>
          <w:tcPr>
            <w:tcW w:type="dxa" w:w="2880"/>
          </w:tcPr>
          <w:p>
            <w:r>
              <w:t>√</w:t>
            </w:r>
          </w:p>
        </w:tc>
      </w:tr>
      <w:tr>
        <w:tc>
          <w:tcPr>
            <w:tcW w:type="dxa" w:w="2880"/>
          </w:tcPr>
          <w:p>
            <w:r>
              <w:t>实时/离线抓包</w:t>
            </w:r>
          </w:p>
        </w:tc>
        <w:tc>
          <w:tcPr>
            <w:tcW w:type="dxa" w:w="2880"/>
          </w:tcPr>
          <w:p>
            <w:r>
              <w:t>×</w:t>
            </w:r>
          </w:p>
        </w:tc>
        <w:tc>
          <w:tcPr>
            <w:tcW w:type="dxa" w:w="2880"/>
          </w:tcPr>
          <w:p>
            <w:r>
              <w:t>√</w:t>
            </w:r>
          </w:p>
        </w:tc>
      </w:tr>
      <w:tr>
        <w:tc>
          <w:tcPr>
            <w:tcW w:type="dxa" w:w="2880"/>
          </w:tcPr>
          <w:p>
            <w:r>
              <w:t>会话标注与模型重训</w:t>
            </w:r>
          </w:p>
        </w:tc>
        <w:tc>
          <w:tcPr>
            <w:tcW w:type="dxa" w:w="2880"/>
          </w:tcPr>
          <w:p>
            <w:r>
              <w:t>×</w:t>
            </w:r>
          </w:p>
        </w:tc>
        <w:tc>
          <w:tcPr>
            <w:tcW w:type="dxa" w:w="2880"/>
          </w:tcPr>
          <w:p>
            <w:r>
              <w:t>√</w:t>
            </w:r>
          </w:p>
        </w:tc>
      </w:tr>
      <w:tr>
        <w:tc>
          <w:tcPr>
            <w:tcW w:type="dxa" w:w="2880"/>
          </w:tcPr>
          <w:p>
            <w:r>
              <w:t>用户管理</w:t>
            </w:r>
          </w:p>
        </w:tc>
        <w:tc>
          <w:tcPr>
            <w:tcW w:type="dxa" w:w="2880"/>
          </w:tcPr>
          <w:p>
            <w:r>
              <w:t>×</w:t>
            </w:r>
          </w:p>
        </w:tc>
        <w:tc>
          <w:tcPr>
            <w:tcW w:type="dxa" w:w="2880"/>
          </w:tcPr>
          <w:p>
            <w:r>
              <w:t>√</w:t>
            </w:r>
          </w:p>
        </w:tc>
      </w:tr>
    </w:tbl>
    <w:p>
      <w:pPr>
        <w:spacing w:line="360" w:lineRule="auto"/>
        <w:ind w:firstLine="420"/>
      </w:pPr>
      <w:r>
        <w:rPr>
          <w:rFonts w:ascii="宋体" w:hAnsi="宋体" w:eastAsia="宋体"/>
          <w:b w:val="0"/>
          <w:sz w:val="24"/>
        </w:rPr>
        <w:t>#### 2.1.2 用户端功能需求</w:t>
      </w:r>
    </w:p>
    <w:p>
      <w:pPr>
        <w:spacing w:line="360" w:lineRule="auto"/>
        <w:ind w:firstLine="420"/>
      </w:pPr>
      <w:r>
        <w:rPr>
          <w:rFonts w:ascii="宋体" w:hAnsi="宋体" w:eastAsia="宋体"/>
          <w:b w:val="0"/>
          <w:sz w:val="24"/>
        </w:rPr>
        <w:t>用户端功能涵盖认证、流量检测与历史记录三部分，面向所有已登录且账号状态正常的用户。</w:t>
      </w:r>
    </w:p>
    <w:p>
      <w:pPr>
        <w:spacing w:line="360" w:lineRule="auto"/>
        <w:ind w:firstLine="420"/>
      </w:pPr>
      <w:r>
        <w:rPr>
          <w:rFonts w:ascii="宋体" w:hAnsi="宋体" w:eastAsia="宋体"/>
          <w:b w:val="0"/>
          <w:sz w:val="24"/>
        </w:rPr>
        <w:t>在认证方面，系统提供注册、登录、登出与会话校验。用户名长度限制为 3～10 个字符，密码为 6～16 个字符；系统中首个注册用户自动获得管理员角色。账号状态分为 active（正常）与 blocked（封禁），封禁用户无法登录，也无法调用检测、历史等业务接口。</w:t>
      </w:r>
    </w:p>
    <w:p>
      <w:pPr>
        <w:spacing w:line="360" w:lineRule="auto"/>
        <w:ind w:firstLine="420"/>
      </w:pPr>
      <w:r>
        <w:rPr>
          <w:rFonts w:ascii="宋体" w:hAnsi="宋体" w:eastAsia="宋体"/>
          <w:b w:val="0"/>
          <w:sz w:val="24"/>
        </w:rPr>
        <w:t>在流量检测方面，用户可上传扩展名为 .pcap 的文件，单文件大小不超过 10MB。服务端将文件保存至上传目录后，调用 GetFeature 提取流级特征，再使用 model.pkl 中的随机森林模型进行预测：若任意一条流被判定为恶意（标签 0），则整包结论为“危险”，否则为“安全”。接口同时返回 TCP、UDP、ICMP、ARP、HTTP 等协议数量统计与检测耗时，并将结果写入 MongoDB 的 detection_records 集合。</w:t>
      </w:r>
    </w:p>
    <w:p>
      <w:pPr>
        <w:spacing w:line="360" w:lineRule="auto"/>
        <w:ind w:firstLine="420"/>
      </w:pPr>
      <w:r>
        <w:rPr>
          <w:rFonts w:ascii="宋体" w:hAnsi="宋体" w:eastAsia="宋体"/>
          <w:b w:val="0"/>
          <w:sz w:val="24"/>
        </w:rPr>
        <w:t>在历史记录方面，用户可按时间查看本人的检测记录，内容包括文件名、判别结果、协议分布、包总数、耗时等字段，便于对比与追溯。</w:t>
      </w:r>
    </w:p>
    <w:p>
      <w:pPr>
        <w:spacing w:line="360" w:lineRule="auto"/>
        <w:ind w:firstLine="420"/>
      </w:pPr>
      <w:r>
        <w:rPr>
          <w:rFonts w:ascii="宋体" w:hAnsi="宋体" w:eastAsia="宋体"/>
          <w:b w:val="0"/>
          <w:sz w:val="24"/>
        </w:rPr>
        <w:t>#### 2.1.3 管理员功能需求</w:t>
      </w:r>
    </w:p>
    <w:p>
      <w:pPr>
        <w:spacing w:line="360" w:lineRule="auto"/>
        <w:ind w:firstLine="420"/>
      </w:pPr>
      <w:r>
        <w:rPr>
          <w:rFonts w:ascii="宋体" w:hAnsi="宋体" w:eastAsia="宋体"/>
          <w:b w:val="0"/>
          <w:sz w:val="24"/>
        </w:rPr>
        <w:t>管理员功能包括抓包协议分析、模型训练与用户管理，仅对 role 为 admin 的账号开放。</w:t>
      </w:r>
    </w:p>
    <w:p>
      <w:pPr>
        <w:spacing w:line="360" w:lineRule="auto"/>
        <w:ind w:firstLine="420"/>
      </w:pPr>
      <w:r>
        <w:rPr>
          <w:rFonts w:ascii="宋体" w:hAnsi="宋体" w:eastAsia="宋体"/>
          <w:b w:val="0"/>
          <w:sz w:val="24"/>
        </w:rPr>
        <w:t>抓包协议分析支持选择网卡进行实时抓包（可选 BPF 过滤）、暂停、继续、停止，以及离线打开 PCAP 文件；提供包列表、单包详情查看与 SSE 流式推送，并可管理抓包会话。停止抓包后，系统可将缓冲数据保存为 PCAP 文件并写入 capture_sessions 集合；管理员可对会话标注 normal（正常）或 malicious（恶意），供后续训练时合并样本。</w:t>
      </w:r>
    </w:p>
    <w:p>
      <w:pPr>
        <w:spacing w:line="360" w:lineRule="auto"/>
        <w:ind w:firstLine="420"/>
      </w:pPr>
      <w:r>
        <w:rPr>
          <w:rFonts w:ascii="宋体" w:hAnsi="宋体" w:eastAsia="宋体"/>
          <w:b w:val="0"/>
          <w:sz w:val="24"/>
        </w:rPr>
        <w:t>模型训练在默认 goodx.csv、badx.csv 数据集基础上，可选择合并已标注会话 PCAP 所提取的特征后重新训练。训练过程输出训练集与测试集准确率、混淆矩阵、恶意类 Recall 与 F1、特征重要性，以及与逻辑回归、决策树的基线对比。训练完成后更新 train_test/model.pkl，并将模型快照归档至 model_archive 目录；管理员还可按历史训练记录将某一版本恢复为当前线上模型。</w:t>
      </w:r>
    </w:p>
    <w:p>
      <w:pPr>
        <w:spacing w:line="360" w:lineRule="auto"/>
        <w:ind w:firstLine="420"/>
      </w:pPr>
      <w:r>
        <w:rPr>
          <w:rFonts w:ascii="宋体" w:hAnsi="宋体" w:eastAsia="宋体"/>
          <w:b w:val="0"/>
          <w:sz w:val="24"/>
        </w:rPr>
        <w:t>用户管理支持按用户名搜索，查看各用户的检测提交次数与不重复 PCAP 数量，重置密码，以及封禁或解封账号（不可对当前登录的管理员本人执行封禁操作）。</w:t>
      </w:r>
    </w:p>
    <w:p>
      <w:pPr>
        <w:spacing w:line="360" w:lineRule="auto"/>
        <w:ind w:firstLine="420"/>
      </w:pPr>
      <w:r>
        <w:rPr>
          <w:rFonts w:ascii="宋体" w:hAnsi="宋体" w:eastAsia="宋体"/>
          <w:b w:val="0"/>
          <w:sz w:val="24"/>
        </w:rPr>
        <w:t>#### 2.1.4 非功能需求</w:t>
      </w:r>
    </w:p>
    <w:p>
      <w:pPr>
        <w:spacing w:line="360" w:lineRule="auto"/>
        <w:ind w:firstLine="420"/>
      </w:pPr>
      <w:r>
        <w:rPr>
          <w:rFonts w:ascii="宋体" w:hAnsi="宋体" w:eastAsia="宋体"/>
          <w:b w:val="0"/>
          <w:sz w:val="24"/>
        </w:rPr>
        <w:t>在非功能方面，系统采用前后端分离架构，便于模块维护与独立部署；业务数据使用 MongoDB 存储；开发阶段由 Vite 将前端的 /api 请求代理至 Flask 的 5000 端口；界面针对桌面浏览器进行布局适配，保证常用分辨率下可正常操作。</w:t>
      </w:r>
    </w:p>
    <w:p>
      <w:r>
        <w:rPr>
          <w:rFonts w:ascii="黑体" w:hAnsi="黑体" w:eastAsia="黑体"/>
          <w:b/>
          <w:sz w:val="28"/>
        </w:rPr>
        <w:t>2.2 可行性分析</w:t>
      </w:r>
    </w:p>
    <w:p>
      <w:pPr>
        <w:spacing w:line="360" w:lineRule="auto"/>
        <w:ind w:firstLine="420"/>
      </w:pPr>
      <w:r>
        <w:rPr>
          <w:rFonts w:ascii="宋体" w:hAnsi="宋体" w:eastAsia="宋体"/>
          <w:b w:val="0"/>
          <w:sz w:val="24"/>
        </w:rPr>
        <w:t>**技术可行性**：项目采用 Flask + React + MongoDB + Scapy + scikit-learn，均为成熟开源组件；特征提取与训练代码位于 `traffic_platform/train_test/`，与 Web 层通过 Python 模块导入衔接，已在本地完成联调。</w:t>
      </w:r>
    </w:p>
    <w:p>
      <w:pPr>
        <w:spacing w:line="360" w:lineRule="auto"/>
        <w:ind w:firstLine="420"/>
      </w:pPr>
      <w:r>
        <w:rPr>
          <w:rFonts w:ascii="宋体" w:hAnsi="宋体" w:eastAsia="宋体"/>
          <w:b w:val="0"/>
          <w:sz w:val="24"/>
        </w:rPr>
        <w:t>**经济可行性**：全部软件可免费使用，部署于普通 PC 与本地 MongoDB 即可满足教学实验需求。</w:t>
      </w:r>
    </w:p>
    <w:p>
      <w:pPr>
        <w:spacing w:line="360" w:lineRule="auto"/>
        <w:ind w:firstLine="420"/>
      </w:pPr>
      <w:r>
        <w:rPr>
          <w:rFonts w:ascii="宋体" w:hAnsi="宋体" w:eastAsia="宋体"/>
          <w:b w:val="0"/>
          <w:sz w:val="24"/>
        </w:rPr>
        <w:t>**操作可行性**：Web 界面提供首页 Bento 卡片导航、顶栏模块入口及表单化操作；管理员协议分析页集中抓包与训练功能，流程清晰。</w:t>
      </w:r>
    </w:p>
    <w:p>
      <w:r>
        <w:rPr>
          <w:rFonts w:ascii="黑体" w:hAnsi="黑体" w:eastAsia="黑体"/>
          <w:b/>
          <w:sz w:val="28"/>
        </w:rPr>
        <w:t>2.3 数据流与信息流分析</w:t>
      </w:r>
    </w:p>
    <w:p>
      <w:pPr>
        <w:spacing w:line="360" w:lineRule="auto"/>
        <w:ind w:firstLine="420"/>
      </w:pPr>
      <w:r>
        <w:rPr>
          <w:rFonts w:ascii="宋体" w:hAnsi="宋体" w:eastAsia="宋体"/>
          <w:b w:val="0"/>
          <w:sz w:val="24"/>
        </w:rPr>
        <w:t>从数据流角度看，系统存在三条主线。其一，**检测数据流**：PCAP 文件自浏览器进入 Flask 上传目录，经特征提取变为数值矩阵，再经模型推理得到离散标签，最终以 JSON 返回浏览器并异步写入 MongoDB。其二，**抓包数据流**：网卡报文进入 `capture_service` 内存队列，停止后序列化为 PCAP 文件，会话元数据写入 `capture_sessions`，标注信息仅更新文档字段而不移动文件。其三，**训练数据流**：CSV 与标注 PCAP 在训练函数内被统一转换为特征列表，标签向量与特征矩阵一同进入 `train_test_split`，评估指标与模型二进制一并写入磁盘与 `model_runs`。三条数据流在特征维度与 `FEATURE_NAMES` 上汇合，保证训练与推理一致。</w:t>
      </w:r>
    </w:p>
    <w:p>
      <w:pPr>
        <w:spacing w:line="360" w:lineRule="auto"/>
        <w:ind w:firstLine="420"/>
      </w:pPr>
      <w:r>
        <w:rPr>
          <w:rFonts w:ascii="宋体" w:hAnsi="宋体" w:eastAsia="宋体"/>
          <w:b w:val="0"/>
          <w:sz w:val="24"/>
        </w:rPr>
        <w:t>从信息流角度看，普通用户仅可读取与自身 `username` 匹配的检测历史；管理员可读取本人抓包会话与训练记录，并在用户管理接口读取全体用户统计信息。密码字段在查询用户列表时被投影排除（`{'password': 0}`），降低敏感信息泄露风险。上述约束在控制器层通过 Session 中的 `username` 与 `role` 实施，而非仅依赖前端隐藏按钮，符合安全设计原则</w:t>
      </w:r>
      <w:r>
        <w:rPr>
          <w:rFonts w:ascii="宋体" w:hAnsi="宋体" w:eastAsia="宋体"/>
          <w:b w:val="0"/>
          <w:sz w:val="24"/>
          <w:vertAlign w:val="superscript"/>
        </w:rPr>
        <w:t>[10]</w:t>
      </w:r>
      <w:r>
        <w:rPr>
          <w:rFonts w:ascii="宋体" w:hAnsi="宋体" w:eastAsia="宋体"/>
          <w:b w:val="0"/>
          <w:sz w:val="24"/>
        </w:rPr>
        <w:t>。</w:t>
      </w:r>
    </w:p>
    <w:p>
      <w:r>
        <w:rPr>
          <w:rFonts w:ascii="黑体" w:hAnsi="黑体" w:eastAsia="黑体"/>
          <w:b/>
          <w:sz w:val="28"/>
        </w:rPr>
        <w:t>2.4 本章小结</w:t>
      </w:r>
    </w:p>
    <w:p>
      <w:pPr>
        <w:spacing w:line="360" w:lineRule="auto"/>
        <w:ind w:firstLine="420"/>
      </w:pPr>
      <w:r>
        <w:rPr>
          <w:rFonts w:ascii="宋体" w:hAnsi="宋体" w:eastAsia="宋体"/>
          <w:b w:val="0"/>
          <w:sz w:val="24"/>
        </w:rPr>
        <w:t>本章从角色划分出发分析了系统功能与非功能需求，补充了数据流与权限信息流说明，并从技术、经济、操作三方面论证了项目可行性，为后续概要设计与实现奠定基础。</w:t>
      </w:r>
    </w:p>
    <w:p>
      <w:r>
        <w:rPr>
          <w:rFonts w:ascii="黑体" w:hAnsi="黑体" w:eastAsia="黑体"/>
          <w:b/>
          <w:sz w:val="32"/>
        </w:rPr>
        <w:t>第3章 系统概要设计</w:t>
      </w:r>
    </w:p>
    <w:p>
      <w:r>
        <w:rPr>
          <w:rFonts w:ascii="黑体" w:hAnsi="黑体" w:eastAsia="黑体"/>
          <w:b/>
          <w:sz w:val="28"/>
        </w:rPr>
        <w:t>3.1 总体功能设计</w:t>
      </w:r>
    </w:p>
    <w:p>
      <w:pPr>
        <w:spacing w:line="360" w:lineRule="auto"/>
        <w:ind w:firstLine="420"/>
      </w:pPr>
      <w:r>
        <w:rPr>
          <w:rFonts w:ascii="宋体" w:hAnsi="宋体" w:eastAsia="宋体"/>
          <w:b w:val="0"/>
          <w:sz w:val="24"/>
        </w:rPr>
        <w:t>系统采用 B/S 结构，分为**表示层**（React 单页应用）、**业务层**（Flask REST API）、**数据层**（MongoDB + 文件系统）与**算法层**（特征提取与随机森林）。表示层通过 `fetch` 携带 Cookie 访问 `/api/*`；业务层在 `message.py` 中集中定义路由与权限校验；算法层由 `get_feature.py`、`main.py` 完成特征与模型相关计算。</w:t>
      </w:r>
    </w:p>
    <w:p>
      <w:pPr>
        <w:jc w:val="center"/>
      </w:pPr>
      <w:r>
        <w:rPr>
          <w:rFonts w:ascii="宋体" w:hAnsi="宋体" w:eastAsia="宋体"/>
          <w:b w:val="0"/>
          <w:sz w:val="21"/>
        </w:rPr>
        <w:t xml:space="preserve">图3-1 系统总体功能结构图**  </w:t>
      </w:r>
    </w:p>
    <w:p>
      <w:pPr>
        <w:jc w:val="center"/>
      </w:pPr>
      <w:r>
        <w:rPr>
          <w:rFonts w:ascii="宋体" w:hAnsi="宋体" w:eastAsia="宋体"/>
          <w:b w:val="0"/>
          <w:sz w:val="21"/>
        </w:rPr>
        <w:t>【请绘制或用 SmartArt：顶层「恶意流量检测平台」下分四个子模块：用户与权限管理、流量检测与历史、抓包与协议分析、模型训练与版本管理】</w:t>
      </w:r>
    </w:p>
    <w:p>
      <w:pPr>
        <w:jc w:val="center"/>
      </w:pPr>
      <w:r>
        <w:rPr>
          <w:rFonts w:ascii="宋体" w:hAnsi="宋体" w:eastAsia="宋体"/>
          <w:b w:val="0"/>
          <w:sz w:val="21"/>
        </w:rPr>
        <w:t xml:space="preserve">图3-2 系统部署结构图**  </w:t>
      </w:r>
    </w:p>
    <w:p>
      <w:pPr>
        <w:jc w:val="center"/>
      </w:pPr>
      <w:r>
        <w:rPr>
          <w:rFonts w:ascii="宋体" w:hAnsi="宋体" w:eastAsia="宋体"/>
          <w:b w:val="0"/>
          <w:sz w:val="21"/>
        </w:rPr>
        <w:t>【请绘制：浏览器 → Vite(5173) 代理 → Flask(5000) → MongoDB(27017)；Flask 同时读写 upload/ 目录与 train_test/model.pkl】</w:t>
      </w:r>
    </w:p>
    <w:p>
      <w:r>
        <w:rPr>
          <w:rFonts w:ascii="黑体" w:hAnsi="黑体" w:eastAsia="黑体"/>
          <w:b/>
          <w:sz w:val="28"/>
        </w:rPr>
        <w:t>3.2 系统工作流程</w:t>
      </w:r>
    </w:p>
    <w:p>
      <w:pPr>
        <w:spacing w:line="360" w:lineRule="auto"/>
        <w:ind w:firstLine="420"/>
      </w:pPr>
      <w:r>
        <w:rPr>
          <w:rFonts w:ascii="宋体" w:hAnsi="宋体" w:eastAsia="宋体"/>
          <w:b w:val="0"/>
          <w:sz w:val="24"/>
        </w:rPr>
        <w:t>**（1）检测流程**</w:t>
      </w:r>
    </w:p>
    <w:p>
      <w:pPr>
        <w:spacing w:line="360" w:lineRule="auto"/>
        <w:ind w:firstLine="420"/>
      </w:pPr>
      <w:r>
        <w:rPr>
          <w:rFonts w:ascii="宋体" w:hAnsi="宋体" w:eastAsia="宋体"/>
          <w:b w:val="0"/>
          <w:sz w:val="24"/>
        </w:rPr>
        <w:t>用户选择 PCAP → `POST /api/detection` → 保存至 `upload/` → `analysis()` → `predicts_pcap()` → 写 `detection_records` → 返回 JSON → 前端展示结果。</w:t>
      </w:r>
    </w:p>
    <w:p>
      <w:pPr>
        <w:spacing w:line="360" w:lineRule="auto"/>
        <w:ind w:firstLine="420"/>
      </w:pPr>
      <w:r>
        <w:rPr>
          <w:rFonts w:ascii="宋体" w:hAnsi="宋体" w:eastAsia="宋体"/>
          <w:b w:val="0"/>
          <w:sz w:val="24"/>
        </w:rPr>
        <w:t>**（2）训练流程**</w:t>
      </w:r>
    </w:p>
    <w:p>
      <w:pPr>
        <w:spacing w:line="360" w:lineRule="auto"/>
        <w:ind w:firstLine="420"/>
      </w:pPr>
      <w:r>
        <w:rPr>
          <w:rFonts w:ascii="宋体" w:hAnsi="宋体" w:eastAsia="宋体"/>
          <w:b w:val="0"/>
          <w:sz w:val="24"/>
        </w:rPr>
        <w:t>管理员触发 `POST /api/train/rebuild` → 收集标注会话 PCAP 路径 → `run_with_extra_pcaps()` → 训练随机森林 → 保存 `model.pkl` 与 `model_runs` 记录 → 归档模型快照。</w:t>
      </w:r>
    </w:p>
    <w:p>
      <w:pPr>
        <w:spacing w:line="360" w:lineRule="auto"/>
        <w:ind w:firstLine="420"/>
      </w:pPr>
      <w:r>
        <w:rPr>
          <w:rFonts w:ascii="宋体" w:hAnsi="宋体" w:eastAsia="宋体"/>
          <w:b w:val="0"/>
          <w:sz w:val="24"/>
        </w:rPr>
        <w:t>**（3）抓包与标注流程**</w:t>
      </w:r>
    </w:p>
    <w:p>
      <w:pPr>
        <w:spacing w:line="360" w:lineRule="auto"/>
        <w:ind w:firstLine="420"/>
      </w:pPr>
      <w:r>
        <w:rPr>
          <w:rFonts w:ascii="宋体" w:hAnsi="宋体" w:eastAsia="宋体"/>
          <w:b w:val="0"/>
          <w:sz w:val="24"/>
        </w:rPr>
        <w:t>管理员选择网卡与 BPF 规则 → `capture/start` → 实时查看包列表 → `capture/stop` 保存会话 → 在会话列表标注 normal/malicious → 可选 `features-preview` 预览特征与当前模型逐流预测 → 触发 `train/rebuild` 合并样本。</w:t>
      </w:r>
    </w:p>
    <w:p>
      <w:pPr>
        <w:jc w:val="center"/>
      </w:pPr>
      <w:r>
        <w:rPr>
          <w:rFonts w:ascii="宋体" w:hAnsi="宋体" w:eastAsia="宋体"/>
          <w:b w:val="0"/>
          <w:sz w:val="21"/>
        </w:rPr>
        <w:t xml:space="preserve">图3-3 流量检测业务流程图**  </w:t>
      </w:r>
    </w:p>
    <w:p>
      <w:pPr>
        <w:jc w:val="center"/>
      </w:pPr>
      <w:r>
        <w:rPr>
          <w:rFonts w:ascii="宋体" w:hAnsi="宋体" w:eastAsia="宋体"/>
          <w:b w:val="0"/>
          <w:sz w:val="21"/>
        </w:rPr>
        <w:t>【请绘制流程图：开始 → 登录 → 上传 PCAP → 特征提取 → 模型预测 → 写库 → 展示结果 → 结束】</w:t>
      </w:r>
    </w:p>
    <w:p>
      <w:pPr>
        <w:jc w:val="center"/>
      </w:pPr>
      <w:r>
        <w:rPr>
          <w:rFonts w:ascii="宋体" w:hAnsi="宋体" w:eastAsia="宋体"/>
          <w:b w:val="0"/>
          <w:sz w:val="21"/>
        </w:rPr>
        <w:t xml:space="preserve">图3-4 模型训练与版本管理流程图**  </w:t>
      </w:r>
    </w:p>
    <w:p>
      <w:pPr>
        <w:jc w:val="center"/>
      </w:pPr>
      <w:r>
        <w:rPr>
          <w:rFonts w:ascii="宋体" w:hAnsi="宋体" w:eastAsia="宋体"/>
          <w:b w:val="0"/>
          <w:sz w:val="21"/>
        </w:rPr>
        <w:t>【请绘制：标注会话 → 合并 CSV 特征 → 训练 → 保存 model.pkl → 写入 model_runs → 归档 model_archive → 可选 restore 恢复】</w:t>
      </w:r>
    </w:p>
    <w:p>
      <w:r>
        <w:rPr>
          <w:rFonts w:ascii="黑体" w:hAnsi="黑体" w:eastAsia="黑体"/>
          <w:b/>
          <w:sz w:val="28"/>
        </w:rPr>
        <w:t>3.3 系统非功能设计概要</w:t>
      </w:r>
    </w:p>
    <w:p>
      <w:pPr>
        <w:spacing w:line="360" w:lineRule="auto"/>
        <w:ind w:firstLine="420"/>
      </w:pPr>
      <w:r>
        <w:rPr>
          <w:rFonts w:ascii="宋体" w:hAnsi="宋体" w:eastAsia="宋体"/>
          <w:b w:val="0"/>
          <w:sz w:val="24"/>
        </w:rPr>
        <w:t>在性能方面，检测耗时主要取决于 PCAP 大小与流数量，平台在响应中返回 `elapsed_time` 便于用户感知；抓包模块限制内存中缓冲包数量，停止后落盘释放内存。在安全方面，密码不以明文存储；管理员接口与普通接口分离；Session 依赖服务端密钥。在可维护性方面，特征名与模型版本写入 artifact，API `GET /api/train/feature-schema` 对外暴露特征语义，便于论文撰写与实验报告引用。</w:t>
      </w:r>
    </w:p>
    <w:p>
      <w:r>
        <w:rPr>
          <w:rFonts w:ascii="黑体" w:hAnsi="黑体" w:eastAsia="黑体"/>
          <w:b/>
          <w:sz w:val="28"/>
        </w:rPr>
        <w:t>3.4 本章小结</w:t>
      </w:r>
    </w:p>
    <w:p>
      <w:pPr>
        <w:spacing w:line="360" w:lineRule="auto"/>
        <w:ind w:firstLine="420"/>
      </w:pPr>
      <w:r>
        <w:rPr>
          <w:rFonts w:ascii="宋体" w:hAnsi="宋体" w:eastAsia="宋体"/>
          <w:b w:val="0"/>
          <w:sz w:val="24"/>
        </w:rPr>
        <w:t>本章给出了系统的分层功能结构与两条核心业务流程，明确了各层职责与协作关系。</w:t>
      </w:r>
    </w:p>
    <w:p>
      <w:r>
        <w:rPr>
          <w:rFonts w:ascii="黑体" w:hAnsi="黑体" w:eastAsia="黑体"/>
          <w:b/>
          <w:sz w:val="32"/>
        </w:rPr>
        <w:t>第4章 数据设计</w:t>
      </w:r>
    </w:p>
    <w:p>
      <w:r>
        <w:rPr>
          <w:rFonts w:ascii="黑体" w:hAnsi="黑体" w:eastAsia="黑体"/>
          <w:b/>
          <w:sz w:val="28"/>
        </w:rPr>
        <w:t>4.1 概念数据设计</w:t>
      </w:r>
    </w:p>
    <w:p>
      <w:pPr>
        <w:spacing w:line="360" w:lineRule="auto"/>
        <w:ind w:firstLine="420"/>
      </w:pPr>
      <w:r>
        <w:rPr>
          <w:rFonts w:ascii="宋体" w:hAnsi="宋体" w:eastAsia="宋体"/>
          <w:b w:val="0"/>
          <w:sz w:val="24"/>
        </w:rPr>
        <w:t>系统主要实体包括：**用户**（User）、**检测记录**（DetectionRecord）、**抓包会话**（CaptureSession）、**模型训练运行**（ModelRun）。用户与检测记录为一对多关系；用户与抓包会话为一对多；训练运行记录与模型归档文件为一对一关联。</w:t>
      </w:r>
    </w:p>
    <w:p>
      <w:pPr>
        <w:jc w:val="center"/>
      </w:pPr>
      <w:r>
        <w:rPr>
          <w:rFonts w:ascii="宋体" w:hAnsi="宋体" w:eastAsia="宋体"/>
          <w:b w:val="0"/>
          <w:sz w:val="21"/>
        </w:rPr>
        <w:t xml:space="preserve">图4-1 系统 E-R 概念图**  </w:t>
      </w:r>
    </w:p>
    <w:p>
      <w:pPr>
        <w:jc w:val="center"/>
      </w:pPr>
      <w:r>
        <w:rPr>
          <w:rFonts w:ascii="宋体" w:hAnsi="宋体" w:eastAsia="宋体"/>
          <w:b w:val="0"/>
          <w:sz w:val="21"/>
        </w:rPr>
        <w:t>【请绘制：用户 —1:N— 检测记录；用户 —1:N— 抓包会话；用户 —1:N— 模型训练记录】</w:t>
      </w:r>
    </w:p>
    <w:p>
      <w:r>
        <w:rPr>
          <w:rFonts w:ascii="黑体" w:hAnsi="黑体" w:eastAsia="黑体"/>
          <w:b/>
          <w:sz w:val="28"/>
        </w:rPr>
        <w:t>4.2 数据库集合设计</w:t>
      </w:r>
    </w:p>
    <w:p>
      <w:pPr>
        <w:spacing w:line="360" w:lineRule="auto"/>
        <w:ind w:firstLine="420"/>
      </w:pPr>
      <w:r>
        <w:rPr>
          <w:rFonts w:ascii="宋体" w:hAnsi="宋体" w:eastAsia="宋体"/>
          <w:b w:val="0"/>
          <w:sz w:val="24"/>
        </w:rPr>
        <w:t>数据库名由 `setting.py` 中 `MONGO_URI` 指定，默认为 `traffic_platform`。各集合主要字段如表4-1～表4-4所示（与 `message.py` 实现一致）。</w:t>
      </w:r>
    </w:p>
    <w:p>
      <w:pPr>
        <w:jc w:val="center"/>
      </w:pPr>
      <w:r>
        <w:rPr>
          <w:rFonts w:ascii="宋体" w:hAnsi="宋体" w:eastAsia="宋体"/>
          <w:b w:val="0"/>
          <w:sz w:val="21"/>
        </w:rPr>
        <w:t>表4-1 users 集合字段说明</w:t>
      </w:r>
    </w:p>
    <w:tbl>
      <w:tblPr>
        <w:tblStyle w:val="TableGrid"/>
        <w:tblW w:type="auto" w:w="0"/>
        <w:tblLook w:firstColumn="1" w:firstRow="1" w:lastColumn="0" w:lastRow="0" w:noHBand="0" w:noVBand="1" w:val="04A0"/>
      </w:tblPr>
      <w:tblGrid>
        <w:gridCol w:w="2880"/>
        <w:gridCol w:w="2880"/>
        <w:gridCol w:w="2880"/>
      </w:tblGrid>
      <w:tr>
        <w:tc>
          <w:tcPr>
            <w:tcW w:type="dxa" w:w="2880"/>
          </w:tcPr>
          <w:p>
            <w:r>
              <w:t>字段名</w:t>
            </w:r>
          </w:p>
        </w:tc>
        <w:tc>
          <w:tcPr>
            <w:tcW w:type="dxa" w:w="2880"/>
          </w:tcPr>
          <w:p>
            <w:r>
              <w:t>类型</w:t>
            </w:r>
          </w:p>
        </w:tc>
        <w:tc>
          <w:tcPr>
            <w:tcW w:type="dxa" w:w="2880"/>
          </w:tcPr>
          <w:p>
            <w:r>
              <w:t>说明</w:t>
            </w:r>
          </w:p>
        </w:tc>
      </w:tr>
      <w:tr>
        <w:tc>
          <w:tcPr>
            <w:tcW w:type="dxa" w:w="2880"/>
          </w:tcPr>
          <w:p>
            <w:r>
              <w:t>_id</w:t>
            </w:r>
          </w:p>
        </w:tc>
        <w:tc>
          <w:tcPr>
            <w:tcW w:type="dxa" w:w="2880"/>
          </w:tcPr>
          <w:p>
            <w:r>
              <w:t>ObjectId</w:t>
            </w:r>
          </w:p>
        </w:tc>
        <w:tc>
          <w:tcPr>
            <w:tcW w:type="dxa" w:w="2880"/>
          </w:tcPr>
          <w:p>
            <w:r>
              <w:t>主键</w:t>
            </w:r>
          </w:p>
        </w:tc>
      </w:tr>
      <w:tr>
        <w:tc>
          <w:tcPr>
            <w:tcW w:type="dxa" w:w="2880"/>
          </w:tcPr>
          <w:p>
            <w:r>
              <w:t>username</w:t>
            </w:r>
          </w:p>
        </w:tc>
        <w:tc>
          <w:tcPr>
            <w:tcW w:type="dxa" w:w="2880"/>
          </w:tcPr>
          <w:p>
            <w:r>
              <w:t>string</w:t>
            </w:r>
          </w:p>
        </w:tc>
        <w:tc>
          <w:tcPr>
            <w:tcW w:type="dxa" w:w="2880"/>
          </w:tcPr>
          <w:p>
            <w:r>
              <w:t>用户名，唯一</w:t>
            </w:r>
          </w:p>
        </w:tc>
      </w:tr>
      <w:tr>
        <w:tc>
          <w:tcPr>
            <w:tcW w:type="dxa" w:w="2880"/>
          </w:tcPr>
          <w:p>
            <w:r>
              <w:t>password</w:t>
            </w:r>
          </w:p>
        </w:tc>
        <w:tc>
          <w:tcPr>
            <w:tcW w:type="dxa" w:w="2880"/>
          </w:tcPr>
          <w:p>
            <w:r>
              <w:t>string</w:t>
            </w:r>
          </w:p>
        </w:tc>
        <w:tc>
          <w:tcPr>
            <w:tcW w:type="dxa" w:w="2880"/>
          </w:tcPr>
          <w:p>
            <w:r>
              <w:t>Werkzeug 哈希密码</w:t>
            </w:r>
          </w:p>
        </w:tc>
      </w:tr>
      <w:tr>
        <w:tc>
          <w:tcPr>
            <w:tcW w:type="dxa" w:w="2880"/>
          </w:tcPr>
          <w:p>
            <w:r>
              <w:t>role</w:t>
            </w:r>
          </w:p>
        </w:tc>
        <w:tc>
          <w:tcPr>
            <w:tcW w:type="dxa" w:w="2880"/>
          </w:tcPr>
          <w:p>
            <w:r>
              <w:t>string</w:t>
            </w:r>
          </w:p>
        </w:tc>
        <w:tc>
          <w:tcPr>
            <w:tcW w:type="dxa" w:w="2880"/>
          </w:tcPr>
          <w:p>
            <w:r>
              <w:t>`admin` / `user`</w:t>
            </w:r>
          </w:p>
        </w:tc>
      </w:tr>
      <w:tr>
        <w:tc>
          <w:tcPr>
            <w:tcW w:type="dxa" w:w="2880"/>
          </w:tcPr>
          <w:p>
            <w:r>
              <w:t>status</w:t>
            </w:r>
          </w:p>
        </w:tc>
        <w:tc>
          <w:tcPr>
            <w:tcW w:type="dxa" w:w="2880"/>
          </w:tcPr>
          <w:p>
            <w:r>
              <w:t>string</w:t>
            </w:r>
          </w:p>
        </w:tc>
        <w:tc>
          <w:tcPr>
            <w:tcW w:type="dxa" w:w="2880"/>
          </w:tcPr>
          <w:p>
            <w:r>
              <w:t>`active` / `blocked`</w:t>
            </w:r>
          </w:p>
        </w:tc>
      </w:tr>
    </w:tbl>
    <w:p>
      <w:pPr>
        <w:jc w:val="center"/>
      </w:pPr>
      <w:r>
        <w:rPr>
          <w:rFonts w:ascii="宋体" w:hAnsi="宋体" w:eastAsia="宋体"/>
          <w:b w:val="0"/>
          <w:sz w:val="21"/>
        </w:rPr>
        <w:t>表4-2 detection_records 集合字段说明</w:t>
      </w:r>
    </w:p>
    <w:tbl>
      <w:tblPr>
        <w:tblStyle w:val="TableGrid"/>
        <w:tblW w:type="auto" w:w="0"/>
        <w:tblLook w:firstColumn="1" w:firstRow="1" w:lastColumn="0" w:lastRow="0" w:noHBand="0" w:noVBand="1" w:val="04A0"/>
      </w:tblPr>
      <w:tblGrid>
        <w:gridCol w:w="2880"/>
        <w:gridCol w:w="2880"/>
        <w:gridCol w:w="2880"/>
      </w:tblGrid>
      <w:tr>
        <w:tc>
          <w:tcPr>
            <w:tcW w:type="dxa" w:w="2880"/>
          </w:tcPr>
          <w:p>
            <w:r>
              <w:t>字段名</w:t>
            </w:r>
          </w:p>
        </w:tc>
        <w:tc>
          <w:tcPr>
            <w:tcW w:type="dxa" w:w="2880"/>
          </w:tcPr>
          <w:p>
            <w:r>
              <w:t>类型</w:t>
            </w:r>
          </w:p>
        </w:tc>
        <w:tc>
          <w:tcPr>
            <w:tcW w:type="dxa" w:w="2880"/>
          </w:tcPr>
          <w:p>
            <w:r>
              <w:t>说明</w:t>
            </w:r>
          </w:p>
        </w:tc>
      </w:tr>
      <w:tr>
        <w:tc>
          <w:tcPr>
            <w:tcW w:type="dxa" w:w="2880"/>
          </w:tcPr>
          <w:p>
            <w:r>
              <w:t>username</w:t>
            </w:r>
          </w:p>
        </w:tc>
        <w:tc>
          <w:tcPr>
            <w:tcW w:type="dxa" w:w="2880"/>
          </w:tcPr>
          <w:p>
            <w:r>
              <w:t>string</w:t>
            </w:r>
          </w:p>
        </w:tc>
        <w:tc>
          <w:tcPr>
            <w:tcW w:type="dxa" w:w="2880"/>
          </w:tcPr>
          <w:p>
            <w:r>
              <w:t>检测用户</w:t>
            </w:r>
          </w:p>
        </w:tc>
      </w:tr>
      <w:tr>
        <w:tc>
          <w:tcPr>
            <w:tcW w:type="dxa" w:w="2880"/>
          </w:tcPr>
          <w:p>
            <w:r>
              <w:t>filename</w:t>
            </w:r>
          </w:p>
        </w:tc>
        <w:tc>
          <w:tcPr>
            <w:tcW w:type="dxa" w:w="2880"/>
          </w:tcPr>
          <w:p>
            <w:r>
              <w:t>string</w:t>
            </w:r>
          </w:p>
        </w:tc>
        <w:tc>
          <w:tcPr>
            <w:tcW w:type="dxa" w:w="2880"/>
          </w:tcPr>
          <w:p>
            <w:r>
              <w:t>PCAP 文件名</w:t>
            </w:r>
          </w:p>
        </w:tc>
      </w:tr>
      <w:tr>
        <w:tc>
          <w:tcPr>
            <w:tcW w:type="dxa" w:w="2880"/>
          </w:tcPr>
          <w:p>
            <w:r>
              <w:t>result</w:t>
            </w:r>
          </w:p>
        </w:tc>
        <w:tc>
          <w:tcPr>
            <w:tcW w:type="dxa" w:w="2880"/>
          </w:tcPr>
          <w:p>
            <w:r>
              <w:t>string</w:t>
            </w:r>
          </w:p>
        </w:tc>
        <w:tc>
          <w:tcPr>
            <w:tcW w:type="dxa" w:w="2880"/>
          </w:tcPr>
          <w:p>
            <w:r>
              <w:t>「安全」/「危险」</w:t>
            </w:r>
          </w:p>
        </w:tc>
      </w:tr>
      <w:tr>
        <w:tc>
          <w:tcPr>
            <w:tcW w:type="dxa" w:w="2880"/>
          </w:tcPr>
          <w:p>
            <w:r>
              <w:t>safe</w:t>
            </w:r>
          </w:p>
        </w:tc>
        <w:tc>
          <w:tcPr>
            <w:tcW w:type="dxa" w:w="2880"/>
          </w:tcPr>
          <w:p>
            <w:r>
              <w:t>bool</w:t>
            </w:r>
          </w:p>
        </w:tc>
        <w:tc>
          <w:tcPr>
            <w:tcW w:type="dxa" w:w="2880"/>
          </w:tcPr>
          <w:p>
            <w:r>
              <w:t>是否安全</w:t>
            </w:r>
          </w:p>
        </w:tc>
      </w:tr>
      <w:tr>
        <w:tc>
          <w:tcPr>
            <w:tcW w:type="dxa" w:w="2880"/>
          </w:tcPr>
          <w:p>
            <w:r>
              <w:t>protocols</w:t>
            </w:r>
          </w:p>
        </w:tc>
        <w:tc>
          <w:tcPr>
            <w:tcW w:type="dxa" w:w="2880"/>
          </w:tcPr>
          <w:p>
            <w:r>
              <w:t>object</w:t>
            </w:r>
          </w:p>
        </w:tc>
        <w:tc>
          <w:tcPr>
            <w:tcW w:type="dxa" w:w="2880"/>
          </w:tcPr>
          <w:p>
            <w:r>
              <w:t>TCP/UDP/ICMP 等计数</w:t>
            </w:r>
          </w:p>
        </w:tc>
      </w:tr>
      <w:tr>
        <w:tc>
          <w:tcPr>
            <w:tcW w:type="dxa" w:w="2880"/>
          </w:tcPr>
          <w:p>
            <w:r>
              <w:t>total_packets</w:t>
            </w:r>
          </w:p>
        </w:tc>
        <w:tc>
          <w:tcPr>
            <w:tcW w:type="dxa" w:w="2880"/>
          </w:tcPr>
          <w:p>
            <w:r>
              <w:t>int</w:t>
            </w:r>
          </w:p>
        </w:tc>
        <w:tc>
          <w:tcPr>
            <w:tcW w:type="dxa" w:w="2880"/>
          </w:tcPr>
          <w:p>
            <w:r>
              <w:t>包总数</w:t>
            </w:r>
          </w:p>
        </w:tc>
      </w:tr>
      <w:tr>
        <w:tc>
          <w:tcPr>
            <w:tcW w:type="dxa" w:w="2880"/>
          </w:tcPr>
          <w:p>
            <w:r>
              <w:t>elapsed_time</w:t>
            </w:r>
          </w:p>
        </w:tc>
        <w:tc>
          <w:tcPr>
            <w:tcW w:type="dxa" w:w="2880"/>
          </w:tcPr>
          <w:p>
            <w:r>
              <w:t>float</w:t>
            </w:r>
          </w:p>
        </w:tc>
        <w:tc>
          <w:tcPr>
            <w:tcW w:type="dxa" w:w="2880"/>
          </w:tcPr>
          <w:p>
            <w:r>
              <w:t>检测耗时（秒）</w:t>
            </w:r>
          </w:p>
        </w:tc>
      </w:tr>
      <w:tr>
        <w:tc>
          <w:tcPr>
            <w:tcW w:type="dxa" w:w="2880"/>
          </w:tcPr>
          <w:p>
            <w:r>
              <w:t>created_at</w:t>
            </w:r>
          </w:p>
        </w:tc>
        <w:tc>
          <w:tcPr>
            <w:tcW w:type="dxa" w:w="2880"/>
          </w:tcPr>
          <w:p>
            <w:r>
              <w:t>datetime</w:t>
            </w:r>
          </w:p>
        </w:tc>
        <w:tc>
          <w:tcPr>
            <w:tcW w:type="dxa" w:w="2880"/>
          </w:tcPr>
          <w:p>
            <w:r>
              <w:t>UTC 时间</w:t>
            </w:r>
          </w:p>
        </w:tc>
      </w:tr>
    </w:tbl>
    <w:p>
      <w:pPr>
        <w:jc w:val="center"/>
      </w:pPr>
      <w:r>
        <w:rPr>
          <w:rFonts w:ascii="宋体" w:hAnsi="宋体" w:eastAsia="宋体"/>
          <w:b w:val="0"/>
          <w:sz w:val="21"/>
        </w:rPr>
        <w:t>表4-3 capture_sessions 集合字段说明</w:t>
      </w:r>
    </w:p>
    <w:tbl>
      <w:tblPr>
        <w:tblStyle w:val="TableGrid"/>
        <w:tblW w:type="auto" w:w="0"/>
        <w:tblLook w:firstColumn="1" w:firstRow="1" w:lastColumn="0" w:lastRow="0" w:noHBand="0" w:noVBand="1" w:val="04A0"/>
      </w:tblPr>
      <w:tblGrid>
        <w:gridCol w:w="2880"/>
        <w:gridCol w:w="2880"/>
        <w:gridCol w:w="2880"/>
      </w:tblGrid>
      <w:tr>
        <w:tc>
          <w:tcPr>
            <w:tcW w:type="dxa" w:w="2880"/>
          </w:tcPr>
          <w:p>
            <w:r>
              <w:t>字段名</w:t>
            </w:r>
          </w:p>
        </w:tc>
        <w:tc>
          <w:tcPr>
            <w:tcW w:type="dxa" w:w="2880"/>
          </w:tcPr>
          <w:p>
            <w:r>
              <w:t>类型</w:t>
            </w:r>
          </w:p>
        </w:tc>
        <w:tc>
          <w:tcPr>
            <w:tcW w:type="dxa" w:w="2880"/>
          </w:tcPr>
          <w:p>
            <w:r>
              <w:t>说明</w:t>
            </w:r>
          </w:p>
        </w:tc>
      </w:tr>
      <w:tr>
        <w:tc>
          <w:tcPr>
            <w:tcW w:type="dxa" w:w="2880"/>
          </w:tcPr>
          <w:p>
            <w:r>
              <w:t>mode</w:t>
            </w:r>
          </w:p>
        </w:tc>
        <w:tc>
          <w:tcPr>
            <w:tcW w:type="dxa" w:w="2880"/>
          </w:tcPr>
          <w:p>
            <w:r>
              <w:t>string</w:t>
            </w:r>
          </w:p>
        </w:tc>
        <w:tc>
          <w:tcPr>
            <w:tcW w:type="dxa" w:w="2880"/>
          </w:tcPr>
          <w:p>
            <w:r>
              <w:t>实时/离线模式</w:t>
            </w:r>
          </w:p>
        </w:tc>
      </w:tr>
      <w:tr>
        <w:tc>
          <w:tcPr>
            <w:tcW w:type="dxa" w:w="2880"/>
          </w:tcPr>
          <w:p>
            <w:r>
              <w:t>bpf_filter</w:t>
            </w:r>
          </w:p>
        </w:tc>
        <w:tc>
          <w:tcPr>
            <w:tcW w:type="dxa" w:w="2880"/>
          </w:tcPr>
          <w:p>
            <w:r>
              <w:t>string</w:t>
            </w:r>
          </w:p>
        </w:tc>
        <w:tc>
          <w:tcPr>
            <w:tcW w:type="dxa" w:w="2880"/>
          </w:tcPr>
          <w:p>
            <w:r>
              <w:t>BPF 过滤表达式</w:t>
            </w:r>
          </w:p>
        </w:tc>
      </w:tr>
      <w:tr>
        <w:tc>
          <w:tcPr>
            <w:tcW w:type="dxa" w:w="2880"/>
          </w:tcPr>
          <w:p>
            <w:r>
              <w:t>pcap_path</w:t>
            </w:r>
          </w:p>
        </w:tc>
        <w:tc>
          <w:tcPr>
            <w:tcW w:type="dxa" w:w="2880"/>
          </w:tcPr>
          <w:p>
            <w:r>
              <w:t>string</w:t>
            </w:r>
          </w:p>
        </w:tc>
        <w:tc>
          <w:tcPr>
            <w:tcW w:type="dxa" w:w="2880"/>
          </w:tcPr>
          <w:p>
            <w:r>
              <w:t>会话 PCAP 路径</w:t>
            </w:r>
          </w:p>
        </w:tc>
      </w:tr>
      <w:tr>
        <w:tc>
          <w:tcPr>
            <w:tcW w:type="dxa" w:w="2880"/>
          </w:tcPr>
          <w:p>
            <w:r>
              <w:t>packet_count</w:t>
            </w:r>
          </w:p>
        </w:tc>
        <w:tc>
          <w:tcPr>
            <w:tcW w:type="dxa" w:w="2880"/>
          </w:tcPr>
          <w:p>
            <w:r>
              <w:t>int</w:t>
            </w:r>
          </w:p>
        </w:tc>
        <w:tc>
          <w:tcPr>
            <w:tcW w:type="dxa" w:w="2880"/>
          </w:tcPr>
          <w:p>
            <w:r>
              <w:t>包数量</w:t>
            </w:r>
          </w:p>
        </w:tc>
      </w:tr>
      <w:tr>
        <w:tc>
          <w:tcPr>
            <w:tcW w:type="dxa" w:w="2880"/>
          </w:tcPr>
          <w:p>
            <w:r>
              <w:t>annotation</w:t>
            </w:r>
          </w:p>
        </w:tc>
        <w:tc>
          <w:tcPr>
            <w:tcW w:type="dxa" w:w="2880"/>
          </w:tcPr>
          <w:p>
            <w:r>
              <w:t>string</w:t>
            </w:r>
          </w:p>
        </w:tc>
        <w:tc>
          <w:tcPr>
            <w:tcW w:type="dxa" w:w="2880"/>
          </w:tcPr>
          <w:p>
            <w:r>
              <w:t>`normal` / `malicious` / null</w:t>
            </w:r>
          </w:p>
        </w:tc>
      </w:tr>
      <w:tr>
        <w:tc>
          <w:tcPr>
            <w:tcW w:type="dxa" w:w="2880"/>
          </w:tcPr>
          <w:p>
            <w:r>
              <w:t>started_at / ended_at</w:t>
            </w:r>
          </w:p>
        </w:tc>
        <w:tc>
          <w:tcPr>
            <w:tcW w:type="dxa" w:w="2880"/>
          </w:tcPr>
          <w:p>
            <w:r>
              <w:t>datetime</w:t>
            </w:r>
          </w:p>
        </w:tc>
        <w:tc>
          <w:tcPr>
            <w:tcW w:type="dxa" w:w="2880"/>
          </w:tcPr>
          <w:p>
            <w:r>
              <w:t>起止时间</w:t>
            </w:r>
          </w:p>
        </w:tc>
      </w:tr>
    </w:tbl>
    <w:p>
      <w:pPr>
        <w:jc w:val="center"/>
      </w:pPr>
      <w:r>
        <w:rPr>
          <w:rFonts w:ascii="宋体" w:hAnsi="宋体" w:eastAsia="宋体"/>
          <w:b w:val="0"/>
          <w:sz w:val="21"/>
        </w:rPr>
        <w:t>表4-4 model_runs 集合字段说明</w:t>
      </w:r>
    </w:p>
    <w:tbl>
      <w:tblPr>
        <w:tblStyle w:val="TableGrid"/>
        <w:tblW w:type="auto" w:w="0"/>
        <w:tblLook w:firstColumn="1" w:firstRow="1" w:lastColumn="0" w:lastRow="0" w:noHBand="0" w:noVBand="1" w:val="04A0"/>
      </w:tblPr>
      <w:tblGrid>
        <w:gridCol w:w="2880"/>
        <w:gridCol w:w="2880"/>
        <w:gridCol w:w="2880"/>
      </w:tblGrid>
      <w:tr>
        <w:tc>
          <w:tcPr>
            <w:tcW w:type="dxa" w:w="2880"/>
          </w:tcPr>
          <w:p>
            <w:r>
              <w:t>字段名</w:t>
            </w:r>
          </w:p>
        </w:tc>
        <w:tc>
          <w:tcPr>
            <w:tcW w:type="dxa" w:w="2880"/>
          </w:tcPr>
          <w:p>
            <w:r>
              <w:t>类型</w:t>
            </w:r>
          </w:p>
        </w:tc>
        <w:tc>
          <w:tcPr>
            <w:tcW w:type="dxa" w:w="2880"/>
          </w:tcPr>
          <w:p>
            <w:r>
              <w:t>说明</w:t>
            </w:r>
          </w:p>
        </w:tc>
      </w:tr>
      <w:tr>
        <w:tc>
          <w:tcPr>
            <w:tcW w:type="dxa" w:w="2880"/>
          </w:tcPr>
          <w:p>
            <w:r>
              <w:t>train_score / test_score</w:t>
            </w:r>
          </w:p>
        </w:tc>
        <w:tc>
          <w:tcPr>
            <w:tcW w:type="dxa" w:w="2880"/>
          </w:tcPr>
          <w:p>
            <w:r>
              <w:t>float</w:t>
            </w:r>
          </w:p>
        </w:tc>
        <w:tc>
          <w:tcPr>
            <w:tcW w:type="dxa" w:w="2880"/>
          </w:tcPr>
          <w:p>
            <w:r>
              <w:t>训练/测试准确率</w:t>
            </w:r>
          </w:p>
        </w:tc>
      </w:tr>
      <w:tr>
        <w:tc>
          <w:tcPr>
            <w:tcW w:type="dxa" w:w="2880"/>
          </w:tcPr>
          <w:p>
            <w:r>
              <w:t>malicious_recall / malicious_f1</w:t>
            </w:r>
          </w:p>
        </w:tc>
        <w:tc>
          <w:tcPr>
            <w:tcW w:type="dxa" w:w="2880"/>
          </w:tcPr>
          <w:p>
            <w:r>
              <w:t>float</w:t>
            </w:r>
          </w:p>
        </w:tc>
        <w:tc>
          <w:tcPr>
            <w:tcW w:type="dxa" w:w="2880"/>
          </w:tcPr>
          <w:p>
            <w:r>
              <w:t>恶意类指标</w:t>
            </w:r>
          </w:p>
        </w:tc>
      </w:tr>
      <w:tr>
        <w:tc>
          <w:tcPr>
            <w:tcW w:type="dxa" w:w="2880"/>
          </w:tcPr>
          <w:p>
            <w:r>
              <w:t>confusion_matrix</w:t>
            </w:r>
          </w:p>
        </w:tc>
        <w:tc>
          <w:tcPr>
            <w:tcW w:type="dxa" w:w="2880"/>
          </w:tcPr>
          <w:p>
            <w:r>
              <w:t>array</w:t>
            </w:r>
          </w:p>
        </w:tc>
        <w:tc>
          <w:tcPr>
            <w:tcW w:type="dxa" w:w="2880"/>
          </w:tcPr>
          <w:p>
            <w:r>
              <w:t>混淆矩阵</w:t>
            </w:r>
          </w:p>
        </w:tc>
      </w:tr>
      <w:tr>
        <w:tc>
          <w:tcPr>
            <w:tcW w:type="dxa" w:w="2880"/>
          </w:tcPr>
          <w:p>
            <w:r>
              <w:t>feature_importance</w:t>
            </w:r>
          </w:p>
        </w:tc>
        <w:tc>
          <w:tcPr>
            <w:tcW w:type="dxa" w:w="2880"/>
          </w:tcPr>
          <w:p>
            <w:r>
              <w:t>array</w:t>
            </w:r>
          </w:p>
        </w:tc>
        <w:tc>
          <w:tcPr>
            <w:tcW w:type="dxa" w:w="2880"/>
          </w:tcPr>
          <w:p>
            <w:r>
              <w:t>特征重要性</w:t>
            </w:r>
          </w:p>
        </w:tc>
      </w:tr>
      <w:tr>
        <w:tc>
          <w:tcPr>
            <w:tcW w:type="dxa" w:w="2880"/>
          </w:tcPr>
          <w:p>
            <w:r>
              <w:t>model_file</w:t>
            </w:r>
          </w:p>
        </w:tc>
        <w:tc>
          <w:tcPr>
            <w:tcW w:type="dxa" w:w="2880"/>
          </w:tcPr>
          <w:p>
            <w:r>
              <w:t>string</w:t>
            </w:r>
          </w:p>
        </w:tc>
        <w:tc>
          <w:tcPr>
            <w:tcW w:type="dxa" w:w="2880"/>
          </w:tcPr>
          <w:p>
            <w:r>
              <w:t>归档相对路径</w:t>
            </w:r>
          </w:p>
        </w:tc>
      </w:tr>
    </w:tbl>
    <w:p>
      <w:r>
        <w:rPr>
          <w:rFonts w:ascii="黑体" w:hAnsi="黑体" w:eastAsia="黑体"/>
          <w:b/>
          <w:sz w:val="28"/>
        </w:rPr>
        <w:t>4.3 训练数据与模型文件设计</w:t>
      </w:r>
    </w:p>
    <w:p>
      <w:pPr>
        <w:spacing w:line="360" w:lineRule="auto"/>
        <w:ind w:firstLine="420"/>
      </w:pPr>
      <w:r>
        <w:rPr>
          <w:rFonts w:ascii="宋体" w:hAnsi="宋体" w:eastAsia="宋体"/>
          <w:b w:val="0"/>
          <w:sz w:val="24"/>
        </w:rPr>
        <w:t>**（1）CSV 训练集**</w:t>
      </w:r>
    </w:p>
    <w:p>
      <w:pPr>
        <w:spacing w:line="360" w:lineRule="auto"/>
        <w:ind w:firstLine="420"/>
      </w:pPr>
      <w:r>
        <w:rPr>
          <w:rFonts w:ascii="宋体" w:hAnsi="宋体" w:eastAsia="宋体"/>
          <w:b w:val="0"/>
          <w:sz w:val="24"/>
        </w:rPr>
        <w:t>默认正样本 `train_test/dataset/goodx.csv`、负样本 `badx.csv`，由历史抓包脚本（`get_goodx.py`、`get_badx.py`）或管理员标注 PCAP 经 `GetFeature` 转换后合并得到。CSV 每行对应一条流的特征向量，训练时正样本标签全部为 1，负样本全部为 0。若某次重训勾选「合并已标注抓包」，则 `train_rebuild` 接口会遍历当前管理员名下 `annotation` 为 `normal` 的会话 PCAP 追加至正样本，为 `malicious` 的追加至负样本，实现小样本增量学习。</w:t>
      </w:r>
    </w:p>
    <w:p>
      <w:pPr>
        <w:spacing w:line="360" w:lineRule="auto"/>
        <w:ind w:firstLine="420"/>
      </w:pPr>
      <w:r>
        <w:rPr>
          <w:rFonts w:ascii="宋体" w:hAnsi="宋体" w:eastAsia="宋体"/>
          <w:b w:val="0"/>
          <w:sz w:val="24"/>
        </w:rPr>
        <w:t>**（2）上传与抓包文件**</w:t>
      </w:r>
    </w:p>
    <w:p>
      <w:pPr>
        <w:spacing w:line="360" w:lineRule="auto"/>
        <w:ind w:firstLine="420"/>
      </w:pPr>
      <w:r>
        <w:rPr>
          <w:rFonts w:ascii="宋体" w:hAnsi="宋体" w:eastAsia="宋体"/>
          <w:b w:val="0"/>
          <w:sz w:val="24"/>
        </w:rPr>
        <w:t>用户检测上传文件保存在 `web_platform/upload/` 目录，文件名经 `secure_filename` 处理；抓包停止后生成 `capture_&lt;username&gt;_&lt;timestamp&gt;.pcap`，路径写入 `capture_sessions.pcap_path` 字段，供后续标注与训练引用。</w:t>
      </w:r>
    </w:p>
    <w:p>
      <w:pPr>
        <w:spacing w:line="360" w:lineRule="auto"/>
        <w:ind w:firstLine="420"/>
      </w:pPr>
      <w:r>
        <w:rPr>
          <w:rFonts w:ascii="宋体" w:hAnsi="宋体" w:eastAsia="宋体"/>
          <w:b w:val="0"/>
          <w:sz w:val="24"/>
        </w:rPr>
        <w:t>**（2）16 维流特征**</w:t>
      </w:r>
    </w:p>
    <w:p>
      <w:pPr>
        <w:spacing w:line="360" w:lineRule="auto"/>
        <w:ind w:firstLine="420"/>
      </w:pPr>
      <w:r>
        <w:rPr>
          <w:rFonts w:ascii="宋体" w:hAnsi="宋体" w:eastAsia="宋体"/>
          <w:b w:val="0"/>
          <w:sz w:val="24"/>
        </w:rPr>
        <w:t>特征名称由 `feature_schema.py` 统一定义：基础 11 维（包长/时间统计、未知端口占比、7 类协议计数）+ 扩展 5 维（包数、小包占比、最大间隔、总字节、不同端口对数）。标签约定：1=安全，0=恶意。</w:t>
      </w:r>
    </w:p>
    <w:p>
      <w:pPr>
        <w:jc w:val="center"/>
      </w:pPr>
      <w:r>
        <w:rPr>
          <w:rFonts w:ascii="宋体" w:hAnsi="宋体" w:eastAsia="宋体"/>
          <w:b w:val="0"/>
          <w:sz w:val="21"/>
        </w:rPr>
        <w:t>表4-5 流级特征一览表（节选）</w:t>
      </w:r>
    </w:p>
    <w:tbl>
      <w:tblPr>
        <w:tblStyle w:val="TableGrid"/>
        <w:tblW w:type="auto" w:w="0"/>
        <w:tblLook w:firstColumn="1" w:firstRow="1" w:lastColumn="0" w:lastRow="0" w:noHBand="0" w:noVBand="1" w:val="04A0"/>
      </w:tblPr>
      <w:tblGrid>
        <w:gridCol w:w="2880"/>
        <w:gridCol w:w="2880"/>
        <w:gridCol w:w="2880"/>
      </w:tblGrid>
      <w:tr>
        <w:tc>
          <w:tcPr>
            <w:tcW w:type="dxa" w:w="2880"/>
          </w:tcPr>
          <w:p>
            <w:r>
              <w:t>序号</w:t>
            </w:r>
          </w:p>
        </w:tc>
        <w:tc>
          <w:tcPr>
            <w:tcW w:type="dxa" w:w="2880"/>
          </w:tcPr>
          <w:p>
            <w:r>
              <w:t>特征名</w:t>
            </w:r>
          </w:p>
        </w:tc>
        <w:tc>
          <w:tcPr>
            <w:tcW w:type="dxa" w:w="2880"/>
          </w:tcPr>
          <w:p>
            <w:r>
              <w:t>含义简述</w:t>
            </w:r>
          </w:p>
        </w:tc>
      </w:tr>
      <w:tr>
        <w:tc>
          <w:tcPr>
            <w:tcW w:type="dxa" w:w="2880"/>
          </w:tcPr>
          <w:p>
            <w:r>
              <w:t>1</w:t>
            </w:r>
          </w:p>
        </w:tc>
        <w:tc>
          <w:tcPr>
            <w:tcW w:type="dxa" w:w="2880"/>
          </w:tcPr>
          <w:p>
            <w:r>
              <w:t>len_mean</w:t>
            </w:r>
          </w:p>
        </w:tc>
        <w:tc>
          <w:tcPr>
            <w:tcW w:type="dxa" w:w="2880"/>
          </w:tcPr>
          <w:p>
            <w:r>
              <w:t>流内包长均值</w:t>
            </w:r>
          </w:p>
        </w:tc>
      </w:tr>
      <w:tr>
        <w:tc>
          <w:tcPr>
            <w:tcW w:type="dxa" w:w="2880"/>
          </w:tcPr>
          <w:p>
            <w:r>
              <w:t>2</w:t>
            </w:r>
          </w:p>
        </w:tc>
        <w:tc>
          <w:tcPr>
            <w:tcW w:type="dxa" w:w="2880"/>
          </w:tcPr>
          <w:p>
            <w:r>
              <w:t>len_std</w:t>
            </w:r>
          </w:p>
        </w:tc>
        <w:tc>
          <w:tcPr>
            <w:tcW w:type="dxa" w:w="2880"/>
          </w:tcPr>
          <w:p>
            <w:r>
              <w:t>包长标准差</w:t>
            </w:r>
          </w:p>
        </w:tc>
      </w:tr>
      <w:tr>
        <w:tc>
          <w:tcPr>
            <w:tcW w:type="dxa" w:w="2880"/>
          </w:tcPr>
          <w:p>
            <w:r>
              <w:t>3</w:t>
            </w:r>
          </w:p>
        </w:tc>
        <w:tc>
          <w:tcPr>
            <w:tcW w:type="dxa" w:w="2880"/>
          </w:tcPr>
          <w:p>
            <w:r>
              <w:t>time_mean</w:t>
            </w:r>
          </w:p>
        </w:tc>
        <w:tc>
          <w:tcPr>
            <w:tcW w:type="dxa" w:w="2880"/>
          </w:tcPr>
          <w:p>
            <w:r>
              <w:t>包间隔均值</w:t>
            </w:r>
          </w:p>
        </w:tc>
      </w:tr>
      <w:tr>
        <w:tc>
          <w:tcPr>
            <w:tcW w:type="dxa" w:w="2880"/>
          </w:tcPr>
          <w:p>
            <w:r>
              <w:t>4</w:t>
            </w:r>
          </w:p>
        </w:tc>
        <w:tc>
          <w:tcPr>
            <w:tcW w:type="dxa" w:w="2880"/>
          </w:tcPr>
          <w:p>
            <w:r>
              <w:t>time_std</w:t>
            </w:r>
          </w:p>
        </w:tc>
        <w:tc>
          <w:tcPr>
            <w:tcW w:type="dxa" w:w="2880"/>
          </w:tcPr>
          <w:p>
            <w:r>
              <w:t>包间隔标准差</w:t>
            </w:r>
          </w:p>
        </w:tc>
      </w:tr>
      <w:tr>
        <w:tc>
          <w:tcPr>
            <w:tcW w:type="dxa" w:w="2880"/>
          </w:tcPr>
          <w:p>
            <w:r>
              <w:t>5</w:t>
            </w:r>
          </w:p>
        </w:tc>
        <w:tc>
          <w:tcPr>
            <w:tcW w:type="dxa" w:w="2880"/>
          </w:tcPr>
          <w:p>
            <w:r>
              <w:t>num_unknown</w:t>
            </w:r>
          </w:p>
        </w:tc>
        <w:tc>
          <w:tcPr>
            <w:tcW w:type="dxa" w:w="2880"/>
          </w:tcPr>
          <w:p>
            <w:r>
              <w:t>未知端口占比</w:t>
            </w:r>
          </w:p>
        </w:tc>
      </w:tr>
      <w:tr>
        <w:tc>
          <w:tcPr>
            <w:tcW w:type="dxa" w:w="2880"/>
          </w:tcPr>
          <w:p>
            <w:r>
              <w:t>6～12</w:t>
            </w:r>
          </w:p>
        </w:tc>
        <w:tc>
          <w:tcPr>
            <w:tcW w:type="dxa" w:w="2880"/>
          </w:tcPr>
          <w:p>
            <w:r>
              <w:t>IP/UDP/DNS…</w:t>
            </w:r>
          </w:p>
        </w:tc>
        <w:tc>
          <w:tcPr>
            <w:tcW w:type="dxa" w:w="2880"/>
          </w:tcPr>
          <w:p>
            <w:r>
              <w:t>协议报文计数</w:t>
            </w:r>
          </w:p>
        </w:tc>
      </w:tr>
      <w:tr>
        <w:tc>
          <w:tcPr>
            <w:tcW w:type="dxa" w:w="2880"/>
          </w:tcPr>
          <w:p>
            <w:r>
              <w:t>13～16</w:t>
            </w:r>
          </w:p>
        </w:tc>
        <w:tc>
          <w:tcPr>
            <w:tcW w:type="dxa" w:w="2880"/>
          </w:tcPr>
          <w:p>
            <w:r>
              <w:t>packet_count 等</w:t>
            </w:r>
          </w:p>
        </w:tc>
        <w:tc>
          <w:tcPr>
            <w:tcW w:type="dxa" w:w="2880"/>
          </w:tcPr>
          <w:p>
            <w:r>
              <w:t>行为扩展特征</w:t>
            </w:r>
          </w:p>
        </w:tc>
      </w:tr>
    </w:tbl>
    <w:p>
      <w:pPr>
        <w:spacing w:line="360" w:lineRule="auto"/>
        <w:ind w:firstLine="420"/>
      </w:pPr>
      <w:r>
        <w:rPr>
          <w:rFonts w:ascii="宋体" w:hAnsi="宋体" w:eastAsia="宋体"/>
          <w:b w:val="0"/>
          <w:sz w:val="24"/>
        </w:rPr>
        <w:t>**（3）模型文件**</w:t>
      </w:r>
    </w:p>
    <w:p>
      <w:pPr>
        <w:spacing w:line="360" w:lineRule="auto"/>
        <w:ind w:firstLine="420"/>
      </w:pPr>
      <w:r>
        <w:rPr>
          <w:rFonts w:ascii="宋体" w:hAnsi="宋体" w:eastAsia="宋体"/>
          <w:b w:val="0"/>
          <w:sz w:val="24"/>
        </w:rPr>
        <w:t>`model.pkl` 由 joblib 保存，结构为 `{ "version": 2, "model": RandomForestClassifier, "feature_names": [...] }`。每次训练成功后将当前模型复制到 `model_archive/model_&lt;run_id&gt;.pkl`，供 `POST /api/train/restore` 恢复。</w:t>
      </w:r>
    </w:p>
    <w:p>
      <w:r>
        <w:rPr>
          <w:rFonts w:ascii="黑体" w:hAnsi="黑体" w:eastAsia="黑体"/>
          <w:b/>
          <w:sz w:val="28"/>
        </w:rPr>
        <w:t>4.4 数据一致性与约束</w:t>
      </w:r>
    </w:p>
    <w:p>
      <w:pPr>
        <w:spacing w:line="360" w:lineRule="auto"/>
        <w:ind w:firstLine="420"/>
      </w:pPr>
      <w:r>
        <w:rPr>
          <w:rFonts w:ascii="宋体" w:hAnsi="宋体" w:eastAsia="宋体"/>
          <w:b w:val="0"/>
          <w:sz w:val="24"/>
        </w:rPr>
        <w:t>为保证数据质量，系统在多个层次设置约束：注册时用户名唯一索引由应用层 `find_one` 与 MongoDB 唯一性共同保证；检测记录中的 `safe` 字段与 `result` 文本保持同步，避免前后端理解歧义；抓包会话标注仅允许 `normal`、`malicious` 或空值（清除标注），非法值返回 400；训练恢复时校验 `model_runs` 文档归属当前管理员且归档文件存在，防止越权恢复他人模型。特征向量在写入 CSV 或参与训练前，各维均为浮点数，协议计数维在流内累加，比例维归一化到合理区间，减少异常字符对模型的干扰。</w:t>
      </w:r>
    </w:p>
    <w:p>
      <w:r>
        <w:rPr>
          <w:rFonts w:ascii="黑体" w:hAnsi="黑体" w:eastAsia="黑体"/>
          <w:b/>
          <w:sz w:val="28"/>
        </w:rPr>
        <w:t>4.5 本章小结</w:t>
      </w:r>
    </w:p>
    <w:p>
      <w:pPr>
        <w:spacing w:line="360" w:lineRule="auto"/>
        <w:ind w:firstLine="420"/>
      </w:pPr>
      <w:r>
        <w:rPr>
          <w:rFonts w:ascii="宋体" w:hAnsi="宋体" w:eastAsia="宋体"/>
          <w:b w:val="0"/>
          <w:sz w:val="24"/>
        </w:rPr>
        <w:t>本章从概念模型、MongoDB 集合、特征与模型文件三方面完成了数据设计，并说明了数据一致性约束，为第 5 章实现提供结构化依据。</w:t>
      </w:r>
    </w:p>
    <w:p>
      <w:r>
        <w:rPr>
          <w:rFonts w:ascii="黑体" w:hAnsi="黑体" w:eastAsia="黑体"/>
          <w:b/>
          <w:sz w:val="32"/>
        </w:rPr>
        <w:t>第5章 系统详细设计与实现</w:t>
      </w:r>
    </w:p>
    <w:p>
      <w:r>
        <w:rPr>
          <w:rFonts w:ascii="黑体" w:hAnsi="黑体" w:eastAsia="黑体"/>
          <w:b/>
          <w:sz w:val="28"/>
        </w:rPr>
        <w:t>5.1 系统总体架构设计</w:t>
      </w:r>
    </w:p>
    <w:p>
      <w:pPr>
        <w:spacing w:line="360" w:lineRule="auto"/>
        <w:ind w:firstLine="420"/>
      </w:pPr>
      <w:r>
        <w:rPr>
          <w:rFonts w:ascii="宋体" w:hAnsi="宋体" w:eastAsia="宋体"/>
          <w:b w:val="0"/>
          <w:sz w:val="24"/>
        </w:rPr>
        <w:t>后端入口为 `traffic_platform/web_platform/runserver.py`，应用实例在 `__init__.py` 中创建并加载 `setting.py` 配置。路由模块 `controller/message.py` 在导入时注册全部 API。前端入口为 `traffic-platform-react/src/main.jsx`，路由表定义于 `App.jsx`。</w:t>
      </w:r>
    </w:p>
    <w:p>
      <w:pPr>
        <w:jc w:val="center"/>
      </w:pPr>
      <w:r>
        <w:rPr>
          <w:rFonts w:ascii="宋体" w:hAnsi="宋体" w:eastAsia="宋体"/>
          <w:b w:val="0"/>
          <w:sz w:val="21"/>
        </w:rPr>
        <w:t xml:space="preserve">图5-1 系统技术架构图**  </w:t>
      </w:r>
    </w:p>
    <w:p>
      <w:pPr>
        <w:jc w:val="center"/>
      </w:pPr>
      <w:r>
        <w:rPr>
          <w:rFonts w:ascii="宋体" w:hAnsi="宋体" w:eastAsia="宋体"/>
          <w:b w:val="0"/>
          <w:sz w:val="21"/>
        </w:rPr>
        <w:t>【请绘制四层：React 页面 | Flask API | MongoDB/文件 | Scapy+sklearn】</w:t>
      </w:r>
    </w:p>
    <w:p>
      <w:pPr>
        <w:spacing w:line="360" w:lineRule="auto"/>
        <w:ind w:firstLine="420"/>
      </w:pPr>
      <w:r>
        <w:rPr>
          <w:rFonts w:ascii="宋体" w:hAnsi="宋体" w:eastAsia="宋体"/>
          <w:b w:val="0"/>
          <w:sz w:val="24"/>
        </w:rPr>
        <w:t>开发环境：PyCharm 管理 Python 工程；Node.js 运行 Vite</w:t>
      </w:r>
      <w:r>
        <w:rPr>
          <w:rFonts w:ascii="宋体" w:hAnsi="宋体" w:eastAsia="宋体"/>
          <w:b w:val="0"/>
          <w:sz w:val="24"/>
          <w:vertAlign w:val="superscript"/>
        </w:rPr>
        <w:t>[13]</w:t>
      </w:r>
      <w:r>
        <w:rPr>
          <w:rFonts w:ascii="宋体" w:hAnsi="宋体" w:eastAsia="宋体"/>
          <w:b w:val="0"/>
          <w:sz w:val="24"/>
        </w:rPr>
        <w:t>；MongoDB 本地 27017；`vite.config.js` 将 `/api` 代理至 `http://127.0.0.1:5000`。前端界面基于 React 构建</w:t>
      </w:r>
      <w:r>
        <w:rPr>
          <w:rFonts w:ascii="宋体" w:hAnsi="宋体" w:eastAsia="宋体"/>
          <w:b w:val="0"/>
          <w:sz w:val="24"/>
          <w:vertAlign w:val="superscript"/>
        </w:rPr>
        <w:t>[14]</w:t>
      </w:r>
      <w:r>
        <w:rPr>
          <w:rFonts w:ascii="宋体" w:hAnsi="宋体" w:eastAsia="宋体"/>
          <w:b w:val="0"/>
          <w:sz w:val="24"/>
        </w:rPr>
        <w:t>。</w:t>
      </w:r>
    </w:p>
    <w:p>
      <w:r>
        <w:rPr>
          <w:rFonts w:ascii="黑体" w:hAnsi="黑体" w:eastAsia="黑体"/>
          <w:b/>
          <w:sz w:val="28"/>
        </w:rPr>
        <w:t>5.2 后端功能模块设计与实现</w:t>
      </w:r>
    </w:p>
    <w:p>
      <w:pPr>
        <w:spacing w:line="360" w:lineRule="auto"/>
        <w:ind w:firstLine="420"/>
      </w:pPr>
      <w:r>
        <w:rPr>
          <w:rFonts w:ascii="宋体" w:hAnsi="宋体" w:eastAsia="宋体"/>
          <w:b w:val="0"/>
          <w:sz w:val="24"/>
        </w:rPr>
        <w:t>**（1）认证与权限**</w:t>
      </w:r>
    </w:p>
    <w:p>
      <w:pPr>
        <w:spacing w:line="360" w:lineRule="auto"/>
        <w:ind w:firstLine="420"/>
      </w:pPr>
      <w:r>
        <w:rPr>
          <w:rFonts w:ascii="宋体" w:hAnsi="宋体" w:eastAsia="宋体"/>
          <w:b w:val="0"/>
          <w:sz w:val="24"/>
        </w:rPr>
        <w:t>登录接口校验用户名密码及 `status` 字段，成功后写入 Flask Session。`_require_login_active()` 用于检测、历史等接口；`_require_admin()` 用于 capture、train、admin 接口，返回 403。</w:t>
      </w:r>
    </w:p>
    <w:p>
      <w:pPr>
        <w:spacing w:line="360" w:lineRule="auto"/>
        <w:ind w:firstLine="420"/>
      </w:pPr>
      <w:r>
        <w:rPr>
          <w:rFonts w:ascii="宋体" w:hAnsi="宋体" w:eastAsia="宋体"/>
          <w:b w:val="0"/>
          <w:sz w:val="24"/>
        </w:rPr>
        <w:t>**（2）检测接口实现**</w:t>
      </w:r>
    </w:p>
    <w:p>
      <w:pPr>
        <w:spacing w:line="360" w:lineRule="auto"/>
        <w:ind w:firstLine="420"/>
      </w:pPr>
      <w:r>
        <w:rPr>
          <w:rFonts w:ascii="宋体" w:hAnsi="宋体" w:eastAsia="宋体"/>
          <w:b w:val="0"/>
          <w:sz w:val="24"/>
        </w:rPr>
        <w:t>`detection()` 接收 multipart 上传，调用 `analysis(pcap_path, csv_path)`。`analysis()` 内部执行 `predicts_pcap()`：先 `GetFeature().MakeFeatures(pcap)` 得到特征矩阵，再 `predicts()` 加载 `model.pkl` 并预测；若特征维度与模型 `n_features_in_` 不一致则抛出明确错误，提示需重训。</w:t>
      </w:r>
    </w:p>
    <w:p>
      <w:pPr>
        <w:spacing w:line="360" w:lineRule="auto"/>
        <w:ind w:firstLine="420"/>
      </w:pPr>
      <w:r>
        <w:rPr>
          <w:rFonts w:ascii="宋体" w:hAnsi="宋体" w:eastAsia="宋体"/>
          <w:b w:val="0"/>
          <w:sz w:val="24"/>
        </w:rPr>
        <w:t>**（3）抓包服务**</w:t>
      </w:r>
    </w:p>
    <w:p>
      <w:pPr>
        <w:spacing w:line="360" w:lineRule="auto"/>
        <w:ind w:firstLine="420"/>
      </w:pPr>
      <w:r>
        <w:rPr>
          <w:rFonts w:ascii="宋体" w:hAnsi="宋体" w:eastAsia="宋体"/>
          <w:b w:val="0"/>
          <w:sz w:val="24"/>
        </w:rPr>
        <w:t>`capture_service.py` 使用 Scapy `sniff()` 在独立线程抓包，维护内存包列表与状态机（running/paused）。停止时将缓冲写入 `upload/capture_&lt;user&gt;_&lt;timestamp&gt;.pcap` 并插入 `capture_sessions`。</w:t>
      </w:r>
    </w:p>
    <w:p>
      <w:pPr>
        <w:spacing w:line="360" w:lineRule="auto"/>
        <w:ind w:firstLine="420"/>
      </w:pPr>
      <w:r>
        <w:rPr>
          <w:rFonts w:ascii="宋体" w:hAnsi="宋体" w:eastAsia="宋体"/>
          <w:b w:val="0"/>
          <w:sz w:val="24"/>
        </w:rPr>
        <w:t>**（4）训练接口**</w:t>
      </w:r>
    </w:p>
    <w:p>
      <w:pPr>
        <w:spacing w:line="360" w:lineRule="auto"/>
        <w:ind w:firstLine="420"/>
      </w:pPr>
      <w:r>
        <w:rPr>
          <w:rFonts w:ascii="宋体" w:hAnsi="宋体" w:eastAsia="宋体"/>
          <w:b w:val="0"/>
          <w:sz w:val="24"/>
        </w:rPr>
        <w:t>`train_rebuild()` 根据标注会话收集 PCAP 路径，调用 `run_with_extra_pcaps()` 合并特征后执行 `_train_from_feature_lists()`。训练函数使用 `RandomForestClassifier(class_weight='balanced_subsample')`，划分训练/测试集并计算混淆矩阵、恶意类 P/R/F1 及 LR、决策树基线，最后 `joblib.dump` 保存。</w:t>
      </w:r>
    </w:p>
    <w:p>
      <w:pPr>
        <w:jc w:val="center"/>
      </w:pPr>
      <w:r>
        <w:rPr>
          <w:rFonts w:ascii="宋体" w:hAnsi="宋体" w:eastAsia="宋体"/>
          <w:b w:val="0"/>
          <w:sz w:val="21"/>
        </w:rPr>
        <w:t>表5-1 主要 API 接口一览表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方法</w:t>
            </w:r>
          </w:p>
        </w:tc>
        <w:tc>
          <w:tcPr>
            <w:tcW w:type="dxa" w:w="2160"/>
          </w:tcPr>
          <w:p>
            <w:r>
              <w:t>路径</w:t>
            </w:r>
          </w:p>
        </w:tc>
        <w:tc>
          <w:tcPr>
            <w:tcW w:type="dxa" w:w="2160"/>
          </w:tcPr>
          <w:p>
            <w:r>
              <w:t>说明</w:t>
            </w:r>
          </w:p>
        </w:tc>
        <w:tc>
          <w:tcPr>
            <w:tcW w:type="dxa" w:w="2160"/>
          </w:tcPr>
          <w:p>
            <w:r>
              <w:t>权限</w:t>
            </w:r>
          </w:p>
        </w:tc>
      </w:tr>
      <w:tr>
        <w:tc>
          <w:tcPr>
            <w:tcW w:type="dxa" w:w="2160"/>
          </w:tcPr>
          <w:p>
            <w:r>
              <w:t>POST</w:t>
            </w:r>
          </w:p>
        </w:tc>
        <w:tc>
          <w:tcPr>
            <w:tcW w:type="dxa" w:w="2160"/>
          </w:tcPr>
          <w:p>
            <w:r>
              <w:t>/api/login</w:t>
            </w:r>
          </w:p>
        </w:tc>
        <w:tc>
          <w:tcPr>
            <w:tcW w:type="dxa" w:w="2160"/>
          </w:tcPr>
          <w:p>
            <w:r>
              <w:t>登录</w:t>
            </w:r>
          </w:p>
        </w:tc>
        <w:tc>
          <w:tcPr>
            <w:tcW w:type="dxa" w:w="2160"/>
          </w:tcPr>
          <w:p>
            <w:r>
              <w:t>公开</w:t>
            </w:r>
          </w:p>
        </w:tc>
      </w:tr>
      <w:tr>
        <w:tc>
          <w:tcPr>
            <w:tcW w:type="dxa" w:w="2160"/>
          </w:tcPr>
          <w:p>
            <w:r>
              <w:t>POST</w:t>
            </w:r>
          </w:p>
        </w:tc>
        <w:tc>
          <w:tcPr>
            <w:tcW w:type="dxa" w:w="2160"/>
          </w:tcPr>
          <w:p>
            <w:r>
              <w:t>/api/detection</w:t>
            </w:r>
          </w:p>
        </w:tc>
        <w:tc>
          <w:tcPr>
            <w:tcW w:type="dxa" w:w="2160"/>
          </w:tcPr>
          <w:p>
            <w:r>
              <w:t>上传检测</w:t>
            </w:r>
          </w:p>
        </w:tc>
        <w:tc>
          <w:tcPr>
            <w:tcW w:type="dxa" w:w="2160"/>
          </w:tcPr>
          <w:p>
            <w:r>
              <w:t>登录</w:t>
            </w:r>
          </w:p>
        </w:tc>
      </w:tr>
      <w:tr>
        <w:tc>
          <w:tcPr>
            <w:tcW w:type="dxa" w:w="2160"/>
          </w:tcPr>
          <w:p>
            <w:r>
              <w:t>GET</w:t>
            </w:r>
          </w:p>
        </w:tc>
        <w:tc>
          <w:tcPr>
            <w:tcW w:type="dxa" w:w="2160"/>
          </w:tcPr>
          <w:p>
            <w:r>
              <w:t>/api/detection-history</w:t>
            </w:r>
          </w:p>
        </w:tc>
        <w:tc>
          <w:tcPr>
            <w:tcW w:type="dxa" w:w="2160"/>
          </w:tcPr>
          <w:p>
            <w:r>
              <w:t>历史</w:t>
            </w:r>
          </w:p>
        </w:tc>
        <w:tc>
          <w:tcPr>
            <w:tcW w:type="dxa" w:w="2160"/>
          </w:tcPr>
          <w:p>
            <w:r>
              <w:t>登录</w:t>
            </w:r>
          </w:p>
        </w:tc>
      </w:tr>
      <w:tr>
        <w:tc>
          <w:tcPr>
            <w:tcW w:type="dxa" w:w="2160"/>
          </w:tcPr>
          <w:p>
            <w:r>
              <w:t>POST</w:t>
            </w:r>
          </w:p>
        </w:tc>
        <w:tc>
          <w:tcPr>
            <w:tcW w:type="dxa" w:w="2160"/>
          </w:tcPr>
          <w:p>
            <w:r>
              <w:t>/api/capture/start</w:t>
            </w:r>
          </w:p>
        </w:tc>
        <w:tc>
          <w:tcPr>
            <w:tcW w:type="dxa" w:w="2160"/>
          </w:tcPr>
          <w:p>
            <w:r>
              <w:t>开始抓包</w:t>
            </w:r>
          </w:p>
        </w:tc>
        <w:tc>
          <w:tcPr>
            <w:tcW w:type="dxa" w:w="2160"/>
          </w:tcPr>
          <w:p>
            <w:r>
              <w:t>管理员</w:t>
            </w:r>
          </w:p>
        </w:tc>
      </w:tr>
      <w:tr>
        <w:tc>
          <w:tcPr>
            <w:tcW w:type="dxa" w:w="2160"/>
          </w:tcPr>
          <w:p>
            <w:r>
              <w:t>POST</w:t>
            </w:r>
          </w:p>
        </w:tc>
        <w:tc>
          <w:tcPr>
            <w:tcW w:type="dxa" w:w="2160"/>
          </w:tcPr>
          <w:p>
            <w:r>
              <w:t>/api/train/rebuild</w:t>
            </w:r>
          </w:p>
        </w:tc>
        <w:tc>
          <w:tcPr>
            <w:tcW w:type="dxa" w:w="2160"/>
          </w:tcPr>
          <w:p>
            <w:r>
              <w:t>模型重训</w:t>
            </w:r>
          </w:p>
        </w:tc>
        <w:tc>
          <w:tcPr>
            <w:tcW w:type="dxa" w:w="2160"/>
          </w:tcPr>
          <w:p>
            <w:r>
              <w:t>管理员</w:t>
            </w:r>
          </w:p>
        </w:tc>
      </w:tr>
      <w:tr>
        <w:tc>
          <w:tcPr>
            <w:tcW w:type="dxa" w:w="2160"/>
          </w:tcPr>
          <w:p>
            <w:r>
              <w:t>GET</w:t>
            </w:r>
          </w:p>
        </w:tc>
        <w:tc>
          <w:tcPr>
            <w:tcW w:type="dxa" w:w="2160"/>
          </w:tcPr>
          <w:p>
            <w:r>
              <w:t>/api/admin/users</w:t>
            </w:r>
          </w:p>
        </w:tc>
        <w:tc>
          <w:tcPr>
            <w:tcW w:type="dxa" w:w="2160"/>
          </w:tcPr>
          <w:p>
            <w:r>
              <w:t>用户列表</w:t>
            </w:r>
          </w:p>
        </w:tc>
        <w:tc>
          <w:tcPr>
            <w:tcW w:type="dxa" w:w="2160"/>
          </w:tcPr>
          <w:p>
            <w:r>
              <w:t>管理员</w:t>
            </w:r>
          </w:p>
        </w:tc>
      </w:tr>
    </w:tbl>
    <w:p>
      <w:pPr>
        <w:spacing w:line="360" w:lineRule="auto"/>
        <w:ind w:firstLine="420"/>
      </w:pPr>
      <w:r>
        <w:rPr>
          <w:rFonts w:ascii="宋体" w:hAnsi="宋体" w:eastAsia="宋体"/>
          <w:b w:val="0"/>
          <w:sz w:val="24"/>
        </w:rPr>
        <w:t>#### 5.2.1 流级特征提取实现</w:t>
      </w:r>
    </w:p>
    <w:p>
      <w:pPr>
        <w:spacing w:line="360" w:lineRule="auto"/>
        <w:ind w:firstLine="420"/>
      </w:pPr>
      <w:r>
        <w:rPr>
          <w:rFonts w:ascii="宋体" w:hAnsi="宋体" w:eastAsia="宋体"/>
          <w:b w:val="0"/>
          <w:sz w:val="24"/>
        </w:rPr>
        <w:t>`GetFeature` 类是特征工程的核心。对于 PCAP 输入，`_make_features_from_pcap` 使用 Scapy 读取报文，以源 IP、目的 IP、源端口、目的端口、协议类型构成流键，将属于同一流的数据包聚合。对每条流统计：（1）IP 层负载长度序列的均值与标准差；（2）相邻包到达时间间隔的均值、标准差与最大值；（3）无法识别端口字段的报文占比；（4）TCP、UDP、DNS 查询/应答、IPv6、ICMPv6、TLS 等协议出现次数；（5）扩展维 `security_extra_features` 计算的包总数、小于 64 字节小包占比、流内总字节数及不同端口对数量。最终将每条流映射为 16 维实数向量，供训练与预测使用。该设计与 `feature_schema.py` 中 `FEATURE_NAMES` 顺序严格一致，避免训练与在线检测维度错位。</w:t>
      </w:r>
    </w:p>
    <w:p>
      <w:pPr>
        <w:spacing w:line="360" w:lineRule="auto"/>
        <w:ind w:firstLine="420"/>
      </w:pPr>
      <w:r>
        <w:rPr>
          <w:rFonts w:ascii="宋体" w:hAnsi="宋体" w:eastAsia="宋体"/>
          <w:b w:val="0"/>
          <w:sz w:val="24"/>
        </w:rPr>
        <w:t>#### 5.2.2 随机森林训练实现</w:t>
      </w:r>
    </w:p>
    <w:p>
      <w:pPr>
        <w:spacing w:line="360" w:lineRule="auto"/>
        <w:ind w:firstLine="420"/>
      </w:pPr>
      <w:r>
        <w:rPr>
          <w:rFonts w:ascii="宋体" w:hAnsi="宋体" w:eastAsia="宋体"/>
          <w:b w:val="0"/>
          <w:sz w:val="24"/>
        </w:rPr>
        <w:t>`train()` 函数将特征矩阵与标签按 7:3 划分训练集与测试集，优先使用分层抽样（`stratify=y`）以缓解类别不平衡。分类器配置为：`RandomForestClassifier(n_estimators=200, max_depth=100, criterion='gini', class_weight='balanced_subsample', n_jobs=-1)`，兼顾精度与多核训练效率；同类研究在流量分类实验中也验证了随机森林具有较高准确率</w:t>
      </w:r>
      <w:r>
        <w:rPr>
          <w:rFonts w:ascii="宋体" w:hAnsi="宋体" w:eastAsia="宋体"/>
          <w:b w:val="0"/>
          <w:sz w:val="24"/>
          <w:vertAlign w:val="superscript"/>
        </w:rPr>
        <w:t>[8]</w:t>
      </w:r>
      <w:r>
        <w:rPr>
          <w:rFonts w:ascii="宋体" w:hAnsi="宋体" w:eastAsia="宋体"/>
          <w:b w:val="0"/>
          <w:sz w:val="24"/>
        </w:rPr>
        <w:t>。训练完成后调用 `_evaluate_binary_classifier` 计算混淆矩阵及恶意类（标签 0）、安全类（标签 1）的 Precision、Recall、F1；并训练逻辑回归与决策树作为基线写入 `baseline_comparison`。特征重要性按 `feature_importances_` 降序取前 12 项返回前端展示。持久化时除模型对象外还保存 `version=2` 与 `feature_names`，便于后续兼容性检查。业务数据写入 MongoDB</w:t>
      </w:r>
      <w:r>
        <w:rPr>
          <w:rFonts w:ascii="宋体" w:hAnsi="宋体" w:eastAsia="宋体"/>
          <w:b w:val="0"/>
          <w:sz w:val="24"/>
          <w:vertAlign w:val="superscript"/>
        </w:rPr>
        <w:t>[15]</w:t>
      </w:r>
      <w:r>
        <w:rPr>
          <w:rFonts w:ascii="宋体" w:hAnsi="宋体" w:eastAsia="宋体"/>
          <w:b w:val="0"/>
          <w:sz w:val="24"/>
        </w:rPr>
        <w:t>，上传文件存放于服务端 `upload` 目录。</w:t>
      </w:r>
    </w:p>
    <w:p>
      <w:pPr>
        <w:spacing w:line="360" w:lineRule="auto"/>
        <w:ind w:firstLine="420"/>
      </w:pPr>
      <w:r>
        <w:rPr>
          <w:rFonts w:ascii="宋体" w:hAnsi="宋体" w:eastAsia="宋体"/>
          <w:b w:val="0"/>
          <w:sz w:val="24"/>
        </w:rPr>
        <w:t>#### 5.2.3 抓包服务线程模型</w:t>
      </w:r>
    </w:p>
    <w:p>
      <w:pPr>
        <w:spacing w:line="360" w:lineRule="auto"/>
        <w:ind w:firstLine="420"/>
      </w:pPr>
      <w:r>
        <w:rPr>
          <w:rFonts w:ascii="宋体" w:hAnsi="宋体" w:eastAsia="宋体"/>
          <w:b w:val="0"/>
          <w:sz w:val="24"/>
        </w:rPr>
        <w:t>`capture_service` 采用单例模式维护抓包状态。调用 `start(iface, bpf_filter)` 后，在后台线程执行 `sniff(iface=..., filter=..., store=False, prn=callback)`，回调函数将摘要信息（序号、时间、五元组、协议、长度）追加至内存列表，并可通过 SSE 向浏览器推送。`pause`/`resume` 通过事件量控制是否处理新包；`stop` 结束线程并允许将缓冲写入磁盘。离线模式 `load_offline` 直接 `rdpcap` 解析上传文件，逻辑与实时抓包共用列表与查询接口，降低前后端耦合。</w:t>
      </w:r>
    </w:p>
    <w:p>
      <w:r>
        <w:rPr>
          <w:rFonts w:ascii="黑体" w:hAnsi="黑体" w:eastAsia="黑体"/>
          <w:b/>
          <w:sz w:val="28"/>
        </w:rPr>
        <w:t>5.3 前端界面与交互设计与实现</w:t>
      </w:r>
    </w:p>
    <w:p>
      <w:pPr>
        <w:spacing w:line="360" w:lineRule="auto"/>
        <w:ind w:firstLine="420"/>
      </w:pPr>
      <w:r>
        <w:rPr>
          <w:rFonts w:ascii="宋体" w:hAnsi="宋体" w:eastAsia="宋体"/>
          <w:b w:val="0"/>
          <w:sz w:val="24"/>
        </w:rPr>
        <w:t>前端采用 React 函数组件 + React Router。`api.js` 封装 `apiUrl()` 与 `readJsonResponse()`，统一处理代理与 JSON 解析错误。</w:t>
      </w:r>
    </w:p>
    <w:p>
      <w:pPr>
        <w:spacing w:line="360" w:lineRule="auto"/>
        <w:ind w:firstLine="420"/>
      </w:pPr>
      <w:r>
        <w:rPr>
          <w:rFonts w:ascii="宋体" w:hAnsi="宋体" w:eastAsia="宋体"/>
          <w:b w:val="0"/>
          <w:sz w:val="24"/>
        </w:rPr>
        <w:t>**（1）首页 Home**</w:t>
      </w:r>
    </w:p>
    <w:p>
      <w:pPr>
        <w:spacing w:line="360" w:lineRule="auto"/>
        <w:ind w:firstLine="420"/>
      </w:pPr>
      <w:r>
        <w:rPr>
          <w:rFonts w:ascii="宋体" w:hAnsi="宋体" w:eastAsia="宋体"/>
          <w:b w:val="0"/>
          <w:sz w:val="24"/>
        </w:rPr>
        <w:t>展示后端在线状态、本地时间、技术栈跑马灯（Scapy、随机森林、16 维特征等）。管理员采用 Bento 布局：抓包协议分析为 2×2 主卡，历史与流量检测为侧栏小卡，用户管理为底部宽卡。</w:t>
      </w:r>
    </w:p>
    <w:p>
      <w:pPr>
        <w:jc w:val="center"/>
      </w:pPr>
      <w:r>
        <w:rPr>
          <w:rFonts w:ascii="宋体" w:hAnsi="宋体" w:eastAsia="宋体"/>
          <w:b w:val="0"/>
          <w:sz w:val="21"/>
        </w:rPr>
        <w:t xml:space="preserve">图5-2 管理员首页界面**  </w:t>
      </w:r>
    </w:p>
    <w:p>
      <w:pPr>
        <w:jc w:val="center"/>
      </w:pPr>
      <w:r>
        <w:rPr>
          <w:rFonts w:ascii="宋体" w:hAnsi="宋体" w:eastAsia="宋体"/>
          <w:b w:val="0"/>
          <w:sz w:val="21"/>
        </w:rPr>
        <w:t>【请截图：浏览器打开 http://localhost:5173/ ，管理员登录后的首页，含五张 Bento 卡片】</w:t>
      </w:r>
    </w:p>
    <w:p>
      <w:pPr>
        <w:spacing w:line="360" w:lineRule="auto"/>
        <w:ind w:firstLine="420"/>
      </w:pPr>
      <w:r>
        <w:rPr>
          <w:rFonts w:ascii="宋体" w:hAnsi="宋体" w:eastAsia="宋体"/>
          <w:b w:val="0"/>
          <w:sz w:val="24"/>
        </w:rPr>
        <w:t>**（2）流量检测页 Detection**</w:t>
      </w:r>
    </w:p>
    <w:p>
      <w:pPr>
        <w:spacing w:line="360" w:lineRule="auto"/>
        <w:ind w:firstLine="420"/>
      </w:pPr>
      <w:r>
        <w:rPr>
          <w:rFonts w:ascii="宋体" w:hAnsi="宋体" w:eastAsia="宋体"/>
          <w:b w:val="0"/>
          <w:sz w:val="24"/>
        </w:rPr>
        <w:t>提供文件选择与上传按钮，展示判别结果、协议统计与耗时。</w:t>
      </w:r>
    </w:p>
    <w:p>
      <w:pPr>
        <w:jc w:val="center"/>
      </w:pPr>
      <w:r>
        <w:rPr>
          <w:rFonts w:ascii="宋体" w:hAnsi="宋体" w:eastAsia="宋体"/>
          <w:b w:val="0"/>
          <w:sz w:val="21"/>
        </w:rPr>
        <w:t xml:space="preserve">图5-3 流量检测结果界面**  </w:t>
      </w:r>
    </w:p>
    <w:p>
      <w:pPr>
        <w:jc w:val="center"/>
      </w:pPr>
      <w:r>
        <w:rPr>
          <w:rFonts w:ascii="宋体" w:hAnsi="宋体" w:eastAsia="宋体"/>
          <w:b w:val="0"/>
          <w:sz w:val="21"/>
        </w:rPr>
        <w:t>【请截图：上传 sample.pcap 后的检测结果页】</w:t>
      </w:r>
    </w:p>
    <w:p>
      <w:pPr>
        <w:spacing w:line="360" w:lineRule="auto"/>
        <w:ind w:firstLine="420"/>
      </w:pPr>
      <w:r>
        <w:rPr>
          <w:rFonts w:ascii="宋体" w:hAnsi="宋体" w:eastAsia="宋体"/>
          <w:b w:val="0"/>
          <w:sz w:val="24"/>
        </w:rPr>
        <w:t>**（3）协议分析页 ProtocolAnalysis**</w:t>
      </w:r>
    </w:p>
    <w:p>
      <w:pPr>
        <w:spacing w:line="360" w:lineRule="auto"/>
        <w:ind w:firstLine="420"/>
      </w:pPr>
      <w:r>
        <w:rPr>
          <w:rFonts w:ascii="宋体" w:hAnsi="宋体" w:eastAsia="宋体"/>
          <w:b w:val="0"/>
          <w:sz w:val="24"/>
        </w:rPr>
        <w:t>分区展示抓包控制、包列表、特征 schema、训练指标与历史 run 列表，支持模型恢复确认对话框。</w:t>
      </w:r>
    </w:p>
    <w:p>
      <w:pPr>
        <w:jc w:val="center"/>
      </w:pPr>
      <w:r>
        <w:rPr>
          <w:rFonts w:ascii="宋体" w:hAnsi="宋体" w:eastAsia="宋体"/>
          <w:b w:val="0"/>
          <w:sz w:val="21"/>
        </w:rPr>
        <w:t xml:space="preserve">图5-4 协议分析与模型训练界面**  </w:t>
      </w:r>
    </w:p>
    <w:p>
      <w:pPr>
        <w:jc w:val="center"/>
      </w:pPr>
      <w:r>
        <w:rPr>
          <w:rFonts w:ascii="宋体" w:hAnsi="宋体" w:eastAsia="宋体"/>
          <w:b w:val="0"/>
          <w:sz w:val="21"/>
        </w:rPr>
        <w:t>【请截图：/analysis 页面，含抓包区与训练指标区】</w:t>
      </w:r>
    </w:p>
    <w:p>
      <w:pPr>
        <w:spacing w:line="360" w:lineRule="auto"/>
        <w:ind w:firstLine="420"/>
      </w:pPr>
      <w:r>
        <w:rPr>
          <w:rFonts w:ascii="宋体" w:hAnsi="宋体" w:eastAsia="宋体"/>
          <w:b w:val="0"/>
          <w:sz w:val="24"/>
        </w:rPr>
        <w:t>**（4）用户管理页 AdminUsers**</w:t>
      </w:r>
    </w:p>
    <w:p>
      <w:pPr>
        <w:spacing w:line="360" w:lineRule="auto"/>
        <w:ind w:firstLine="420"/>
      </w:pPr>
      <w:r>
        <w:rPr>
          <w:rFonts w:ascii="宋体" w:hAnsi="宋体" w:eastAsia="宋体"/>
          <w:b w:val="0"/>
          <w:sz w:val="24"/>
        </w:rPr>
        <w:t>表格展示用户列表，支持搜索、改密与封禁操作。</w:t>
      </w:r>
    </w:p>
    <w:p>
      <w:pPr>
        <w:jc w:val="center"/>
      </w:pPr>
      <w:r>
        <w:rPr>
          <w:rFonts w:ascii="宋体" w:hAnsi="宋体" w:eastAsia="宋体"/>
          <w:b w:val="0"/>
          <w:sz w:val="21"/>
        </w:rPr>
        <w:t xml:space="preserve">图5-5 用户管理界面**  </w:t>
      </w:r>
    </w:p>
    <w:p>
      <w:pPr>
        <w:jc w:val="center"/>
      </w:pPr>
      <w:r>
        <w:rPr>
          <w:rFonts w:ascii="宋体" w:hAnsi="宋体" w:eastAsia="宋体"/>
          <w:b w:val="0"/>
          <w:sz w:val="21"/>
        </w:rPr>
        <w:t>【请截图：/admin/users 页面】</w:t>
      </w:r>
    </w:p>
    <w:p>
      <w:pPr>
        <w:spacing w:line="360" w:lineRule="auto"/>
        <w:ind w:firstLine="420"/>
      </w:pPr>
      <w:r>
        <w:rPr>
          <w:rFonts w:ascii="宋体" w:hAnsi="宋体" w:eastAsia="宋体"/>
          <w:b w:val="0"/>
          <w:sz w:val="24"/>
        </w:rPr>
        <w:t>**（5）历史记录页 History**</w:t>
      </w:r>
    </w:p>
    <w:p>
      <w:pPr>
        <w:spacing w:line="360" w:lineRule="auto"/>
        <w:ind w:firstLine="420"/>
      </w:pPr>
      <w:r>
        <w:rPr>
          <w:rFonts w:ascii="宋体" w:hAnsi="宋体" w:eastAsia="宋体"/>
          <w:b w:val="0"/>
          <w:sz w:val="24"/>
        </w:rPr>
        <w:t>列表或图表展示当前用户检测记录。</w:t>
      </w:r>
    </w:p>
    <w:p>
      <w:pPr>
        <w:jc w:val="center"/>
      </w:pPr>
      <w:r>
        <w:rPr>
          <w:rFonts w:ascii="宋体" w:hAnsi="宋体" w:eastAsia="宋体"/>
          <w:b w:val="0"/>
          <w:sz w:val="21"/>
        </w:rPr>
        <w:t xml:space="preserve">图5-6 历史记录界面**  </w:t>
      </w:r>
    </w:p>
    <w:p>
      <w:pPr>
        <w:jc w:val="center"/>
      </w:pPr>
      <w:r>
        <w:rPr>
          <w:rFonts w:ascii="宋体" w:hAnsi="宋体" w:eastAsia="宋体"/>
          <w:b w:val="0"/>
          <w:sz w:val="21"/>
        </w:rPr>
        <w:t>【请截图：/history 页面】</w:t>
      </w:r>
    </w:p>
    <w:p>
      <w:pPr>
        <w:spacing w:line="360" w:lineRule="auto"/>
        <w:ind w:firstLine="420"/>
      </w:pPr>
      <w:r>
        <w:rPr>
          <w:rFonts w:ascii="宋体" w:hAnsi="宋体" w:eastAsia="宋体"/>
          <w:b w:val="0"/>
          <w:sz w:val="24"/>
        </w:rPr>
        <w:t>**（6）登录注册页**</w:t>
      </w:r>
    </w:p>
    <w:p>
      <w:pPr>
        <w:spacing w:line="360" w:lineRule="auto"/>
        <w:ind w:firstLine="420"/>
      </w:pPr>
      <w:r>
        <w:rPr>
          <w:rFonts w:ascii="宋体" w:hAnsi="宋体" w:eastAsia="宋体"/>
          <w:b w:val="0"/>
          <w:sz w:val="24"/>
        </w:rPr>
        <w:t>`Login.jsx` 与 `Register.jsx` 通过 JSON 调用 `/api/login`、`/api/register`，成功后跳转首页；注册时首个用户自动获得管理员角色，与后端 `user_count` 判断逻辑一致。</w:t>
      </w:r>
    </w:p>
    <w:p>
      <w:pPr>
        <w:jc w:val="center"/>
      </w:pPr>
      <w:r>
        <w:rPr>
          <w:rFonts w:ascii="宋体" w:hAnsi="宋体" w:eastAsia="宋体"/>
          <w:b w:val="0"/>
          <w:sz w:val="21"/>
        </w:rPr>
        <w:t xml:space="preserve">图5-7 登录界面**  </w:t>
      </w:r>
    </w:p>
    <w:p>
      <w:pPr>
        <w:jc w:val="center"/>
      </w:pPr>
      <w:r>
        <w:rPr>
          <w:rFonts w:ascii="宋体" w:hAnsi="宋体" w:eastAsia="宋体"/>
          <w:b w:val="0"/>
          <w:sz w:val="21"/>
        </w:rPr>
        <w:t>【请截图：/login 页面】</w:t>
      </w:r>
    </w:p>
    <w:p>
      <w:pPr>
        <w:spacing w:line="360" w:lineRule="auto"/>
        <w:ind w:firstLine="420"/>
      </w:pPr>
      <w:r>
        <w:rPr>
          <w:rFonts w:ascii="宋体" w:hAnsi="宋体" w:eastAsia="宋体"/>
          <w:b w:val="0"/>
          <w:sz w:val="24"/>
        </w:rPr>
        <w:t>#### 5.3.1 前后端数据交互说明</w:t>
      </w:r>
    </w:p>
    <w:p>
      <w:pPr>
        <w:spacing w:line="360" w:lineRule="auto"/>
        <w:ind w:firstLine="420"/>
      </w:pPr>
      <w:r>
        <w:rPr>
          <w:rFonts w:ascii="宋体" w:hAnsi="宋体" w:eastAsia="宋体"/>
          <w:b w:val="0"/>
          <w:sz w:val="24"/>
        </w:rPr>
        <w:t>前端所有受保护请求均设置 `credentials: 'include'` 以携带 Session Cookie。检测页使用 `FormData` 上传文件，不手动设置 `Content-Type`，由浏览器自动添加 boundary。协议分析页对训练指标、特征 schema 等接口采用 `readJsonResponse` 统一解析，避免将 Vite 返回的 HTML 错误页当作 JSON 解析。该设计在开发阶段可有效区分「后端未启动」与「业务逻辑错误」两类问题。</w:t>
      </w:r>
    </w:p>
    <w:p>
      <w:r>
        <w:rPr>
          <w:rFonts w:ascii="黑体" w:hAnsi="黑体" w:eastAsia="黑体"/>
          <w:b/>
          <w:sz w:val="28"/>
        </w:rPr>
        <w:t>5.4 本章小结</w:t>
      </w:r>
    </w:p>
    <w:p>
      <w:pPr>
        <w:spacing w:line="360" w:lineRule="auto"/>
        <w:ind w:firstLine="420"/>
      </w:pPr>
      <w:r>
        <w:rPr>
          <w:rFonts w:ascii="宋体" w:hAnsi="宋体" w:eastAsia="宋体"/>
          <w:b w:val="0"/>
          <w:sz w:val="24"/>
        </w:rPr>
        <w:t>本章从架构、后端 API、前端页面三方面说明了系统实现细节，并给出主要界面截图位置，体现设计与代码的一致性。</w:t>
      </w:r>
    </w:p>
    <w:p>
      <w:r>
        <w:rPr>
          <w:rFonts w:ascii="黑体" w:hAnsi="黑体" w:eastAsia="黑体"/>
          <w:b/>
          <w:sz w:val="32"/>
        </w:rPr>
        <w:t>第6章 系统测试</w:t>
      </w:r>
    </w:p>
    <w:p>
      <w:r>
        <w:rPr>
          <w:rFonts w:ascii="黑体" w:hAnsi="黑体" w:eastAsia="黑体"/>
          <w:b/>
          <w:sz w:val="28"/>
        </w:rPr>
        <w:t>6.1 测试环境与测试方案</w:t>
      </w:r>
    </w:p>
    <w:p>
      <w:pPr>
        <w:spacing w:line="360" w:lineRule="auto"/>
        <w:ind w:firstLine="420"/>
      </w:pPr>
      <w:r>
        <w:rPr>
          <w:rFonts w:ascii="宋体" w:hAnsi="宋体" w:eastAsia="宋体"/>
          <w:b w:val="0"/>
          <w:sz w:val="24"/>
        </w:rPr>
        <w:t>测试目标为验证系统是否满足任务书规定的功能与非功能需求，并确认机器学习链路在特征维度变更后的容错行为。测试方法以黑盒功能测试为主，结合接口返回码与数据库记录核对；对模型部分辅以白盒查看 `metrics` 字段与混淆矩阵结构。测试过程在本地开发环境完成，与 README 中启动顺序一致：先启动 MongoDB，再启动 Flask，最后启动 Vite 前端。</w:t>
      </w:r>
    </w:p>
    <w:p>
      <w:pPr>
        <w:jc w:val="center"/>
      </w:pPr>
      <w:r>
        <w:rPr>
          <w:rFonts w:ascii="宋体" w:hAnsi="宋体" w:eastAsia="宋体"/>
          <w:b w:val="0"/>
          <w:sz w:val="21"/>
        </w:rPr>
        <w:t>表6-1 测试环境配置</w:t>
      </w:r>
    </w:p>
    <w:tbl>
      <w:tblPr>
        <w:tblStyle w:val="TableGrid"/>
        <w:tblW w:type="auto" w:w="0"/>
        <w:tblLook w:firstColumn="1" w:firstRow="1" w:lastColumn="0" w:lastRow="0" w:noHBand="0" w:noVBand="1" w:val="04A0"/>
      </w:tblPr>
      <w:tblGrid>
        <w:gridCol w:w="4320"/>
        <w:gridCol w:w="4320"/>
      </w:tblGrid>
      <w:tr>
        <w:tc>
          <w:tcPr>
            <w:tcW w:type="dxa" w:w="4320"/>
          </w:tcPr>
          <w:p>
            <w:r>
              <w:t>项目</w:t>
            </w:r>
          </w:p>
        </w:tc>
        <w:tc>
          <w:tcPr>
            <w:tcW w:type="dxa" w:w="4320"/>
          </w:tcPr>
          <w:p>
            <w:r>
              <w:t>配置</w:t>
            </w:r>
          </w:p>
        </w:tc>
      </w:tr>
      <w:tr>
        <w:tc>
          <w:tcPr>
            <w:tcW w:type="dxa" w:w="4320"/>
          </w:tcPr>
          <w:p>
            <w:r>
              <w:t>操作系统</w:t>
            </w:r>
          </w:p>
        </w:tc>
        <w:tc>
          <w:tcPr>
            <w:tcW w:type="dxa" w:w="4320"/>
          </w:tcPr>
          <w:p>
            <w:r>
              <w:t>macOS / Windows 10</w:t>
            </w:r>
          </w:p>
        </w:tc>
      </w:tr>
      <w:tr>
        <w:tc>
          <w:tcPr>
            <w:tcW w:type="dxa" w:w="4320"/>
          </w:tcPr>
          <w:p>
            <w:r>
              <w:t>Python</w:t>
            </w:r>
          </w:p>
        </w:tc>
        <w:tc>
          <w:tcPr>
            <w:tcW w:type="dxa" w:w="4320"/>
          </w:tcPr>
          <w:p>
            <w:r>
              <w:t>3.10+</w:t>
            </w:r>
          </w:p>
        </w:tc>
      </w:tr>
      <w:tr>
        <w:tc>
          <w:tcPr>
            <w:tcW w:type="dxa" w:w="4320"/>
          </w:tcPr>
          <w:p>
            <w:r>
              <w:t>浏览器</w:t>
            </w:r>
          </w:p>
        </w:tc>
        <w:tc>
          <w:tcPr>
            <w:tcW w:type="dxa" w:w="4320"/>
          </w:tcPr>
          <w:p>
            <w:r>
              <w:t>Chrome 最新版</w:t>
            </w:r>
          </w:p>
        </w:tc>
      </w:tr>
      <w:tr>
        <w:tc>
          <w:tcPr>
            <w:tcW w:type="dxa" w:w="4320"/>
          </w:tcPr>
          <w:p>
            <w:r>
              <w:t>数据库</w:t>
            </w:r>
          </w:p>
        </w:tc>
        <w:tc>
          <w:tcPr>
            <w:tcW w:type="dxa" w:w="4320"/>
          </w:tcPr>
          <w:p>
            <w:r>
              <w:t>MongoDB 6.x 本地实例</w:t>
            </w:r>
          </w:p>
        </w:tc>
      </w:tr>
      <w:tr>
        <w:tc>
          <w:tcPr>
            <w:tcW w:type="dxa" w:w="4320"/>
          </w:tcPr>
          <w:p>
            <w:r>
              <w:t>后端</w:t>
            </w:r>
          </w:p>
        </w:tc>
        <w:tc>
          <w:tcPr>
            <w:tcW w:type="dxa" w:w="4320"/>
          </w:tcPr>
          <w:p>
            <w:r>
              <w:t>Flask，端口 5000</w:t>
            </w:r>
          </w:p>
        </w:tc>
      </w:tr>
      <w:tr>
        <w:tc>
          <w:tcPr>
            <w:tcW w:type="dxa" w:w="4320"/>
          </w:tcPr>
          <w:p>
            <w:r>
              <w:t>前端</w:t>
            </w:r>
          </w:p>
        </w:tc>
        <w:tc>
          <w:tcPr>
            <w:tcW w:type="dxa" w:w="4320"/>
          </w:tcPr>
          <w:p>
            <w:r>
              <w:t>Vite，端口 5173</w:t>
            </w:r>
          </w:p>
        </w:tc>
      </w:tr>
    </w:tbl>
    <w:p>
      <w:pPr>
        <w:spacing w:line="360" w:lineRule="auto"/>
        <w:ind w:firstLine="420"/>
      </w:pPr>
      <w:r>
        <w:rPr>
          <w:rFonts w:ascii="宋体" w:hAnsi="宋体" w:eastAsia="宋体"/>
          <w:b w:val="0"/>
          <w:sz w:val="24"/>
        </w:rPr>
        <w:t>测试类型包括功能测试、模型效果测试、权限测试与异常测试。测试数据为项目 `dataset` 目录下 CSV 及实验用 PCAP（需在授权环境内使用）。</w:t>
      </w:r>
    </w:p>
    <w:p>
      <w:r>
        <w:rPr>
          <w:rFonts w:ascii="黑体" w:hAnsi="黑体" w:eastAsia="黑体"/>
          <w:b/>
          <w:sz w:val="28"/>
        </w:rPr>
        <w:t>6.2 功能测试</w:t>
      </w:r>
    </w:p>
    <w:p>
      <w:pPr>
        <w:jc w:val="center"/>
      </w:pPr>
      <w:r>
        <w:rPr>
          <w:rFonts w:ascii="宋体" w:hAnsi="宋体" w:eastAsia="宋体"/>
          <w:b w:val="0"/>
          <w:sz w:val="21"/>
        </w:rPr>
        <w:t>表6-2 功能测试用例（节选）</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编号</w:t>
            </w:r>
          </w:p>
        </w:tc>
        <w:tc>
          <w:tcPr>
            <w:tcW w:type="dxa" w:w="1728"/>
          </w:tcPr>
          <w:p>
            <w:r>
              <w:t>测试项</w:t>
            </w:r>
          </w:p>
        </w:tc>
        <w:tc>
          <w:tcPr>
            <w:tcW w:type="dxa" w:w="1728"/>
          </w:tcPr>
          <w:p>
            <w:r>
              <w:t>操作步骤</w:t>
            </w:r>
          </w:p>
        </w:tc>
        <w:tc>
          <w:tcPr>
            <w:tcW w:type="dxa" w:w="1728"/>
          </w:tcPr>
          <w:p>
            <w:r>
              <w:t>预期结果</w:t>
            </w:r>
          </w:p>
        </w:tc>
        <w:tc>
          <w:tcPr>
            <w:tcW w:type="dxa" w:w="1728"/>
          </w:tcPr>
          <w:p>
            <w:r>
              <w:t>实际结果</w:t>
            </w:r>
          </w:p>
        </w:tc>
      </w:tr>
      <w:tr>
        <w:tc>
          <w:tcPr>
            <w:tcW w:type="dxa" w:w="1728"/>
          </w:tcPr>
          <w:p>
            <w:r>
              <w:t>T1</w:t>
            </w:r>
          </w:p>
        </w:tc>
        <w:tc>
          <w:tcPr>
            <w:tcW w:type="dxa" w:w="1728"/>
          </w:tcPr>
          <w:p>
            <w:r>
              <w:t>用户注册</w:t>
            </w:r>
          </w:p>
        </w:tc>
        <w:tc>
          <w:tcPr>
            <w:tcW w:type="dxa" w:w="1728"/>
          </w:tcPr>
          <w:p>
            <w:r>
              <w:t>填写合法用户名密码注册</w:t>
            </w:r>
          </w:p>
        </w:tc>
        <w:tc>
          <w:tcPr>
            <w:tcW w:type="dxa" w:w="1728"/>
          </w:tcPr>
          <w:p>
            <w:r>
              <w:t>提示成功</w:t>
            </w:r>
          </w:p>
        </w:tc>
        <w:tc>
          <w:tcPr>
            <w:tcW w:type="dxa" w:w="1728"/>
          </w:tcPr>
          <w:p>
            <w:r>
              <w:t>通过</w:t>
            </w:r>
          </w:p>
        </w:tc>
      </w:tr>
      <w:tr>
        <w:tc>
          <w:tcPr>
            <w:tcW w:type="dxa" w:w="1728"/>
          </w:tcPr>
          <w:p>
            <w:r>
              <w:t>T2</w:t>
            </w:r>
          </w:p>
        </w:tc>
        <w:tc>
          <w:tcPr>
            <w:tcW w:type="dxa" w:w="1728"/>
          </w:tcPr>
          <w:p>
            <w:r>
              <w:t>用户登录</w:t>
            </w:r>
          </w:p>
        </w:tc>
        <w:tc>
          <w:tcPr>
            <w:tcW w:type="dxa" w:w="1728"/>
          </w:tcPr>
          <w:p>
            <w:r>
              <w:t>正确账号登录</w:t>
            </w:r>
          </w:p>
        </w:tc>
        <w:tc>
          <w:tcPr>
            <w:tcW w:type="dxa" w:w="1728"/>
          </w:tcPr>
          <w:p>
            <w:r>
              <w:t>跳转首页，Session 有效</w:t>
            </w:r>
          </w:p>
        </w:tc>
        <w:tc>
          <w:tcPr>
            <w:tcW w:type="dxa" w:w="1728"/>
          </w:tcPr>
          <w:p>
            <w:r>
              <w:t>通过</w:t>
            </w:r>
          </w:p>
        </w:tc>
      </w:tr>
      <w:tr>
        <w:tc>
          <w:tcPr>
            <w:tcW w:type="dxa" w:w="1728"/>
          </w:tcPr>
          <w:p>
            <w:r>
              <w:t>T3</w:t>
            </w:r>
          </w:p>
        </w:tc>
        <w:tc>
          <w:tcPr>
            <w:tcW w:type="dxa" w:w="1728"/>
          </w:tcPr>
          <w:p>
            <w:r>
              <w:t>PCAP 检测</w:t>
            </w:r>
          </w:p>
        </w:tc>
        <w:tc>
          <w:tcPr>
            <w:tcW w:type="dxa" w:w="1728"/>
          </w:tcPr>
          <w:p>
            <w:r>
              <w:t>登录后上传 .pcap</w:t>
            </w:r>
          </w:p>
        </w:tc>
        <w:tc>
          <w:tcPr>
            <w:tcW w:type="dxa" w:w="1728"/>
          </w:tcPr>
          <w:p>
            <w:r>
              <w:t>返回安全/危险及协议统计</w:t>
            </w:r>
          </w:p>
        </w:tc>
        <w:tc>
          <w:tcPr>
            <w:tcW w:type="dxa" w:w="1728"/>
          </w:tcPr>
          <w:p>
            <w:r>
              <w:t>通过</w:t>
            </w:r>
          </w:p>
        </w:tc>
      </w:tr>
      <w:tr>
        <w:tc>
          <w:tcPr>
            <w:tcW w:type="dxa" w:w="1728"/>
          </w:tcPr>
          <w:p>
            <w:r>
              <w:t>T4</w:t>
            </w:r>
          </w:p>
        </w:tc>
        <w:tc>
          <w:tcPr>
            <w:tcW w:type="dxa" w:w="1728"/>
          </w:tcPr>
          <w:p>
            <w:r>
              <w:t>历史查询</w:t>
            </w:r>
          </w:p>
        </w:tc>
        <w:tc>
          <w:tcPr>
            <w:tcW w:type="dxa" w:w="1728"/>
          </w:tcPr>
          <w:p>
            <w:r>
              <w:t>打开历史页</w:t>
            </w:r>
          </w:p>
        </w:tc>
        <w:tc>
          <w:tcPr>
            <w:tcW w:type="dxa" w:w="1728"/>
          </w:tcPr>
          <w:p>
            <w:r>
              <w:t>列出当前用户记录</w:t>
            </w:r>
          </w:p>
        </w:tc>
        <w:tc>
          <w:tcPr>
            <w:tcW w:type="dxa" w:w="1728"/>
          </w:tcPr>
          <w:p>
            <w:r>
              <w:t>通过</w:t>
            </w:r>
          </w:p>
        </w:tc>
      </w:tr>
      <w:tr>
        <w:tc>
          <w:tcPr>
            <w:tcW w:type="dxa" w:w="1728"/>
          </w:tcPr>
          <w:p>
            <w:r>
              <w:t>T5</w:t>
            </w:r>
          </w:p>
        </w:tc>
        <w:tc>
          <w:tcPr>
            <w:tcW w:type="dxa" w:w="1728"/>
          </w:tcPr>
          <w:p>
            <w:r>
              <w:t>管理员抓包</w:t>
            </w:r>
          </w:p>
        </w:tc>
        <w:tc>
          <w:tcPr>
            <w:tcW w:type="dxa" w:w="1728"/>
          </w:tcPr>
          <w:p>
            <w:r>
              <w:t>管理员开始/停止抓包</w:t>
            </w:r>
          </w:p>
        </w:tc>
        <w:tc>
          <w:tcPr>
            <w:tcW w:type="dxa" w:w="1728"/>
          </w:tcPr>
          <w:p>
            <w:r>
              <w:t>生成会话与 pcap 文件</w:t>
            </w:r>
          </w:p>
        </w:tc>
        <w:tc>
          <w:tcPr>
            <w:tcW w:type="dxa" w:w="1728"/>
          </w:tcPr>
          <w:p>
            <w:r>
              <w:t>通过（需网卡权限）</w:t>
            </w:r>
          </w:p>
        </w:tc>
      </w:tr>
      <w:tr>
        <w:tc>
          <w:tcPr>
            <w:tcW w:type="dxa" w:w="1728"/>
          </w:tcPr>
          <w:p>
            <w:r>
              <w:t>T6</w:t>
            </w:r>
          </w:p>
        </w:tc>
        <w:tc>
          <w:tcPr>
            <w:tcW w:type="dxa" w:w="1728"/>
          </w:tcPr>
          <w:p>
            <w:r>
              <w:t>权限隔离</w:t>
            </w:r>
          </w:p>
        </w:tc>
        <w:tc>
          <w:tcPr>
            <w:tcW w:type="dxa" w:w="1728"/>
          </w:tcPr>
          <w:p>
            <w:r>
              <w:t>普通用户访问 /api/train/rebuild</w:t>
            </w:r>
          </w:p>
        </w:tc>
        <w:tc>
          <w:tcPr>
            <w:tcW w:type="dxa" w:w="1728"/>
          </w:tcPr>
          <w:p>
            <w:r>
              <w:t>返回 403</w:t>
            </w:r>
          </w:p>
        </w:tc>
        <w:tc>
          <w:tcPr>
            <w:tcW w:type="dxa" w:w="1728"/>
          </w:tcPr>
          <w:p>
            <w:r>
              <w:t>通过</w:t>
            </w:r>
          </w:p>
        </w:tc>
      </w:tr>
      <w:tr>
        <w:tc>
          <w:tcPr>
            <w:tcW w:type="dxa" w:w="1728"/>
          </w:tcPr>
          <w:p>
            <w:r>
              <w:t>T7</w:t>
            </w:r>
          </w:p>
        </w:tc>
        <w:tc>
          <w:tcPr>
            <w:tcW w:type="dxa" w:w="1728"/>
          </w:tcPr>
          <w:p>
            <w:r>
              <w:t>封禁用户</w:t>
            </w:r>
          </w:p>
        </w:tc>
        <w:tc>
          <w:tcPr>
            <w:tcW w:type="dxa" w:w="1728"/>
          </w:tcPr>
          <w:p>
            <w:r>
              <w:t>管理员封禁后该用户登录</w:t>
            </w:r>
          </w:p>
        </w:tc>
        <w:tc>
          <w:tcPr>
            <w:tcW w:type="dxa" w:w="1728"/>
          </w:tcPr>
          <w:p>
            <w:r>
              <w:t>提示账号被封禁</w:t>
            </w:r>
          </w:p>
        </w:tc>
        <w:tc>
          <w:tcPr>
            <w:tcW w:type="dxa" w:w="1728"/>
          </w:tcPr>
          <w:p>
            <w:r>
              <w:t>通过</w:t>
            </w:r>
          </w:p>
        </w:tc>
      </w:tr>
    </w:tbl>
    <w:p>
      <w:pPr>
        <w:jc w:val="center"/>
      </w:pPr>
      <w:r>
        <w:rPr>
          <w:rFonts w:ascii="宋体" w:hAnsi="宋体" w:eastAsia="宋体"/>
          <w:b w:val="0"/>
          <w:sz w:val="21"/>
        </w:rPr>
        <w:t xml:space="preserve">【图6-1 登录成功后的首页截图】  </w:t>
      </w:r>
    </w:p>
    <w:p>
      <w:pPr>
        <w:jc w:val="center"/>
      </w:pPr>
      <w:r>
        <w:rPr>
          <w:rFonts w:ascii="宋体" w:hAnsi="宋体" w:eastAsia="宋体"/>
          <w:b w:val="0"/>
          <w:sz w:val="21"/>
        </w:rPr>
        <w:t>【图6-2 检测接口返回结果截图（浏览器网络面板或页面）】</w:t>
      </w:r>
    </w:p>
    <w:p>
      <w:r>
        <w:rPr>
          <w:rFonts w:ascii="黑体" w:hAnsi="黑体" w:eastAsia="黑体"/>
          <w:b/>
          <w:sz w:val="28"/>
        </w:rPr>
        <w:t>6.3 模型与检测效果测试</w:t>
      </w:r>
    </w:p>
    <w:p>
      <w:pPr>
        <w:spacing w:line="360" w:lineRule="auto"/>
        <w:ind w:firstLine="420"/>
      </w:pPr>
      <w:r>
        <w:rPr>
          <w:rFonts w:ascii="宋体" w:hAnsi="宋体" w:eastAsia="宋体"/>
          <w:b w:val="0"/>
          <w:sz w:val="24"/>
        </w:rPr>
        <w:t>在完成 `POST /api/train/rebuild` 后，记录 `model_runs` 返回的 `test_score`、`malicious_recall`、`malicious_f1` 及混淆矩阵。使用已知标签的 PCAP 验证：恶意样本应倾向「危险」，正常样本倾向「安全」。若使用旧版 11 维模型文件，系统应提示特征维度不一致并引导重训——该行为与 `predicts()` 中校验逻辑一致。</w:t>
      </w:r>
    </w:p>
    <w:p>
      <w:pPr>
        <w:jc w:val="center"/>
      </w:pPr>
      <w:r>
        <w:rPr>
          <w:rFonts w:ascii="宋体" w:hAnsi="宋体" w:eastAsia="宋体"/>
          <w:b w:val="0"/>
          <w:sz w:val="21"/>
        </w:rPr>
        <w:t>表6-3 模型训练指标记录表（请根据你本地一次真实训练填写）</w:t>
      </w:r>
    </w:p>
    <w:tbl>
      <w:tblPr>
        <w:tblStyle w:val="TableGrid"/>
        <w:tblW w:type="auto" w:w="0"/>
        <w:tblLook w:firstColumn="1" w:firstRow="1" w:lastColumn="0" w:lastRow="0" w:noHBand="0" w:noVBand="1" w:val="04A0"/>
      </w:tblPr>
      <w:tblGrid>
        <w:gridCol w:w="4320"/>
        <w:gridCol w:w="4320"/>
      </w:tblGrid>
      <w:tr>
        <w:tc>
          <w:tcPr>
            <w:tcW w:type="dxa" w:w="4320"/>
          </w:tcPr>
          <w:p>
            <w:r>
              <w:t>指标</w:t>
            </w:r>
          </w:p>
        </w:tc>
        <w:tc>
          <w:tcPr>
            <w:tcW w:type="dxa" w:w="4320"/>
          </w:tcPr>
          <w:p>
            <w:r>
              <w:t>数值</w:t>
            </w:r>
          </w:p>
        </w:tc>
      </w:tr>
      <w:tr>
        <w:tc>
          <w:tcPr>
            <w:tcW w:type="dxa" w:w="4320"/>
          </w:tcPr>
          <w:p>
            <w:r>
              <w:t>训练集准确率</w:t>
            </w:r>
          </w:p>
        </w:tc>
        <w:tc>
          <w:tcPr>
            <w:tcW w:type="dxa" w:w="4320"/>
          </w:tcPr>
          <w:p>
            <w:r>
              <w:t>（填写）</w:t>
            </w:r>
          </w:p>
        </w:tc>
      </w:tr>
      <w:tr>
        <w:tc>
          <w:tcPr>
            <w:tcW w:type="dxa" w:w="4320"/>
          </w:tcPr>
          <w:p>
            <w:r>
              <w:t>测试集准确率</w:t>
            </w:r>
          </w:p>
        </w:tc>
        <w:tc>
          <w:tcPr>
            <w:tcW w:type="dxa" w:w="4320"/>
          </w:tcPr>
          <w:p>
            <w:r>
              <w:t>（填写）</w:t>
            </w:r>
          </w:p>
        </w:tc>
      </w:tr>
      <w:tr>
        <w:tc>
          <w:tcPr>
            <w:tcW w:type="dxa" w:w="4320"/>
          </w:tcPr>
          <w:p>
            <w:r>
              <w:t>恶意类 Recall</w:t>
            </w:r>
          </w:p>
        </w:tc>
        <w:tc>
          <w:tcPr>
            <w:tcW w:type="dxa" w:w="4320"/>
          </w:tcPr>
          <w:p>
            <w:r>
              <w:t>（填写）</w:t>
            </w:r>
          </w:p>
        </w:tc>
      </w:tr>
      <w:tr>
        <w:tc>
          <w:tcPr>
            <w:tcW w:type="dxa" w:w="4320"/>
          </w:tcPr>
          <w:p>
            <w:r>
              <w:t>恶意类 F1</w:t>
            </w:r>
          </w:p>
        </w:tc>
        <w:tc>
          <w:tcPr>
            <w:tcW w:type="dxa" w:w="4320"/>
          </w:tcPr>
          <w:p>
            <w:r>
              <w:t>（填写）</w:t>
            </w:r>
          </w:p>
        </w:tc>
      </w:tr>
    </w:tbl>
    <w:p>
      <w:r>
        <w:rPr>
          <w:rFonts w:ascii="黑体" w:hAnsi="黑体" w:eastAsia="黑体"/>
          <w:b/>
          <w:sz w:val="28"/>
        </w:rPr>
        <w:t>6.4 系统稳定性与兼容性测试</w:t>
      </w:r>
    </w:p>
    <w:p>
      <w:pPr>
        <w:spacing w:line="360" w:lineRule="auto"/>
        <w:ind w:firstLine="420"/>
      </w:pPr>
      <w:r>
        <w:rPr>
          <w:rFonts w:ascii="宋体" w:hAnsi="宋体" w:eastAsia="宋体"/>
          <w:b w:val="0"/>
          <w:sz w:val="24"/>
        </w:rPr>
        <w:t>测试 MongoDB 未启动时检测接口应返回数据库写入失败提示；上传非 pcap 文件应返回 400；未登录访问检测接口应返回 401。前端在 Chrome/Edge 下页面布局正常；Vite 代理异常时 `readJsonResponse` 可识别 HTML 误报并提示检查 Flask。</w:t>
      </w:r>
    </w:p>
    <w:p>
      <w:pPr>
        <w:spacing w:line="360" w:lineRule="auto"/>
        <w:ind w:firstLine="420"/>
      </w:pPr>
      <w:r>
        <w:rPr>
          <w:rFonts w:ascii="宋体" w:hAnsi="宋体" w:eastAsia="宋体"/>
          <w:b w:val="0"/>
          <w:sz w:val="24"/>
        </w:rPr>
        <w:t>对模型版本兼容性进行了专项验证：使用旧版低维 `model.pkl` 调用检测时，后端 `predicts()` 比对 `clf.n_features_in_` 与当前特征列数，不一致则返回可读错误信息，引导管理员在协议分析页执行重训，避免静默误判。对封禁用户测试表明，登录接口与 `check-session` 均拒绝 `status=blocked` 账号，已登录会话在下次校验时清除，满足账号管理需求。</w:t>
      </w:r>
    </w:p>
    <w:p>
      <w:r>
        <w:rPr>
          <w:rFonts w:ascii="黑体" w:hAnsi="黑体" w:eastAsia="黑体"/>
          <w:b/>
          <w:sz w:val="28"/>
        </w:rPr>
        <w:t>6.5 测试分析与讨论</w:t>
      </w:r>
    </w:p>
    <w:p>
      <w:pPr>
        <w:spacing w:line="360" w:lineRule="auto"/>
        <w:ind w:firstLine="420"/>
      </w:pPr>
      <w:r>
        <w:rPr>
          <w:rFonts w:ascii="宋体" w:hAnsi="宋体" w:eastAsia="宋体"/>
          <w:b w:val="0"/>
          <w:sz w:val="24"/>
        </w:rPr>
        <w:t>功能测试覆盖了任务书规定的用户认证、流量检测、历史记录、抓包分析、模型训练与用户管理六类模块，结果表明各模块与第 2 章需求一致。模型效果方面，由于实验数据集规模与标注样本数量受实验条件限制，指标以本地一次 `train_rebuild` 返回的 `metrics` 为准填入表 6-3，不宜直接与公开竞赛数据集横向对比。界面测试中，首页 Bento 布局在宽度大于 900px 时展示最佳，窄屏下自动降为两列或单列，满足响应式基本要求。</w:t>
      </w:r>
    </w:p>
    <w:p>
      <w:r>
        <w:rPr>
          <w:rFonts w:ascii="黑体" w:hAnsi="黑体" w:eastAsia="黑体"/>
          <w:b/>
          <w:sz w:val="28"/>
        </w:rPr>
        <w:t>6.6 本章小结</w:t>
      </w:r>
    </w:p>
    <w:p>
      <w:pPr>
        <w:spacing w:line="360" w:lineRule="auto"/>
        <w:ind w:firstLine="420"/>
      </w:pPr>
      <w:r>
        <w:rPr>
          <w:rFonts w:ascii="宋体" w:hAnsi="宋体" w:eastAsia="宋体"/>
          <w:b w:val="0"/>
          <w:sz w:val="24"/>
        </w:rPr>
        <w:t>测试表明系统各模块功能与设计方案一致，权限控制有效；模型指标以本地训练结果为准填入表6-3，满足毕业设计验收要求。</w:t>
      </w:r>
    </w:p>
    <w:p>
      <w:r>
        <w:rPr>
          <w:rFonts w:ascii="黑体" w:hAnsi="黑体" w:eastAsia="黑体"/>
          <w:b/>
          <w:sz w:val="32"/>
        </w:rPr>
        <w:t>第7章 总结与展望</w:t>
      </w:r>
    </w:p>
    <w:p>
      <w:r>
        <w:rPr>
          <w:rFonts w:ascii="黑体" w:hAnsi="黑体" w:eastAsia="黑体"/>
          <w:b/>
          <w:sz w:val="28"/>
        </w:rPr>
        <w:t>7.1 工作总结</w:t>
      </w:r>
    </w:p>
    <w:p>
      <w:pPr>
        <w:spacing w:line="360" w:lineRule="auto"/>
        <w:ind w:firstLine="420"/>
      </w:pPr>
      <w:r>
        <w:rPr>
          <w:rFonts w:ascii="宋体" w:hAnsi="宋体" w:eastAsia="宋体"/>
          <w:b w:val="0"/>
          <w:sz w:val="24"/>
        </w:rPr>
        <w:t>本文设计并实现了基于 Scapy 与随机森林的网络流量分析系统。完成了 16 维流特征定义与提取、随机森林训练与持久化、PCAP 上传检测、MongoDB 业务存储、管理员抓包标注与模型版本管理、React 前端多页面展示等工作。系统实现了任务书要求的「上传检测—特征提取—模型预测—记录归档」流程，并扩展了教学场景下的抓包与重训能力。</w:t>
      </w:r>
    </w:p>
    <w:p>
      <w:r>
        <w:rPr>
          <w:rFonts w:ascii="黑体" w:hAnsi="黑体" w:eastAsia="黑体"/>
          <w:b/>
          <w:sz w:val="28"/>
        </w:rPr>
        <w:t>7.2 不足与展望</w:t>
      </w:r>
    </w:p>
    <w:p>
      <w:pPr>
        <w:spacing w:line="360" w:lineRule="auto"/>
        <w:ind w:firstLine="420"/>
      </w:pPr>
      <w:r>
        <w:rPr>
          <w:rFonts w:ascii="宋体" w:hAnsi="宋体" w:eastAsia="宋体"/>
          <w:b w:val="0"/>
          <w:sz w:val="24"/>
        </w:rPr>
        <w:t>当前系统仍存在以下不足：（1）流级特征尚未覆盖载荷深度检测，对强加密流量的区分能力有限；（2）实时抓包依赖本机网卡权限，跨平台部署需进一步适配；（3）模型仍以随机森林为主，后续可对比其他集成学习或深度学习方法。展望工作包括：引入更大规模公开数据集进行规范评估、增加批量检测与报告导出、完善日志审计与 HTTPS 部署等。</w:t>
      </w:r>
    </w:p>
    <w:p>
      <w:r>
        <w:rPr>
          <w:rFonts w:ascii="黑体" w:hAnsi="黑体" w:eastAsia="黑体"/>
          <w:b/>
          <w:sz w:val="28"/>
        </w:rPr>
        <w:t>7.3 个人收获</w:t>
      </w:r>
    </w:p>
    <w:p>
      <w:pPr>
        <w:spacing w:line="360" w:lineRule="auto"/>
        <w:ind w:firstLine="420"/>
      </w:pPr>
      <w:r>
        <w:rPr>
          <w:rFonts w:ascii="宋体" w:hAnsi="宋体" w:eastAsia="宋体"/>
          <w:b w:val="0"/>
          <w:sz w:val="24"/>
        </w:rPr>
        <w:t>通过本次毕业设计，较为完整地经历了需求分析、数据库设计、接口开发、前端联调与系统测试等软件工程环节，加深了对 Scapy 报文处理流程与 scikit-learn 模型评估指标的理解，认识到机器学习系统中「特征一致性」与「版本管理」对上线检测的重要性。同时也在 PyCharm 工程管理、MongoDB 文档建模与 React 组件化开发方面积累了实践经验，为今后从事网络安全相关开发奠定了基础。</w:t>
      </w:r>
    </w:p>
    <w:p>
      <w:r>
        <w:rPr>
          <w:rFonts w:ascii="黑体" w:hAnsi="黑体" w:eastAsia="黑体"/>
          <w:b/>
          <w:sz w:val="32"/>
        </w:rPr>
        <w:t>结论</w:t>
      </w:r>
    </w:p>
    <w:p>
      <w:pPr>
        <w:spacing w:line="360" w:lineRule="auto"/>
        <w:ind w:firstLine="420"/>
      </w:pPr>
      <w:r>
        <w:rPr>
          <w:rFonts w:ascii="宋体" w:hAnsi="宋体" w:eastAsia="宋体"/>
          <w:b w:val="0"/>
          <w:sz w:val="24"/>
        </w:rPr>
        <w:t>本文围绕恶意流量检测需求，基于 Flask、React、MongoDB、Scapy 与 scikit-learn 构建了 Web 化分析平台，实现了特征提取、模型训练预测、检测归档与管理员运维等功能。测试验证了系统功能的正确性与可用性。该工作对网络安全实践教学与小型实验环境流量分析具有一定的参考价值。</w:t>
      </w:r>
    </w:p>
    <w:p>
      <w:r>
        <w:rPr>
          <w:rFonts w:ascii="黑体" w:hAnsi="黑体" w:eastAsia="黑体"/>
          <w:b/>
          <w:sz w:val="32"/>
        </w:rPr>
        <w:t>参考文献</w:t>
      </w:r>
    </w:p>
    <w:p>
      <w:pPr>
        <w:spacing w:line="360" w:lineRule="auto"/>
        <w:ind w:firstLine="420"/>
      </w:pPr>
      <w:r>
        <w:rPr>
          <w:rFonts w:ascii="宋体" w:hAnsi="宋体" w:eastAsia="宋体"/>
          <w:b w:val="0"/>
          <w:sz w:val="24"/>
        </w:rPr>
        <w:t>（共 15 篇：期刊 9 篇，网络资料 5 篇，书籍 1 篇；外文期刊 4 篇；发表年份均为 2020 年及以后。）</w:t>
      </w:r>
    </w:p>
    <w:p>
      <w:pPr>
        <w:spacing w:line="360" w:lineRule="auto"/>
        <w:ind w:firstLine="420"/>
      </w:pPr>
      <w:r>
        <w:rPr>
          <w:rFonts w:ascii="宋体" w:hAnsi="宋体" w:eastAsia="宋体"/>
          <w:b w:val="0"/>
          <w:sz w:val="24"/>
        </w:rPr>
      </w:r>
      <w:r>
        <w:rPr>
          <w:rFonts w:ascii="宋体" w:hAnsi="宋体" w:eastAsia="宋体"/>
          <w:b w:val="0"/>
          <w:sz w:val="24"/>
          <w:vertAlign w:val="superscript"/>
        </w:rPr>
        <w:t>[1]</w:t>
      </w:r>
      <w:r>
        <w:rPr>
          <w:rFonts w:ascii="宋体" w:hAnsi="宋体" w:eastAsia="宋体"/>
          <w:b w:val="0"/>
          <w:sz w:val="24"/>
        </w:rPr>
        <w:t xml:space="preserve"> 唐政治, 张晓明, 刘越, 等. 基于机器学习的网络流量分析综述[J]. 网络新媒体技术, 2020, 9(5): 1-8.</w:t>
      </w:r>
    </w:p>
    <w:p>
      <w:pPr>
        <w:spacing w:line="360" w:lineRule="auto"/>
        <w:ind w:firstLine="420"/>
      </w:pPr>
      <w:r>
        <w:rPr>
          <w:rFonts w:ascii="宋体" w:hAnsi="宋体" w:eastAsia="宋体"/>
          <w:b w:val="0"/>
          <w:sz w:val="24"/>
        </w:rPr>
      </w:r>
      <w:r>
        <w:rPr>
          <w:rFonts w:ascii="宋体" w:hAnsi="宋体" w:eastAsia="宋体"/>
          <w:b w:val="0"/>
          <w:sz w:val="24"/>
          <w:vertAlign w:val="superscript"/>
        </w:rPr>
        <w:t>[2]</w:t>
      </w:r>
      <w:r>
        <w:rPr>
          <w:rFonts w:ascii="宋体" w:hAnsi="宋体" w:eastAsia="宋体"/>
          <w:b w:val="0"/>
          <w:sz w:val="24"/>
        </w:rPr>
        <w:t xml:space="preserve"> Salman T, Zolanvari A, Erbad A, et al. A review on machine learning-based approaches for Internet traffic classification[J]. Annals of Telecommunications, 2020, 75(11-12): 673-710.</w:t>
      </w:r>
    </w:p>
    <w:p>
      <w:pPr>
        <w:spacing w:line="360" w:lineRule="auto"/>
        <w:ind w:firstLine="420"/>
      </w:pPr>
      <w:r>
        <w:rPr>
          <w:rFonts w:ascii="宋体" w:hAnsi="宋体" w:eastAsia="宋体"/>
          <w:b w:val="0"/>
          <w:sz w:val="24"/>
        </w:rPr>
      </w:r>
      <w:r>
        <w:rPr>
          <w:rFonts w:ascii="宋体" w:hAnsi="宋体" w:eastAsia="宋体"/>
          <w:b w:val="0"/>
          <w:sz w:val="24"/>
          <w:vertAlign w:val="superscript"/>
        </w:rPr>
        <w:t>[3]</w:t>
      </w:r>
      <w:r>
        <w:rPr>
          <w:rFonts w:ascii="宋体" w:hAnsi="宋体" w:eastAsia="宋体"/>
          <w:b w:val="0"/>
          <w:sz w:val="24"/>
        </w:rPr>
        <w:t xml:space="preserve"> Scapy contributors. Scapy documentation[EB/OL]. [2026-05-01]. https://scapy.readthedocs.io/en/latest/</w:t>
      </w:r>
    </w:p>
    <w:p>
      <w:pPr>
        <w:spacing w:line="360" w:lineRule="auto"/>
        <w:ind w:firstLine="420"/>
      </w:pPr>
      <w:r>
        <w:rPr>
          <w:rFonts w:ascii="宋体" w:hAnsi="宋体" w:eastAsia="宋体"/>
          <w:b w:val="0"/>
          <w:sz w:val="24"/>
        </w:rPr>
      </w:r>
      <w:r>
        <w:rPr>
          <w:rFonts w:ascii="宋体" w:hAnsi="宋体" w:eastAsia="宋体"/>
          <w:b w:val="0"/>
          <w:sz w:val="24"/>
          <w:vertAlign w:val="superscript"/>
        </w:rPr>
        <w:t>[4]</w:t>
      </w:r>
      <w:r>
        <w:rPr>
          <w:rFonts w:ascii="宋体" w:hAnsi="宋体" w:eastAsia="宋体"/>
          <w:b w:val="0"/>
          <w:sz w:val="24"/>
        </w:rPr>
        <w:t xml:space="preserve"> scikit-learn developers. scikit-learn user guide[EB/OL]. [2026-05-01]. https://scikit-learn.org/stable/user_guide.html</w:t>
      </w:r>
    </w:p>
    <w:p>
      <w:pPr>
        <w:spacing w:line="360" w:lineRule="auto"/>
        <w:ind w:firstLine="420"/>
      </w:pPr>
      <w:r>
        <w:rPr>
          <w:rFonts w:ascii="宋体" w:hAnsi="宋体" w:eastAsia="宋体"/>
          <w:b w:val="0"/>
          <w:sz w:val="24"/>
        </w:rPr>
      </w:r>
      <w:r>
        <w:rPr>
          <w:rFonts w:ascii="宋体" w:hAnsi="宋体" w:eastAsia="宋体"/>
          <w:b w:val="0"/>
          <w:sz w:val="24"/>
          <w:vertAlign w:val="superscript"/>
        </w:rPr>
        <w:t>[5]</w:t>
      </w:r>
      <w:r>
        <w:rPr>
          <w:rFonts w:ascii="宋体" w:hAnsi="宋体" w:eastAsia="宋体"/>
          <w:b w:val="0"/>
          <w:sz w:val="24"/>
        </w:rPr>
        <w:t xml:space="preserve"> Getman A I, Ikonnikova M K. A Survey of Network Traffic Classification Methods Using Machine Learning[J]. Programming and Computer Software, 2022, 48(7): 413-423.</w:t>
      </w:r>
    </w:p>
    <w:p>
      <w:pPr>
        <w:spacing w:line="360" w:lineRule="auto"/>
        <w:ind w:firstLine="420"/>
      </w:pPr>
      <w:r>
        <w:rPr>
          <w:rFonts w:ascii="宋体" w:hAnsi="宋体" w:eastAsia="宋体"/>
          <w:b w:val="0"/>
          <w:sz w:val="24"/>
        </w:rPr>
      </w:r>
      <w:r>
        <w:rPr>
          <w:rFonts w:ascii="宋体" w:hAnsi="宋体" w:eastAsia="宋体"/>
          <w:b w:val="0"/>
          <w:sz w:val="24"/>
          <w:vertAlign w:val="superscript"/>
        </w:rPr>
        <w:t>[6]</w:t>
      </w:r>
      <w:r>
        <w:rPr>
          <w:rFonts w:ascii="宋体" w:hAnsi="宋体" w:eastAsia="宋体"/>
          <w:b w:val="0"/>
          <w:sz w:val="24"/>
        </w:rPr>
        <w:t xml:space="preserve"> Azab A, Khasawneh M, Alrabaee S, et al. Network traffic classification: Techniques, datasets, and challenges[J]. Digital Communications and Networks, 2024, 10(3): 676-692.</w:t>
      </w:r>
    </w:p>
    <w:p>
      <w:pPr>
        <w:spacing w:line="360" w:lineRule="auto"/>
        <w:ind w:firstLine="420"/>
      </w:pPr>
      <w:r>
        <w:rPr>
          <w:rFonts w:ascii="宋体" w:hAnsi="宋体" w:eastAsia="宋体"/>
          <w:b w:val="0"/>
          <w:sz w:val="24"/>
        </w:rPr>
      </w:r>
      <w:r>
        <w:rPr>
          <w:rFonts w:ascii="宋体" w:hAnsi="宋体" w:eastAsia="宋体"/>
          <w:b w:val="0"/>
          <w:sz w:val="24"/>
          <w:vertAlign w:val="superscript"/>
        </w:rPr>
        <w:t>[7]</w:t>
      </w:r>
      <w:r>
        <w:rPr>
          <w:rFonts w:ascii="宋体" w:hAnsi="宋体" w:eastAsia="宋体"/>
          <w:b w:val="0"/>
          <w:sz w:val="24"/>
        </w:rPr>
        <w:t xml:space="preserve"> 张东鑫, 郎波, 严寒冰. 基于流量行为图的攻击检测方法[J]. 信息网络安全, 2022, 22(1): 72-79.</w:t>
      </w:r>
    </w:p>
    <w:p>
      <w:pPr>
        <w:spacing w:line="360" w:lineRule="auto"/>
        <w:ind w:firstLine="420"/>
      </w:pPr>
      <w:r>
        <w:rPr>
          <w:rFonts w:ascii="宋体" w:hAnsi="宋体" w:eastAsia="宋体"/>
          <w:b w:val="0"/>
          <w:sz w:val="24"/>
        </w:rPr>
      </w:r>
      <w:r>
        <w:rPr>
          <w:rFonts w:ascii="宋体" w:hAnsi="宋体" w:eastAsia="宋体"/>
          <w:b w:val="0"/>
          <w:sz w:val="24"/>
          <w:vertAlign w:val="superscript"/>
        </w:rPr>
        <w:t>[8]</w:t>
      </w:r>
      <w:r>
        <w:rPr>
          <w:rFonts w:ascii="宋体" w:hAnsi="宋体" w:eastAsia="宋体"/>
          <w:b w:val="0"/>
          <w:sz w:val="24"/>
        </w:rPr>
        <w:t xml:space="preserve"> 魏松杰, 李成豪, 沈浩桐, 等. 基于深度森林的网络匿名流量检测方法研究与应用[J]. 信息网络安全, 2022, 22(8): 64-71.</w:t>
      </w:r>
    </w:p>
    <w:p>
      <w:pPr>
        <w:spacing w:line="360" w:lineRule="auto"/>
        <w:ind w:firstLine="420"/>
      </w:pPr>
      <w:r>
        <w:rPr>
          <w:rFonts w:ascii="宋体" w:hAnsi="宋体" w:eastAsia="宋体"/>
          <w:b w:val="0"/>
          <w:sz w:val="24"/>
        </w:rPr>
      </w:r>
      <w:r>
        <w:rPr>
          <w:rFonts w:ascii="宋体" w:hAnsi="宋体" w:eastAsia="宋体"/>
          <w:b w:val="0"/>
          <w:sz w:val="24"/>
          <w:vertAlign w:val="superscript"/>
        </w:rPr>
        <w:t>[9]</w:t>
      </w:r>
      <w:r>
        <w:rPr>
          <w:rFonts w:ascii="宋体" w:hAnsi="宋体" w:eastAsia="宋体"/>
          <w:b w:val="0"/>
          <w:sz w:val="24"/>
        </w:rPr>
        <w:t xml:space="preserve"> Pallets Projects. Flask documentation[EB/OL]. [2026-05-01]. https://flask.palletsprojects.com/en/latest/</w:t>
      </w:r>
    </w:p>
    <w:p>
      <w:pPr>
        <w:spacing w:line="360" w:lineRule="auto"/>
        <w:ind w:firstLine="420"/>
      </w:pPr>
      <w:r>
        <w:rPr>
          <w:rFonts w:ascii="宋体" w:hAnsi="宋体" w:eastAsia="宋体"/>
          <w:b w:val="0"/>
          <w:sz w:val="24"/>
        </w:rPr>
      </w:r>
      <w:r>
        <w:rPr>
          <w:rFonts w:ascii="宋体" w:hAnsi="宋体" w:eastAsia="宋体"/>
          <w:b w:val="0"/>
          <w:sz w:val="24"/>
          <w:vertAlign w:val="superscript"/>
        </w:rPr>
        <w:t>[10]</w:t>
      </w:r>
      <w:r>
        <w:rPr>
          <w:rFonts w:ascii="宋体" w:hAnsi="宋体" w:eastAsia="宋体"/>
          <w:b w:val="0"/>
          <w:sz w:val="24"/>
        </w:rPr>
        <w:t xml:space="preserve"> 诸葛建伟, 陈力波, 王上, 等. 网络攻防对抗技术[M]. 北京: 电子工业出版社, 2021.</w:t>
      </w:r>
    </w:p>
    <w:p>
      <w:pPr>
        <w:spacing w:line="360" w:lineRule="auto"/>
        <w:ind w:firstLine="420"/>
      </w:pPr>
      <w:r>
        <w:rPr>
          <w:rFonts w:ascii="宋体" w:hAnsi="宋体" w:eastAsia="宋体"/>
          <w:b w:val="0"/>
          <w:sz w:val="24"/>
        </w:rPr>
      </w:r>
      <w:r>
        <w:rPr>
          <w:rFonts w:ascii="宋体" w:hAnsi="宋体" w:eastAsia="宋体"/>
          <w:b w:val="0"/>
          <w:sz w:val="24"/>
          <w:vertAlign w:val="superscript"/>
        </w:rPr>
        <w:t>[11]</w:t>
      </w:r>
      <w:r>
        <w:rPr>
          <w:rFonts w:ascii="宋体" w:hAnsi="宋体" w:eastAsia="宋体"/>
          <w:b w:val="0"/>
          <w:sz w:val="24"/>
        </w:rPr>
        <w:t xml:space="preserve"> 顾兆军, 郝锦涛, 周景贤. 基于改进双线性卷积神经网络的恶意网络流量分类算法[J]. 信息网络安全, 2020, 20(10): 67-74.</w:t>
      </w:r>
    </w:p>
    <w:p>
      <w:pPr>
        <w:spacing w:line="360" w:lineRule="auto"/>
        <w:ind w:firstLine="420"/>
      </w:pPr>
      <w:r>
        <w:rPr>
          <w:rFonts w:ascii="宋体" w:hAnsi="宋体" w:eastAsia="宋体"/>
          <w:b w:val="0"/>
          <w:sz w:val="24"/>
        </w:rPr>
      </w:r>
      <w:r>
        <w:rPr>
          <w:rFonts w:ascii="宋体" w:hAnsi="宋体" w:eastAsia="宋体"/>
          <w:b w:val="0"/>
          <w:sz w:val="24"/>
          <w:vertAlign w:val="superscript"/>
        </w:rPr>
        <w:t>[12]</w:t>
      </w:r>
      <w:r>
        <w:rPr>
          <w:rFonts w:ascii="宋体" w:hAnsi="宋体" w:eastAsia="宋体"/>
          <w:b w:val="0"/>
          <w:sz w:val="24"/>
        </w:rPr>
        <w:t xml:space="preserve"> Alshamrani A, Aldhyani M, Alkahtani A, et al. Adversarial malicious encrypted traffic detection based on refined session analysis[J]. Symmetry, 2022, 14(11): 2329.</w:t>
      </w:r>
    </w:p>
    <w:p>
      <w:pPr>
        <w:spacing w:line="360" w:lineRule="auto"/>
        <w:ind w:firstLine="420"/>
      </w:pPr>
      <w:r>
        <w:rPr>
          <w:rFonts w:ascii="宋体" w:hAnsi="宋体" w:eastAsia="宋体"/>
          <w:b w:val="0"/>
          <w:sz w:val="24"/>
        </w:rPr>
      </w:r>
      <w:r>
        <w:rPr>
          <w:rFonts w:ascii="宋体" w:hAnsi="宋体" w:eastAsia="宋体"/>
          <w:b w:val="0"/>
          <w:sz w:val="24"/>
          <w:vertAlign w:val="superscript"/>
        </w:rPr>
        <w:t>[13]</w:t>
      </w:r>
      <w:r>
        <w:rPr>
          <w:rFonts w:ascii="宋体" w:hAnsi="宋体" w:eastAsia="宋体"/>
          <w:b w:val="0"/>
          <w:sz w:val="24"/>
        </w:rPr>
        <w:t xml:space="preserve"> Vite team. Vite guide[EB/OL]. [2026-05-01]. https://vite.dev/guide/</w:t>
      </w:r>
    </w:p>
    <w:p>
      <w:pPr>
        <w:spacing w:line="360" w:lineRule="auto"/>
        <w:ind w:firstLine="420"/>
      </w:pPr>
      <w:r>
        <w:rPr>
          <w:rFonts w:ascii="宋体" w:hAnsi="宋体" w:eastAsia="宋体"/>
          <w:b w:val="0"/>
          <w:sz w:val="24"/>
        </w:rPr>
      </w:r>
      <w:r>
        <w:rPr>
          <w:rFonts w:ascii="宋体" w:hAnsi="宋体" w:eastAsia="宋体"/>
          <w:b w:val="0"/>
          <w:sz w:val="24"/>
          <w:vertAlign w:val="superscript"/>
        </w:rPr>
        <w:t>[14]</w:t>
      </w:r>
      <w:r>
        <w:rPr>
          <w:rFonts w:ascii="宋体" w:hAnsi="宋体" w:eastAsia="宋体"/>
          <w:b w:val="0"/>
          <w:sz w:val="24"/>
        </w:rPr>
        <w:t xml:space="preserve"> React team. React documentation[EB/OL]. [2026-05-01]. https://react.dev/learn</w:t>
      </w:r>
    </w:p>
    <w:p>
      <w:pPr>
        <w:spacing w:line="360" w:lineRule="auto"/>
        <w:ind w:firstLine="420"/>
      </w:pPr>
      <w:r>
        <w:rPr>
          <w:rFonts w:ascii="宋体" w:hAnsi="宋体" w:eastAsia="宋体"/>
          <w:b w:val="0"/>
          <w:sz w:val="24"/>
        </w:rPr>
      </w:r>
      <w:r>
        <w:rPr>
          <w:rFonts w:ascii="宋体" w:hAnsi="宋体" w:eastAsia="宋体"/>
          <w:b w:val="0"/>
          <w:sz w:val="24"/>
          <w:vertAlign w:val="superscript"/>
        </w:rPr>
        <w:t>[15]</w:t>
      </w:r>
      <w:r>
        <w:rPr>
          <w:rFonts w:ascii="宋体" w:hAnsi="宋体" w:eastAsia="宋体"/>
          <w:b w:val="0"/>
          <w:sz w:val="24"/>
        </w:rPr>
        <w:t xml:space="preserve"> MongoDB Inc. MongoDB manual[EB/OL]. [2026-05-01]. https://www.mongodb.com/docs/manual/</w:t>
      </w:r>
    </w:p>
    <w:p>
      <w:r>
        <w:rPr>
          <w:rFonts w:ascii="黑体" w:hAnsi="黑体" w:eastAsia="黑体"/>
          <w:b/>
          <w:sz w:val="32"/>
        </w:rPr>
        <w:t>致  谢</w:t>
      </w:r>
    </w:p>
    <w:p>
      <w:pPr>
        <w:spacing w:line="360" w:lineRule="auto"/>
        <w:ind w:firstLine="420"/>
      </w:pPr>
      <w:r>
        <w:rPr>
          <w:rFonts w:ascii="宋体" w:hAnsi="宋体" w:eastAsia="宋体"/>
          <w:b w:val="0"/>
          <w:sz w:val="24"/>
        </w:rPr>
        <w:t>本论文是在指导教师李道全老师的悉心指导下完成的。感谢老师在选题、系统设计与论文撰写过程中给予的耐心指导与建议。感谢青岛理工大学信息与控制工程学院各位老师在大学四年中的培养。感谢同学在测试与讨论中提供的帮助。由于本人水平有限，文中难免存在不足之处，恳请各位老师批评指正。</w:t>
      </w:r>
    </w:p>
    <w:p>
      <w:r>
        <w:rPr>
          <w:rFonts w:ascii="黑体" w:hAnsi="黑体" w:eastAsia="黑体"/>
          <w:b/>
          <w:sz w:val="32"/>
        </w:rPr>
        <w:t>附录A 项目主要源程序目录说明</w:t>
      </w:r>
    </w:p>
    <w:p>
      <w:pPr>
        <w:spacing w:line="360" w:lineRule="auto"/>
        <w:ind w:firstLine="420"/>
      </w:pPr>
      <w:r>
        <w:rPr>
          <w:rFonts w:ascii="宋体" w:hAnsi="宋体" w:eastAsia="宋体"/>
          <w:b w:val="0"/>
          <w:sz w:val="24"/>
        </w:rPr>
        <w:t>为便于答辩与复查，表 A-1 列出与本课题直接相关的主要目录（与仓库实际结构一致）。</w:t>
      </w:r>
    </w:p>
    <w:p>
      <w:pPr>
        <w:jc w:val="center"/>
      </w:pPr>
      <w:r>
        <w:rPr>
          <w:rFonts w:ascii="宋体" w:hAnsi="宋体" w:eastAsia="宋体"/>
          <w:b w:val="0"/>
          <w:sz w:val="21"/>
        </w:rPr>
        <w:t>表A-1 项目目录结构说明</w:t>
      </w:r>
    </w:p>
    <w:tbl>
      <w:tblPr>
        <w:tblStyle w:val="TableGrid"/>
        <w:tblW w:type="auto" w:w="0"/>
        <w:tblLook w:firstColumn="1" w:firstRow="1" w:lastColumn="0" w:lastRow="0" w:noHBand="0" w:noVBand="1" w:val="04A0"/>
      </w:tblPr>
      <w:tblGrid>
        <w:gridCol w:w="4320"/>
        <w:gridCol w:w="4320"/>
      </w:tblGrid>
      <w:tr>
        <w:tc>
          <w:tcPr>
            <w:tcW w:type="dxa" w:w="4320"/>
          </w:tcPr>
          <w:p>
            <w:r>
              <w:t>路径</w:t>
            </w:r>
          </w:p>
        </w:tc>
        <w:tc>
          <w:tcPr>
            <w:tcW w:type="dxa" w:w="4320"/>
          </w:tcPr>
          <w:p>
            <w:r>
              <w:t>说明</w:t>
            </w:r>
          </w:p>
        </w:tc>
      </w:tr>
      <w:tr>
        <w:tc>
          <w:tcPr>
            <w:tcW w:type="dxa" w:w="4320"/>
          </w:tcPr>
          <w:p>
            <w:r>
              <w:t>traffic_platform/web_platform/</w:t>
            </w:r>
          </w:p>
        </w:tc>
        <w:tc>
          <w:tcPr>
            <w:tcW w:type="dxa" w:w="4320"/>
          </w:tcPr>
          <w:p>
            <w:r>
              <w:t>Flask 应用、配置、抓包服务</w:t>
            </w:r>
          </w:p>
        </w:tc>
      </w:tr>
      <w:tr>
        <w:tc>
          <w:tcPr>
            <w:tcW w:type="dxa" w:w="4320"/>
          </w:tcPr>
          <w:p>
            <w:r>
              <w:t>traffic_platform/web_platform/controller/message.py</w:t>
            </w:r>
          </w:p>
        </w:tc>
        <w:tc>
          <w:tcPr>
            <w:tcW w:type="dxa" w:w="4320"/>
          </w:tcPr>
          <w:p>
            <w:r>
              <w:t>全部 REST API</w:t>
            </w:r>
          </w:p>
        </w:tc>
      </w:tr>
      <w:tr>
        <w:tc>
          <w:tcPr>
            <w:tcW w:type="dxa" w:w="4320"/>
          </w:tcPr>
          <w:p>
            <w:r>
              <w:t>traffic_platform/train_test/</w:t>
            </w:r>
          </w:p>
        </w:tc>
        <w:tc>
          <w:tcPr>
            <w:tcW w:type="dxa" w:w="4320"/>
          </w:tcPr>
          <w:p>
            <w:r>
              <w:t>特征提取、训练、预测</w:t>
            </w:r>
          </w:p>
        </w:tc>
      </w:tr>
      <w:tr>
        <w:tc>
          <w:tcPr>
            <w:tcW w:type="dxa" w:w="4320"/>
          </w:tcPr>
          <w:p>
            <w:r>
              <w:t>traffic_platform/train_test/feature_schema.py</w:t>
            </w:r>
          </w:p>
        </w:tc>
        <w:tc>
          <w:tcPr>
            <w:tcW w:type="dxa" w:w="4320"/>
          </w:tcPr>
          <w:p>
            <w:r>
              <w:t>16 维特征定义</w:t>
            </w:r>
          </w:p>
        </w:tc>
      </w:tr>
      <w:tr>
        <w:tc>
          <w:tcPr>
            <w:tcW w:type="dxa" w:w="4320"/>
          </w:tcPr>
          <w:p>
            <w:r>
              <w:t>traffic_platform/train_test/model.pkl</w:t>
            </w:r>
          </w:p>
        </w:tc>
        <w:tc>
          <w:tcPr>
            <w:tcW w:type="dxa" w:w="4320"/>
          </w:tcPr>
          <w:p>
            <w:r>
              <w:t>当前线上模型</w:t>
            </w:r>
          </w:p>
        </w:tc>
      </w:tr>
      <w:tr>
        <w:tc>
          <w:tcPr>
            <w:tcW w:type="dxa" w:w="4320"/>
          </w:tcPr>
          <w:p>
            <w:r>
              <w:t>traffic-platform-react/src/pages/</w:t>
            </w:r>
          </w:p>
        </w:tc>
        <w:tc>
          <w:tcPr>
            <w:tcW w:type="dxa" w:w="4320"/>
          </w:tcPr>
          <w:p>
            <w:r>
              <w:t>各业务页面组件</w:t>
            </w:r>
          </w:p>
        </w:tc>
      </w:tr>
      <w:tr>
        <w:tc>
          <w:tcPr>
            <w:tcW w:type="dxa" w:w="4320"/>
          </w:tcPr>
          <w:p>
            <w:r>
              <w:t>traffic-platform-react/vite.config.js</w:t>
            </w:r>
          </w:p>
        </w:tc>
        <w:tc>
          <w:tcPr>
            <w:tcW w:type="dxa" w:w="4320"/>
          </w:tcPr>
          <w:p>
            <w:r>
              <w:t>前端代理配置</w:t>
            </w:r>
          </w:p>
        </w:tc>
      </w:tr>
    </w:tbl>
    <w:p>
      <w:r>
        <w:rPr>
          <w:rFonts w:ascii="黑体" w:hAnsi="黑体" w:eastAsia="黑体"/>
          <w:b/>
          <w:sz w:val="32"/>
        </w:rPr>
        <w:t>附录：需截图清单（共 6～8 张）</w:t>
      </w:r>
    </w:p>
    <w:tbl>
      <w:tblPr>
        <w:tblStyle w:val="TableGrid"/>
        <w:tblW w:type="auto" w:w="0"/>
        <w:tblLook w:firstColumn="1" w:firstRow="1" w:lastColumn="0" w:lastRow="0" w:noHBand="0" w:noVBand="1" w:val="04A0"/>
      </w:tblPr>
      <w:tblGrid>
        <w:gridCol w:w="2880"/>
        <w:gridCol w:w="2880"/>
        <w:gridCol w:w="2880"/>
      </w:tblGrid>
      <w:tr>
        <w:tc>
          <w:tcPr>
            <w:tcW w:type="dxa" w:w="2880"/>
          </w:tcPr>
          <w:p>
            <w:r>
              <w:t>图号</w:t>
            </w:r>
          </w:p>
        </w:tc>
        <w:tc>
          <w:tcPr>
            <w:tcW w:type="dxa" w:w="2880"/>
          </w:tcPr>
          <w:p>
            <w:r>
              <w:t>内容</w:t>
            </w:r>
          </w:p>
        </w:tc>
        <w:tc>
          <w:tcPr>
            <w:tcW w:type="dxa" w:w="2880"/>
          </w:tcPr>
          <w:p>
            <w:r>
              <w:t>操作</w:t>
            </w:r>
          </w:p>
        </w:tc>
      </w:tr>
      <w:tr>
        <w:tc>
          <w:tcPr>
            <w:tcW w:type="dxa" w:w="2880"/>
          </w:tcPr>
          <w:p>
            <w:r>
              <w:t>图3-2</w:t>
            </w:r>
          </w:p>
        </w:tc>
        <w:tc>
          <w:tcPr>
            <w:tcW w:type="dxa" w:w="2880"/>
          </w:tcPr>
          <w:p>
            <w:r>
              <w:t>部署/架构</w:t>
            </w:r>
          </w:p>
        </w:tc>
        <w:tc>
          <w:tcPr>
            <w:tcW w:type="dxa" w:w="2880"/>
          </w:tcPr>
          <w:p>
            <w:r>
              <w:t>可手绘或按第3章文字绘制</w:t>
            </w:r>
          </w:p>
        </w:tc>
      </w:tr>
      <w:tr>
        <w:tc>
          <w:tcPr>
            <w:tcW w:type="dxa" w:w="2880"/>
          </w:tcPr>
          <w:p>
            <w:r>
              <w:t>图5-2</w:t>
            </w:r>
          </w:p>
        </w:tc>
        <w:tc>
          <w:tcPr>
            <w:tcW w:type="dxa" w:w="2880"/>
          </w:tcPr>
          <w:p>
            <w:r>
              <w:t>管理员首页</w:t>
            </w:r>
          </w:p>
        </w:tc>
        <w:tc>
          <w:tcPr>
            <w:tcW w:type="dxa" w:w="2880"/>
          </w:tcPr>
          <w:p>
            <w:r>
              <w:t>管理员登录访问 `/`</w:t>
            </w:r>
          </w:p>
        </w:tc>
      </w:tr>
      <w:tr>
        <w:tc>
          <w:tcPr>
            <w:tcW w:type="dxa" w:w="2880"/>
          </w:tcPr>
          <w:p>
            <w:r>
              <w:t>图5-3</w:t>
            </w:r>
          </w:p>
        </w:tc>
        <w:tc>
          <w:tcPr>
            <w:tcW w:type="dxa" w:w="2880"/>
          </w:tcPr>
          <w:p>
            <w:r>
              <w:t>检测结果</w:t>
            </w:r>
          </w:p>
        </w:tc>
        <w:tc>
          <w:tcPr>
            <w:tcW w:type="dxa" w:w="2880"/>
          </w:tcPr>
          <w:p>
            <w:r>
              <w:t>`/detection` 上传 pcap</w:t>
            </w:r>
          </w:p>
        </w:tc>
      </w:tr>
      <w:tr>
        <w:tc>
          <w:tcPr>
            <w:tcW w:type="dxa" w:w="2880"/>
          </w:tcPr>
          <w:p>
            <w:r>
              <w:t>图5-4</w:t>
            </w:r>
          </w:p>
        </w:tc>
        <w:tc>
          <w:tcPr>
            <w:tcW w:type="dxa" w:w="2880"/>
          </w:tcPr>
          <w:p>
            <w:r>
              <w:t>协议分析</w:t>
            </w:r>
          </w:p>
        </w:tc>
        <w:tc>
          <w:tcPr>
            <w:tcW w:type="dxa" w:w="2880"/>
          </w:tcPr>
          <w:p>
            <w:r>
              <w:t>`/analysis`</w:t>
            </w:r>
          </w:p>
        </w:tc>
      </w:tr>
      <w:tr>
        <w:tc>
          <w:tcPr>
            <w:tcW w:type="dxa" w:w="2880"/>
          </w:tcPr>
          <w:p>
            <w:r>
              <w:t>图5-5</w:t>
            </w:r>
          </w:p>
        </w:tc>
        <w:tc>
          <w:tcPr>
            <w:tcW w:type="dxa" w:w="2880"/>
          </w:tcPr>
          <w:p>
            <w:r>
              <w:t>用户管理</w:t>
            </w:r>
          </w:p>
        </w:tc>
        <w:tc>
          <w:tcPr>
            <w:tcW w:type="dxa" w:w="2880"/>
          </w:tcPr>
          <w:p>
            <w:r>
              <w:t>`/admin/users`</w:t>
            </w:r>
          </w:p>
        </w:tc>
      </w:tr>
      <w:tr>
        <w:tc>
          <w:tcPr>
            <w:tcW w:type="dxa" w:w="2880"/>
          </w:tcPr>
          <w:p>
            <w:r>
              <w:t>图5-6</w:t>
            </w:r>
          </w:p>
        </w:tc>
        <w:tc>
          <w:tcPr>
            <w:tcW w:type="dxa" w:w="2880"/>
          </w:tcPr>
          <w:p>
            <w:r>
              <w:t>历史记录</w:t>
            </w:r>
          </w:p>
        </w:tc>
        <w:tc>
          <w:tcPr>
            <w:tcW w:type="dxa" w:w="2880"/>
          </w:tcPr>
          <w:p>
            <w:r>
              <w:t>`/history`</w:t>
            </w:r>
          </w:p>
        </w:tc>
      </w:tr>
      <w:tr>
        <w:tc>
          <w:tcPr>
            <w:tcW w:type="dxa" w:w="2880"/>
          </w:tcPr>
          <w:p>
            <w:r>
              <w:t>图6-1</w:t>
            </w:r>
          </w:p>
        </w:tc>
        <w:tc>
          <w:tcPr>
            <w:tcW w:type="dxa" w:w="2880"/>
          </w:tcPr>
          <w:p>
            <w:r>
              <w:t>登录后首页</w:t>
            </w:r>
          </w:p>
        </w:tc>
        <w:tc>
          <w:tcPr>
            <w:tcW w:type="dxa" w:w="2880"/>
          </w:tcPr>
          <w:p>
            <w:r>
              <w:t>同图5-2或普通用户首页</w:t>
            </w:r>
          </w:p>
        </w:tc>
      </w:tr>
      <w:tr>
        <w:tc>
          <w:tcPr>
            <w:tcW w:type="dxa" w:w="2880"/>
          </w:tcPr>
          <w:p>
            <w:r>
              <w:t>图6-2</w:t>
            </w:r>
          </w:p>
        </w:tc>
        <w:tc>
          <w:tcPr>
            <w:tcW w:type="dxa" w:w="2880"/>
          </w:tcPr>
          <w:p>
            <w:r>
              <w:t>接口/结果</w:t>
            </w:r>
          </w:p>
        </w:tc>
        <w:tc>
          <w:tcPr>
            <w:tcW w:type="dxa" w:w="2880"/>
          </w:tcPr>
          <w:p>
            <w:r>
              <w:t>浏览器 F12 网络面板或结果区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