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吉桑两学一做个人剖析及整改清单</w:t>
      </w:r>
    </w:p>
    <w:p>
      <w:pPr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</w:rPr>
        <w:t>　　</w:t>
      </w:r>
      <w:r>
        <w:rPr>
          <w:rFonts w:hint="eastAsia" w:ascii="宋体" w:hAnsi="宋体" w:cs="宋体"/>
          <w:sz w:val="28"/>
          <w:szCs w:val="28"/>
        </w:rPr>
        <w:t>一、自查问题</w:t>
      </w:r>
    </w:p>
    <w:p>
      <w:pPr>
        <w:rPr>
          <w:rFonts w:ascii="宋体" w:cs="宋体"/>
          <w:sz w:val="28"/>
          <w:szCs w:val="28"/>
        </w:rPr>
      </w:pPr>
      <w:bookmarkStart w:id="0" w:name="_GoBack"/>
      <w:bookmarkEnd w:id="0"/>
      <w:r>
        <w:rPr>
          <w:rFonts w:ascii="宋体" w:hAnsi="宋体" w:cs="宋体"/>
          <w:sz w:val="28"/>
          <w:szCs w:val="28"/>
        </w:rPr>
        <w:t>1</w:t>
      </w:r>
      <w:r>
        <w:rPr>
          <w:rFonts w:hint="eastAsia" w:ascii="宋体" w:hAnsi="宋体" w:cs="宋体"/>
          <w:sz w:val="28"/>
          <w:szCs w:val="28"/>
        </w:rPr>
        <w:t>、看齐意识不强，标准不高，要求不严，离中央、省委和工委的要求有差距；</w:t>
      </w:r>
      <w:r>
        <w:rPr>
          <w:rFonts w:ascii="宋体" w:hAnsi="宋体" w:cs="宋体"/>
          <w:sz w:val="28"/>
          <w:szCs w:val="28"/>
        </w:rPr>
        <w:t xml:space="preserve"> </w:t>
      </w:r>
    </w:p>
    <w:p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2</w:t>
      </w:r>
      <w:r>
        <w:rPr>
          <w:rFonts w:hint="eastAsia" w:ascii="宋体" w:hAnsi="宋体" w:cs="宋体"/>
          <w:sz w:val="28"/>
          <w:szCs w:val="28"/>
        </w:rPr>
        <w:t>、在积极主动宣传党的好政策好声音不够，导致基层群众对中央和省委的好政策不了解、不理解，甚至不欢迎；</w:t>
      </w:r>
      <w:r>
        <w:rPr>
          <w:rFonts w:ascii="宋体" w:hAnsi="宋体" w:cs="宋体"/>
          <w:sz w:val="28"/>
          <w:szCs w:val="28"/>
        </w:rPr>
        <w:t xml:space="preserve"> </w:t>
      </w:r>
    </w:p>
    <w:p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3</w:t>
      </w:r>
      <w:r>
        <w:rPr>
          <w:rFonts w:hint="eastAsia" w:ascii="宋体" w:hAnsi="宋体" w:cs="宋体"/>
          <w:sz w:val="28"/>
          <w:szCs w:val="28"/>
        </w:rPr>
        <w:t>、对党史党章党规的学习不足，在传承党的优良传统和作风方面有差距，不能把纪律和规矩挺在前面。</w:t>
      </w:r>
    </w:p>
    <w:p>
      <w:pPr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　　二、整改措施</w:t>
      </w:r>
    </w:p>
    <w:p>
      <w:pPr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　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hint="eastAsia" w:ascii="宋体" w:hAnsi="宋体" w:cs="宋体"/>
          <w:sz w:val="28"/>
          <w:szCs w:val="28"/>
        </w:rPr>
        <w:t>要把“两学一做”主题活动与当前工作紧密结合，引导学生党员结合思想、工作、作风实际，坚定信仰信念、强化政治意识、树立清风正气。</w:t>
      </w:r>
    </w:p>
    <w:p>
      <w:pPr>
        <w:ind w:firstLine="560" w:firstLineChars="200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勇于担当作为，切实做到爱党、信党、护党、跟党走，始终保持干事创业、开拓进取的精气神，做到平常时刻看得出来、关键时候冲得上去。</w:t>
      </w:r>
    </w:p>
    <w:p>
      <w:pPr>
        <w:ind w:firstLine="560" w:firstLineChars="200"/>
        <w:rPr>
          <w:rFonts w:asci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在践行五大发展理念、决胜全面小康上奋发有为，在转方式调结构、战风险渡难关中主动作为，用实际行动彰显共产党人的风采。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????_GB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9D21A4C"/>
    <w:rsid w:val="002C6581"/>
    <w:rsid w:val="003553AF"/>
    <w:rsid w:val="00416DF5"/>
    <w:rsid w:val="00641E12"/>
    <w:rsid w:val="008F30AA"/>
    <w:rsid w:val="09D21A4C"/>
    <w:rsid w:val="12346114"/>
    <w:rsid w:val="218A03C0"/>
    <w:rsid w:val="3060599B"/>
    <w:rsid w:val="367E001E"/>
    <w:rsid w:val="483A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????_GBK"/>
      <w:kern w:val="2"/>
      <w:sz w:val="32"/>
      <w:szCs w:val="3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9"/>
    <w:pPr>
      <w:spacing w:beforeAutospacing="1" w:afterAutospacing="1"/>
      <w:jc w:val="left"/>
      <w:outlineLvl w:val="1"/>
    </w:pPr>
    <w:rPr>
      <w:rFonts w:ascii="宋体" w:hAnsi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99"/>
    <w:rPr>
      <w:rFonts w:cs="Times New Roman"/>
      <w:color w:val="0000FF"/>
      <w:u w:val="single"/>
    </w:rPr>
  </w:style>
  <w:style w:type="character" w:customStyle="1" w:styleId="9">
    <w:name w:val="Heading 2 Char"/>
    <w:basedOn w:val="6"/>
    <w:link w:val="2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Header Char"/>
    <w:basedOn w:val="6"/>
    <w:link w:val="4"/>
    <w:semiHidden/>
    <w:uiPriority w:val="99"/>
    <w:rPr>
      <w:rFonts w:ascii="Calibri" w:hAnsi="Calibri" w:cs="????_GBK"/>
      <w:sz w:val="18"/>
      <w:szCs w:val="18"/>
    </w:rPr>
  </w:style>
  <w:style w:type="character" w:customStyle="1" w:styleId="11">
    <w:name w:val="Footer Char"/>
    <w:basedOn w:val="6"/>
    <w:link w:val="3"/>
    <w:semiHidden/>
    <w:qFormat/>
    <w:uiPriority w:val="99"/>
    <w:rPr>
      <w:rFonts w:ascii="Calibri" w:hAnsi="Calibri" w:cs="????_GBK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</Pages>
  <Words>53</Words>
  <Characters>307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2017-11-03T06:41:00Z</dcterms:created>
  <dc:creator>Administrator</dc:creator>
  <cp:lastModifiedBy>Administrator</cp:lastModifiedBy>
  <cp:lastPrinted>2017-11-04T16:01:17Z</cp:lastPrinted>
  <dcterms:modified xsi:type="dcterms:W3CDTF">2017-11-04T16:01:21Z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