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01" w:rsidRDefault="00BC5401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强久两学一做个人剖析及整改清单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</w:t>
      </w:r>
      <w:r>
        <w:rPr>
          <w:rFonts w:ascii="宋体" w:hAnsi="宋体" w:cs="宋体"/>
          <w:color w:val="222222"/>
          <w:szCs w:val="24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宋体" w:hAnsi="宋体" w:cs="宋体" w:hint="eastAsia"/>
          <w:color w:val="222222"/>
          <w:szCs w:val="24"/>
          <w:shd w:val="clear" w:color="auto" w:fill="FFFFFF"/>
        </w:rPr>
        <w:t>实现“两学一做”学习教育的目的，做“四讲四有”合格党员，关键是要找准并解决自身存在的突出问题，核心是坚持问题导向，认清问题，明晰原因，“学”要带着问题学，“做”要针对问题改，最终做一名党组织放心、群众满意的合格党员。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　一、自查问题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　</w:t>
      </w:r>
      <w:r>
        <w:rPr>
          <w:rFonts w:ascii="宋体" w:hAnsi="宋体" w:cs="宋体"/>
          <w:color w:val="222222"/>
          <w:szCs w:val="24"/>
          <w:shd w:val="clear" w:color="auto" w:fill="FFFFFF"/>
        </w:rPr>
        <w:t>1</w:t>
      </w:r>
      <w:r>
        <w:rPr>
          <w:rFonts w:ascii="宋体" w:hAnsi="宋体" w:cs="宋体" w:hint="eastAsia"/>
          <w:color w:val="222222"/>
          <w:szCs w:val="24"/>
          <w:shd w:val="clear" w:color="auto" w:fill="FFFFFF"/>
        </w:rPr>
        <w:t>、</w:t>
      </w:r>
      <w:hyperlink r:id="rId6" w:tgtFrame="http://www.xuexila.com/fanwen/dang/dangweidangjian/_blank" w:history="1">
        <w:r>
          <w:rPr>
            <w:rStyle w:val="Hyperlink"/>
            <w:rFonts w:ascii="宋体" w:hAnsi="宋体" w:cs="宋体" w:hint="eastAsia"/>
            <w:color w:val="3366CC"/>
            <w:szCs w:val="24"/>
            <w:shd w:val="clear" w:color="auto" w:fill="FFFFFF"/>
          </w:rPr>
          <w:t>政治</w:t>
        </w:r>
      </w:hyperlink>
      <w:r>
        <w:rPr>
          <w:rFonts w:ascii="宋体" w:hAnsi="宋体" w:cs="宋体" w:hint="eastAsia"/>
          <w:color w:val="222222"/>
          <w:szCs w:val="24"/>
          <w:shd w:val="clear" w:color="auto" w:fill="FFFFFF"/>
        </w:rPr>
        <w:t>理论学习缺乏系统性，用治党理政理论指导具体工作实践达不到时代要求。政治理论学习存在“走过场”的倾向，缺乏深入的思考，精髓把握不够透彻，理论联系实际不够密切。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　</w:t>
      </w:r>
      <w:r>
        <w:rPr>
          <w:rFonts w:ascii="宋体" w:hAnsi="宋体" w:cs="宋体"/>
          <w:color w:val="222222"/>
          <w:szCs w:val="24"/>
          <w:shd w:val="clear" w:color="auto" w:fill="FFFFFF"/>
        </w:rPr>
        <w:t>2</w:t>
      </w:r>
      <w:r>
        <w:rPr>
          <w:rFonts w:ascii="宋体" w:hAnsi="宋体" w:cs="宋体" w:hint="eastAsia"/>
          <w:color w:val="222222"/>
          <w:szCs w:val="24"/>
          <w:shd w:val="clear" w:color="auto" w:fill="FFFFFF"/>
        </w:rPr>
        <w:t>、宗旨意识还不够浓、工作视野不够开阔，工作谋化、思考、推进的高度、宽度、深度与党的要求和标准存在差距</w:t>
      </w:r>
      <w:r>
        <w:rPr>
          <w:rFonts w:ascii="宋体" w:hAnsi="宋体" w:cs="宋体"/>
          <w:color w:val="222222"/>
          <w:szCs w:val="24"/>
          <w:shd w:val="clear" w:color="auto" w:fill="FFFFFF"/>
        </w:rPr>
        <w:t>;</w:t>
      </w:r>
      <w:r>
        <w:rPr>
          <w:rFonts w:ascii="宋体" w:hAnsi="宋体" w:cs="宋体" w:hint="eastAsia"/>
          <w:color w:val="222222"/>
          <w:szCs w:val="24"/>
          <w:shd w:val="clear" w:color="auto" w:fill="FFFFFF"/>
        </w:rPr>
        <w:t>全心全意为人民服务的意识还没有达到</w:t>
      </w:r>
      <w:r>
        <w:rPr>
          <w:rFonts w:ascii="宋体" w:hAnsi="宋体" w:cs="宋体"/>
          <w:color w:val="222222"/>
          <w:szCs w:val="24"/>
          <w:shd w:val="clear" w:color="auto" w:fill="FFFFFF"/>
        </w:rPr>
        <w:t>100%</w:t>
      </w:r>
      <w:r>
        <w:rPr>
          <w:rFonts w:ascii="宋体" w:hAnsi="宋体" w:cs="宋体" w:hint="eastAsia"/>
          <w:color w:val="222222"/>
          <w:szCs w:val="24"/>
          <w:shd w:val="clear" w:color="auto" w:fill="FFFFFF"/>
        </w:rPr>
        <w:t>，体现在工作、学习、作风上标准还不够高、要求还不够严、责认还不够强。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　</w:t>
      </w:r>
      <w:r>
        <w:rPr>
          <w:rFonts w:ascii="宋体" w:hAnsi="宋体" w:cs="宋体"/>
          <w:color w:val="222222"/>
          <w:szCs w:val="24"/>
          <w:shd w:val="clear" w:color="auto" w:fill="FFFFFF"/>
        </w:rPr>
        <w:t>3</w:t>
      </w:r>
      <w:r>
        <w:rPr>
          <w:rFonts w:ascii="宋体" w:hAnsi="宋体" w:cs="宋体" w:hint="eastAsia"/>
          <w:color w:val="222222"/>
          <w:szCs w:val="24"/>
          <w:shd w:val="clear" w:color="auto" w:fill="FFFFFF"/>
        </w:rPr>
        <w:t>、创新意识有待增强。有时对问题做深层次的分析，思考不够深刻，习惯于“</w:t>
      </w:r>
      <w:hyperlink r:id="rId7" w:tgtFrame="http://www.xuexila.com/fanwen/dang/dangweidangjian/_blank" w:history="1">
        <w:r>
          <w:rPr>
            <w:rStyle w:val="Hyperlink"/>
            <w:rFonts w:ascii="宋体" w:hAnsi="宋体" w:cs="宋体" w:hint="eastAsia"/>
            <w:color w:val="3366CC"/>
            <w:szCs w:val="24"/>
            <w:shd w:val="clear" w:color="auto" w:fill="FFFFFF"/>
          </w:rPr>
          <w:t>经验</w:t>
        </w:r>
      </w:hyperlink>
      <w:r>
        <w:rPr>
          <w:rFonts w:ascii="宋体" w:hAnsi="宋体" w:cs="宋体" w:hint="eastAsia"/>
          <w:color w:val="222222"/>
          <w:szCs w:val="24"/>
          <w:shd w:val="clear" w:color="auto" w:fill="FFFFFF"/>
        </w:rPr>
        <w:t>主义”“老</w:t>
      </w:r>
      <w:hyperlink r:id="rId8" w:tgtFrame="http://www.xuexila.com/fanwen/dang/dangweidangjian/_blank" w:history="1">
        <w:r>
          <w:rPr>
            <w:rStyle w:val="Hyperlink"/>
            <w:rFonts w:ascii="宋体" w:hAnsi="宋体" w:cs="宋体" w:hint="eastAsia"/>
            <w:color w:val="3366CC"/>
            <w:szCs w:val="24"/>
            <w:shd w:val="clear" w:color="auto" w:fill="FFFFFF"/>
          </w:rPr>
          <w:t>办法</w:t>
        </w:r>
      </w:hyperlink>
      <w:r>
        <w:rPr>
          <w:rFonts w:ascii="宋体" w:hAnsi="宋体" w:cs="宋体" w:hint="eastAsia"/>
          <w:color w:val="222222"/>
          <w:szCs w:val="24"/>
          <w:shd w:val="clear" w:color="auto" w:fill="FFFFFF"/>
        </w:rPr>
        <w:t>老套路”，思想不够解放，面对当前的新形势、新任务、新要求、创新意识不浓。</w:t>
      </w:r>
    </w:p>
    <w:p w:rsidR="00BC5401" w:rsidRDefault="00BC5401">
      <w:pPr>
        <w:pStyle w:val="NormalWeb"/>
        <w:widowControl/>
        <w:shd w:val="clear" w:color="auto" w:fill="FFFFFF"/>
        <w:spacing w:beforeAutospacing="0" w:afterAutospacing="0" w:line="450" w:lineRule="atLeast"/>
        <w:ind w:right="300"/>
        <w:jc w:val="both"/>
        <w:rPr>
          <w:rFonts w:ascii="宋体" w:cs="宋体"/>
          <w:color w:val="222222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　二、整改措施</w:t>
      </w:r>
    </w:p>
    <w:p w:rsidR="00BC5401" w:rsidRDefault="00BC5401">
      <w:pPr>
        <w:pStyle w:val="NormalWeb"/>
        <w:widowControl/>
        <w:spacing w:beforeAutospacing="0" w:afterAutospacing="0" w:line="450" w:lineRule="atLeast"/>
        <w:rPr>
          <w:rFonts w:ascii="宋体" w:cs="宋体"/>
          <w:color w:val="333333"/>
          <w:szCs w:val="24"/>
        </w:rPr>
      </w:pPr>
      <w:r>
        <w:rPr>
          <w:rFonts w:ascii="宋体" w:hAnsi="宋体" w:cs="宋体" w:hint="eastAsia"/>
          <w:color w:val="222222"/>
          <w:szCs w:val="24"/>
          <w:shd w:val="clear" w:color="auto" w:fill="FFFFFF"/>
        </w:rPr>
        <w:t xml:space="preserve">　</w:t>
      </w:r>
      <w:r>
        <w:rPr>
          <w:rFonts w:ascii="宋体" w:hAnsi="宋体" w:cs="宋体" w:hint="eastAsia"/>
          <w:color w:val="333333"/>
          <w:szCs w:val="24"/>
        </w:rPr>
        <w:t xml:space="preserve">　要严肃关键环节。根据“两学一做”相关要求，将“学党章党规，学系列讲话，做合格党员”将以细化，确保学到位、做到位，街道层面必须制定学习教育的实施方案，至少安排一次全体党员的党课，结合“七一”前后、入党积极分子班、红色电影展播等活动，通过党员轮训等方式组织党员开展“两学”，同时，要求每个基层党组织结合每月的“三会一课”、“固定组织生活日”，在会前会后固定时段学习党章党规、系列讲话。在“做合格党员”上创新方式，让党员现身说法、提高自主意识，将合格的标准提一提，让每位党员在争做合格党员的同时争优创先、比奉献，重新刷新党员在普通老百姓心目中的形象。</w:t>
      </w:r>
    </w:p>
    <w:p w:rsidR="00BC5401" w:rsidRDefault="00BC5401">
      <w:pPr>
        <w:pStyle w:val="NormalWeb"/>
        <w:widowControl/>
        <w:spacing w:beforeAutospacing="0" w:afterAutospacing="0" w:line="450" w:lineRule="atLeast"/>
        <w:rPr>
          <w:rFonts w:ascii="宋体" w:cs="宋体"/>
          <w:color w:val="333333"/>
          <w:szCs w:val="24"/>
        </w:rPr>
      </w:pPr>
      <w:r>
        <w:rPr>
          <w:rFonts w:ascii="宋体" w:hAnsi="宋体" w:cs="宋体" w:hint="eastAsia"/>
          <w:color w:val="333333"/>
          <w:szCs w:val="24"/>
        </w:rPr>
        <w:t xml:space="preserve">　　要抓紧时间节点。虽然学习教育永无止境，但是仍需在集中时段提振精神，让所有支部、全部党员思想上紧一紧、行动上赶一赶，基层党委必须制定严格的时间安排表，结合党员组织关系集中排查工作，确定完成时限、上报完成情况，务必确保避免走形式、走过场，一定让每位党员入脑入心，对于那些认为组织工作太过务虚可以等一等、拖一拖的，必须采取措施加以批评通报，思想政治教育不是立竿见影的工作，但确是巩固党的执政根基的基础。</w:t>
      </w:r>
    </w:p>
    <w:p w:rsidR="00BC5401" w:rsidRDefault="00BC5401">
      <w:pPr>
        <w:ind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color w:val="333333"/>
          <w:sz w:val="24"/>
          <w:szCs w:val="24"/>
        </w:rPr>
        <w:t xml:space="preserve">　</w:t>
      </w:r>
    </w:p>
    <w:sectPr w:rsidR="00BC5401" w:rsidSect="001C6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401" w:rsidRDefault="00BC5401">
      <w:r>
        <w:separator/>
      </w:r>
    </w:p>
  </w:endnote>
  <w:endnote w:type="continuationSeparator" w:id="0">
    <w:p w:rsidR="00BC5401" w:rsidRDefault="00BC5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??_GB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um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401" w:rsidRDefault="00BC5401">
      <w:r>
        <w:separator/>
      </w:r>
    </w:p>
  </w:footnote>
  <w:footnote w:type="continuationSeparator" w:id="0">
    <w:p w:rsidR="00BC5401" w:rsidRDefault="00BC5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 w:rsidP="009D5C9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401" w:rsidRDefault="00BC54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9D21A4C"/>
    <w:rsid w:val="001C6E12"/>
    <w:rsid w:val="009A5BAF"/>
    <w:rsid w:val="009D5C92"/>
    <w:rsid w:val="00B26009"/>
    <w:rsid w:val="00BC5401"/>
    <w:rsid w:val="09D21A4C"/>
    <w:rsid w:val="12346114"/>
    <w:rsid w:val="3060599B"/>
    <w:rsid w:val="367E001E"/>
    <w:rsid w:val="3A7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E12"/>
    <w:pPr>
      <w:widowControl w:val="0"/>
      <w:jc w:val="both"/>
    </w:pPr>
    <w:rPr>
      <w:rFonts w:ascii="Calibri" w:hAnsi="Calibri" w:cs="????_GB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C6E12"/>
    <w:pPr>
      <w:spacing w:beforeAutospacing="1" w:afterAutospacing="1"/>
      <w:jc w:val="left"/>
      <w:outlineLvl w:val="1"/>
    </w:pPr>
    <w:rPr>
      <w:rFonts w:ascii="宋体" w:hAnsi="宋体" w:cs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F1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rsid w:val="001C6E12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uiPriority w:val="99"/>
    <w:rsid w:val="001C6E1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D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13AF"/>
    <w:rPr>
      <w:rFonts w:ascii="Calibri" w:hAnsi="Calibri" w:cs="????_GBK"/>
      <w:sz w:val="18"/>
      <w:szCs w:val="18"/>
    </w:rPr>
  </w:style>
  <w:style w:type="paragraph" w:styleId="Footer">
    <w:name w:val="footer"/>
    <w:basedOn w:val="Normal"/>
    <w:link w:val="FooterChar"/>
    <w:uiPriority w:val="99"/>
    <w:rsid w:val="009D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13AF"/>
    <w:rPr>
      <w:rFonts w:ascii="Calibri" w:hAnsi="Calibri" w:cs="????_GBK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xila.com/fanwen/banfa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www.xuexila.com/fanwen/jingyan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xuexila.com/xuexifangfa/zhengzhi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188</Words>
  <Characters>1074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2</cp:revision>
  <cp:lastPrinted>2017-11-04T14:12:00Z</cp:lastPrinted>
  <dcterms:created xsi:type="dcterms:W3CDTF">2017-11-03T06:41:00Z</dcterms:created>
  <dcterms:modified xsi:type="dcterms:W3CDTF">2017-11-04T14:13:00Z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