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336" w:lineRule="exact"/>
      </w:pPr>
      <w:r>
        <w:rPr>
          <w:position w:val="-46"/>
        </w:rPr>
        <w:pict>
          <v:shape id="_x0000_s1026" o:spid="_x0000_s1026" o:spt="202" type="#_x0000_t202" style="height:116.9pt;width:595pt;" fillcolor="#00499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89" w:line="185" w:lineRule="auto"/>
                    <w:ind w:left="605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7"/>
                      <w:sz w:val="44"/>
                      <w:szCs w:val="44"/>
                    </w:rPr>
                    <w:t>孙小文</w:t>
                  </w:r>
                </w:p>
                <w:p>
                  <w:pPr>
                    <w:spacing w:before="155" w:line="315" w:lineRule="exact"/>
                    <w:ind w:left="608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-3"/>
                      <w:position w:val="4"/>
                      <w:sz w:val="18"/>
                      <w:szCs w:val="18"/>
                    </w:rPr>
                    <w:t>17879570557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18"/>
                      <w:w w:val="101"/>
                      <w:position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3"/>
                      <w:position w:val="4"/>
                      <w:sz w:val="18"/>
                      <w:szCs w:val="18"/>
                    </w:rPr>
                    <w:t xml:space="preserve">| </w:t>
                  </w:r>
                  <w:r>
                    <w:fldChar w:fldCharType="begin"/>
                  </w:r>
                  <w:r>
                    <w:instrText xml:space="preserve"> HYPERLINK "mailto:ﬁerceplatypus@gmail.com" </w:instrText>
                  </w:r>
                  <w:r>
                    <w:fldChar w:fldCharType="separate"/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3"/>
                      <w:position w:val="4"/>
                      <w:sz w:val="18"/>
                      <w:szCs w:val="18"/>
                    </w:rPr>
                    <w:t>151577382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4"/>
                      <w:position w:val="4"/>
                      <w:sz w:val="18"/>
                      <w:szCs w:val="18"/>
                    </w:rPr>
                    <w:t>1@qq.com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4"/>
                      <w:position w:val="4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4"/>
                      <w:position w:val="4"/>
                      <w:sz w:val="18"/>
                      <w:szCs w:val="18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12"/>
                      <w:position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4"/>
                      <w:position w:val="4"/>
                      <w:sz w:val="18"/>
                      <w:szCs w:val="18"/>
                    </w:rPr>
                    <w:t>男</w:t>
                  </w:r>
                </w:p>
                <w:p>
                  <w:pPr>
                    <w:spacing w:before="112" w:line="218" w:lineRule="auto"/>
                    <w:ind w:left="607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-1"/>
                      <w:sz w:val="18"/>
                      <w:szCs w:val="18"/>
                    </w:rPr>
                    <w:t xml:space="preserve">工作经验： </w:t>
                  </w:r>
                  <w:r>
                    <w:rPr>
                      <w:rFonts w:hint="eastAsia" w:ascii="微软雅黑" w:hAnsi="微软雅黑" w:eastAsia="微软雅黑" w:cs="微软雅黑"/>
                      <w:color w:val="FFFFFF"/>
                      <w:spacing w:val="-1"/>
                      <w:sz w:val="18"/>
                      <w:szCs w:val="18"/>
                      <w:lang w:eastAsia="zh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1"/>
                      <w:sz w:val="18"/>
                      <w:szCs w:val="18"/>
                    </w:rPr>
                    <w:t>年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1"/>
                      <w:sz w:val="18"/>
                      <w:szCs w:val="18"/>
                    </w:rPr>
                    <w:t>| 求职意向： Java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1"/>
                      <w:sz w:val="18"/>
                      <w:szCs w:val="18"/>
                    </w:rPr>
                    <w:t>| 期望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2"/>
                      <w:sz w:val="18"/>
                      <w:szCs w:val="18"/>
                    </w:rPr>
                    <w:t>薪资：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1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FFFFFF"/>
                      <w:spacing w:val="-2"/>
                      <w:sz w:val="18"/>
                      <w:szCs w:val="18"/>
                    </w:rPr>
                    <w:t>面议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pStyle w:val="2"/>
        <w:spacing w:before="103" w:line="182" w:lineRule="auto"/>
        <w:ind w:left="483"/>
        <w:outlineLvl w:val="0"/>
        <w:rPr>
          <w:sz w:val="24"/>
          <w:szCs w:val="24"/>
        </w:rPr>
      </w:pPr>
      <w:r>
        <w:rPr>
          <w:b/>
          <w:bCs/>
          <w:color w:val="1F2229"/>
          <w:spacing w:val="-1"/>
          <w:sz w:val="24"/>
          <w:szCs w:val="24"/>
        </w:rPr>
        <w:t>个人优势</w:t>
      </w:r>
    </w:p>
    <w:p>
      <w:pPr>
        <w:pStyle w:val="2"/>
        <w:spacing w:before="271" w:line="188" w:lineRule="auto"/>
        <w:ind w:left="840"/>
      </w:pPr>
      <w:r>
        <w:rPr>
          <w:spacing w:val="4"/>
        </w:rPr>
        <w:t xml:space="preserve">1.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Style w:val="6"/>
          <w:rFonts w:hint="eastAsia" w:ascii="微软雅黑" w:hAnsi="微软雅黑" w:eastAsia="微软雅黑" w:cs="微软雅黑"/>
          <w:b/>
          <w:bCs/>
          <w:sz w:val="20"/>
          <w:szCs w:val="20"/>
        </w:rPr>
        <w:t>Java 基础深厚</w:t>
      </w:r>
      <w:r>
        <w:rPr>
          <w:rFonts w:hint="eastAsia" w:ascii="微软雅黑" w:hAnsi="微软雅黑" w:eastAsia="微软雅黑" w:cs="微软雅黑"/>
          <w:sz w:val="20"/>
          <w:szCs w:val="20"/>
        </w:rPr>
        <w:t>：熟练掌握 Java 核心知识，深入理解 OOP 编程思想，对类加载机制、多线程、线程池、集合及 Java 1.8 新特性有深入研究，能运用相关知识优化程序性能和解决复杂问题</w:t>
      </w:r>
    </w:p>
    <w:p>
      <w:pPr>
        <w:pStyle w:val="2"/>
        <w:spacing w:before="280" w:line="181" w:lineRule="auto"/>
        <w:ind w:left="839"/>
      </w:pPr>
      <w:r>
        <w:rPr>
          <w:spacing w:val="6"/>
        </w:rPr>
        <w:t xml:space="preserve">2.   </w:t>
      </w:r>
      <w:r>
        <w:rPr>
          <w:rStyle w:val="6"/>
          <w:rFonts w:hint="eastAsia" w:ascii="微软雅黑" w:hAnsi="微软雅黑" w:eastAsia="微软雅黑" w:cs="微软雅黑"/>
          <w:b/>
          <w:bCs/>
          <w:sz w:val="20"/>
          <w:szCs w:val="20"/>
        </w:rPr>
        <w:t>框架技术精通</w:t>
      </w:r>
      <w:r>
        <w:rPr>
          <w:rFonts w:hint="eastAsia" w:ascii="微软雅黑" w:hAnsi="微软雅黑" w:eastAsia="微软雅黑" w:cs="微软雅黑"/>
          <w:sz w:val="20"/>
          <w:szCs w:val="20"/>
        </w:rPr>
        <w:t>：精通 Spring、MyBatis、Spring Boot 等主流框架，深入理解 Spring IOC 容器的运行逻辑和 Spring Boot 的自动装配原理，可高效搭建和开发基于这些框架的企业级应用</w:t>
      </w:r>
    </w:p>
    <w:p>
      <w:pPr>
        <w:pStyle w:val="2"/>
        <w:spacing w:before="246" w:line="217" w:lineRule="auto"/>
        <w:ind w:left="840" w:leftChars="400" w:firstLine="0" w:firstLineChars="0"/>
      </w:pPr>
      <w:r>
        <w:rPr>
          <w:spacing w:val="6"/>
        </w:rPr>
        <w:t xml:space="preserve">3. </w:t>
      </w:r>
      <w:r>
        <w:rPr>
          <w:b/>
          <w:bCs/>
          <w:spacing w:val="6"/>
        </w:rPr>
        <w:t xml:space="preserve"> </w:t>
      </w:r>
      <w:r>
        <w:rPr>
          <w:rStyle w:val="6"/>
          <w:rFonts w:hint="eastAsia" w:ascii="微软雅黑" w:hAnsi="微软雅黑" w:eastAsia="微软雅黑" w:cs="微软雅黑"/>
          <w:b/>
          <w:bCs/>
          <w:sz w:val="20"/>
          <w:szCs w:val="20"/>
        </w:rPr>
        <w:t>数据库能力出色</w:t>
      </w:r>
      <w:r>
        <w:rPr>
          <w:rFonts w:hint="eastAsia" w:ascii="微软雅黑" w:hAnsi="微软雅黑" w:eastAsia="微软雅黑" w:cs="微软雅黑"/>
          <w:sz w:val="20"/>
          <w:szCs w:val="20"/>
        </w:rPr>
        <w:t>：熟练使用 MySQL 数据库，熟悉数据库四种隔离级别和锁机制，具备索引优化和 SQL 调优技能，了解数据库主从复制、分库分表集群模式，保障数据存储和读写的高效性与稳定性。</w:t>
      </w:r>
    </w:p>
    <w:p>
      <w:pPr>
        <w:pStyle w:val="2"/>
        <w:spacing w:before="247" w:line="189" w:lineRule="auto"/>
        <w:ind w:left="848"/>
        <w:rPr>
          <w:rFonts w:ascii="宋体" w:hAnsi="宋体" w:eastAsia="宋体" w:cs="宋体"/>
          <w:sz w:val="24"/>
          <w:szCs w:val="24"/>
        </w:rPr>
      </w:pPr>
      <w:r>
        <w:rPr>
          <w:spacing w:val="5"/>
        </w:rPr>
        <w:t xml:space="preserve">4.   </w:t>
      </w:r>
      <w:r>
        <w:rPr>
          <w:rStyle w:val="6"/>
          <w:rFonts w:hint="eastAsia" w:ascii="微软雅黑" w:hAnsi="微软雅黑" w:eastAsia="微软雅黑" w:cs="微软雅黑"/>
          <w:b/>
          <w:bCs/>
          <w:sz w:val="20"/>
          <w:szCs w:val="20"/>
        </w:rPr>
        <w:t>缓存技术熟练</w:t>
      </w:r>
      <w:r>
        <w:rPr>
          <w:rFonts w:hint="eastAsia" w:ascii="微软雅黑" w:hAnsi="微软雅黑" w:eastAsia="微软雅黑" w:cs="微软雅黑"/>
          <w:sz w:val="20"/>
          <w:szCs w:val="20"/>
        </w:rPr>
        <w:t>：熟悉 Redis 持久化机制和集群模式，如主从复制、哨兵机制等，能够基于 Redis 实现分布式锁，有效解决缓存雪崩、穿透、击穿等问题，提升系统性能和并发处理能力。</w:t>
      </w:r>
    </w:p>
    <w:p>
      <w:pPr>
        <w:pStyle w:val="2"/>
        <w:spacing w:before="271" w:line="190" w:lineRule="auto"/>
        <w:ind w:left="847"/>
      </w:pPr>
      <w:r>
        <w:rPr>
          <w:spacing w:val="9"/>
        </w:rPr>
        <w:t xml:space="preserve">5.   </w:t>
      </w:r>
      <w:r>
        <w:rPr>
          <w:rStyle w:val="6"/>
          <w:rFonts w:hint="eastAsia" w:ascii="微软雅黑" w:hAnsi="微软雅黑" w:eastAsia="微软雅黑" w:cs="微软雅黑"/>
          <w:b/>
          <w:bCs/>
          <w:sz w:val="20"/>
          <w:szCs w:val="20"/>
        </w:rPr>
        <w:t>微服务架构专长</w:t>
      </w:r>
      <w:r>
        <w:rPr>
          <w:rFonts w:hint="eastAsia" w:ascii="微软雅黑" w:hAnsi="微软雅黑" w:eastAsia="微软雅黑" w:cs="微软雅黑"/>
          <w:sz w:val="20"/>
          <w:szCs w:val="20"/>
        </w:rPr>
        <w:t>：擅长使用 Spring Cloud Alibaba 搭建微服务架构，熟练掌握 Nacos、Sentinel、Seata、OpenFeign、Gateway 等组件，实现服务治理、流量控制、分布式事务管理等关键功能。</w:t>
      </w:r>
    </w:p>
    <w:p>
      <w:pPr>
        <w:pStyle w:val="2"/>
        <w:spacing w:before="244" w:line="224" w:lineRule="auto"/>
        <w:ind w:left="907" w:leftChars="432" w:firstLine="0" w:firstLineChars="0"/>
        <w:rPr>
          <w:rFonts w:ascii="Arial"/>
          <w:sz w:val="21"/>
        </w:rPr>
      </w:pPr>
      <w:r>
        <w:rPr>
          <w:spacing w:val="8"/>
        </w:rPr>
        <w:t xml:space="preserve">6.   </w:t>
      </w:r>
      <w:r>
        <w:rPr>
          <w:rStyle w:val="6"/>
          <w:rFonts w:hint="eastAsia" w:ascii="微软雅黑" w:hAnsi="微软雅黑" w:eastAsia="微软雅黑" w:cs="微软雅黑"/>
          <w:b/>
          <w:bCs/>
          <w:sz w:val="20"/>
          <w:szCs w:val="20"/>
        </w:rPr>
        <w:t>消息中间件运用自如</w:t>
      </w:r>
      <w:r>
        <w:rPr>
          <w:rFonts w:hint="eastAsia" w:ascii="微软雅黑" w:hAnsi="微软雅黑" w:eastAsia="微软雅黑" w:cs="微软雅黑"/>
          <w:sz w:val="20"/>
          <w:szCs w:val="20"/>
        </w:rPr>
        <w:t>：熟练使用 RabbitMQ 作为消息中间件，实现系统间异步消息管理，了解死信队列、延迟队列等机制确保系统解耦和异步任务高效处理。</w:t>
      </w:r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379730</wp:posOffset>
            </wp:positionH>
            <wp:positionV relativeFrom="paragraph">
              <wp:posOffset>151765</wp:posOffset>
            </wp:positionV>
            <wp:extent cx="6795135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5134" cy="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/>
        <w:rPr>
          <w:rFonts w:ascii="Arial"/>
          <w:sz w:val="21"/>
        </w:rPr>
      </w:pPr>
    </w:p>
    <w:p>
      <w:pPr>
        <w:pStyle w:val="2"/>
        <w:spacing w:before="103" w:line="183" w:lineRule="auto"/>
        <w:ind w:left="485"/>
        <w:rPr>
          <w:b/>
          <w:bCs/>
          <w:color w:val="1F2229"/>
          <w:spacing w:val="-2"/>
          <w:sz w:val="24"/>
          <w:szCs w:val="24"/>
        </w:rPr>
      </w:pPr>
      <w:r>
        <w:rPr>
          <w:b/>
          <w:bCs/>
          <w:color w:val="1F2229"/>
          <w:spacing w:val="-2"/>
          <w:sz w:val="24"/>
          <w:szCs w:val="24"/>
        </w:rPr>
        <w:t>工作经历</w:t>
      </w:r>
    </w:p>
    <w:p>
      <w:pPr>
        <w:pStyle w:val="2"/>
        <w:spacing w:before="132" w:line="183" w:lineRule="auto"/>
        <w:ind w:left="486"/>
        <w:rPr>
          <w:rFonts w:hint="default" w:eastAsia="微软雅黑"/>
          <w:sz w:val="24"/>
          <w:szCs w:val="24"/>
          <w:lang w:val="en-US" w:eastAsia="zh-CN"/>
        </w:rPr>
      </w:pP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>江西朔和信息技术</w:t>
      </w:r>
      <w:r>
        <w:rPr>
          <w:b/>
          <w:bCs/>
          <w:color w:val="1F2229"/>
          <w:sz w:val="24"/>
          <w:szCs w:val="24"/>
        </w:rPr>
        <w:t>有限公司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pacing w:val="-1"/>
          <w:sz w:val="24"/>
          <w:szCs w:val="24"/>
        </w:rPr>
        <w:t>202</w:t>
      </w:r>
      <w:r>
        <w:rPr>
          <w:rFonts w:hint="eastAsia"/>
          <w:b/>
          <w:bCs/>
          <w:color w:val="1F2229"/>
          <w:spacing w:val="-1"/>
          <w:sz w:val="24"/>
          <w:szCs w:val="24"/>
          <w:lang w:val="en-US" w:eastAsia="zh-CN"/>
        </w:rPr>
        <w:t>4</w:t>
      </w:r>
      <w:r>
        <w:rPr>
          <w:b/>
          <w:bCs/>
          <w:color w:val="1F2229"/>
          <w:spacing w:val="-1"/>
          <w:sz w:val="24"/>
          <w:szCs w:val="24"/>
        </w:rPr>
        <w:t>.03-</w:t>
      </w:r>
      <w:r>
        <w:rPr>
          <w:rFonts w:hint="eastAsia"/>
          <w:b/>
          <w:bCs/>
          <w:color w:val="1F2229"/>
          <w:spacing w:val="-1"/>
          <w:sz w:val="24"/>
          <w:szCs w:val="24"/>
          <w:lang w:val="en-US" w:eastAsia="zh-CN"/>
        </w:rPr>
        <w:t>至今</w:t>
      </w:r>
    </w:p>
    <w:p>
      <w:pPr>
        <w:pStyle w:val="2"/>
        <w:spacing w:before="133" w:line="183" w:lineRule="auto"/>
        <w:ind w:left="1205"/>
      </w:pPr>
      <w:r>
        <w:rPr>
          <w:b/>
          <w:bCs/>
          <w:color w:val="1F2229"/>
          <w:spacing w:val="-2"/>
          <w:sz w:val="24"/>
          <w:szCs w:val="24"/>
        </w:rPr>
        <w:t>工作内容：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主导中国太保第三方业务总线系统开发：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6" w:lineRule="atLeast"/>
        <w:ind w:left="1180" w:leftChars="0" w:right="0" w:rightChars="0" w:firstLine="50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设计并实现基于 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Groovy脚本动态加载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与 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LiteFlow流程编排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的核心架构，实现核心业务与动态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功能解耦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显著减少部署停机时间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6" w:lineRule="atLeast"/>
        <w:ind w:left="1180" w:leftChars="0" w:right="0" w:rightChars="0" w:firstLine="50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负责需求配置、接口管理、服务编排等核心模块开发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支撑中国太保与外部合作方高效对接。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6" w:lineRule="atLeast"/>
        <w:ind w:left="1180" w:leftChars="0" w:right="0" w:rightChars="0" w:firstLine="50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技术亮点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 Spring Boot/Cloud, Nacos, Groovy, LiteFlow, OceanBase, Redis；实现脚本热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更新、业务流程灵活配置。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6" w:lineRule="atLeast"/>
        <w:ind w:left="1180" w:leftChars="0" w:right="0" w:rightChars="0" w:firstLine="500" w:firstLineChars="0"/>
        <w:jc w:val="left"/>
        <w:rPr>
          <w:b/>
          <w:bCs/>
          <w:color w:val="1F2229"/>
          <w:spacing w:val="-2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成果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 减少合作方接入成本50%，业务功能上线时间缩短80%。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86" w:lineRule="atLeast"/>
        <w:ind w:left="1680" w:leftChars="0" w:right="0" w:rightChars="0"/>
        <w:jc w:val="left"/>
        <w:rPr>
          <w:b/>
          <w:bCs/>
          <w:color w:val="1F2229"/>
          <w:spacing w:val="-2"/>
          <w:sz w:val="24"/>
          <w:szCs w:val="24"/>
        </w:rPr>
      </w:pPr>
    </w:p>
    <w:p>
      <w:pPr>
        <w:pStyle w:val="2"/>
        <w:spacing w:before="132" w:line="183" w:lineRule="auto"/>
        <w:ind w:left="486"/>
        <w:rPr>
          <w:rFonts w:hint="default" w:eastAsia="微软雅黑"/>
          <w:sz w:val="24"/>
          <w:szCs w:val="24"/>
          <w:lang w:val="en-US" w:eastAsia="zh-CN"/>
        </w:rPr>
      </w:pPr>
      <w:r>
        <w:rPr>
          <w:b/>
          <w:bCs/>
          <w:color w:val="1F2229"/>
          <w:sz w:val="24"/>
          <w:szCs w:val="24"/>
        </w:rPr>
        <w:t>南昌协达科技有限公司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b/>
          <w:bCs/>
          <w:color w:val="1F2229"/>
          <w:spacing w:val="-1"/>
          <w:sz w:val="24"/>
          <w:szCs w:val="24"/>
        </w:rPr>
        <w:t xml:space="preserve"> 2023.03-</w:t>
      </w:r>
      <w:r>
        <w:rPr>
          <w:rFonts w:hint="eastAsia"/>
          <w:b/>
          <w:bCs/>
          <w:color w:val="1F2229"/>
          <w:spacing w:val="-1"/>
          <w:sz w:val="24"/>
          <w:szCs w:val="24"/>
          <w:lang w:val="en-US" w:eastAsia="zh-CN"/>
        </w:rPr>
        <w:t>2024.03</w:t>
      </w:r>
    </w:p>
    <w:p>
      <w:pPr>
        <w:pStyle w:val="2"/>
        <w:spacing w:before="133" w:line="183" w:lineRule="auto"/>
        <w:ind w:left="1205"/>
        <w:rPr>
          <w:rFonts w:hint="default" w:eastAsia="微软雅黑"/>
          <w:b/>
          <w:bCs/>
          <w:color w:val="1F2229"/>
          <w:spacing w:val="-2"/>
          <w:sz w:val="24"/>
          <w:szCs w:val="24"/>
          <w:lang w:val="en-US" w:eastAsia="zh-CN"/>
        </w:rPr>
      </w:pPr>
      <w:r>
        <w:rPr>
          <w:b/>
          <w:bCs/>
          <w:color w:val="1F2229"/>
          <w:spacing w:val="-2"/>
          <w:sz w:val="24"/>
          <w:szCs w:val="24"/>
        </w:rPr>
        <w:t>工作内容：</w:t>
      </w:r>
      <w:r>
        <w:rPr>
          <w:rFonts w:hint="eastAsia"/>
          <w:b/>
          <w:bCs/>
          <w:color w:val="1F2229"/>
          <w:spacing w:val="-2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pacing w:val="-2"/>
          <w:sz w:val="24"/>
          <w:szCs w:val="24"/>
          <w:lang w:val="en-US" w:eastAsia="zh-CN"/>
        </w:rPr>
        <w:tab/>
      </w:r>
    </w:p>
    <w:p>
      <w:pPr>
        <w:keepNext w:val="0"/>
        <w:keepLines w:val="0"/>
        <w:widowControl/>
        <w:suppressLineNumbers w:val="0"/>
        <w:rPr>
          <w:rStyle w:val="6"/>
          <w:rFonts w:hint="eastAsia" w:ascii="微软雅黑" w:hAnsi="微软雅黑" w:eastAsia="微软雅黑" w:cs="微软雅黑"/>
        </w:rPr>
      </w:pPr>
      <w:r>
        <w:rPr>
          <w:color w:val="1F2229"/>
          <w:spacing w:val="-1"/>
          <w:sz w:val="22"/>
          <w:szCs w:val="22"/>
        </w:rPr>
        <w:t xml:space="preserve">     </w:t>
      </w:r>
      <w:r>
        <w:rPr>
          <w:rFonts w:hint="eastAsia"/>
          <w:color w:val="1F2229"/>
          <w:spacing w:val="-1"/>
          <w:sz w:val="22"/>
          <w:szCs w:val="22"/>
          <w:lang w:eastAsia="zh"/>
        </w:rPr>
        <w:tab/>
      </w:r>
      <w:r>
        <w:rPr>
          <w:rFonts w:hint="eastAsia"/>
          <w:color w:val="1F2229"/>
          <w:spacing w:val="-1"/>
          <w:sz w:val="22"/>
          <w:szCs w:val="22"/>
          <w:lang w:eastAsia="zh"/>
        </w:rPr>
        <w:tab/>
      </w:r>
      <w:r>
        <w:rPr>
          <w:rFonts w:hint="eastAsia"/>
          <w:color w:val="1F2229"/>
          <w:spacing w:val="-1"/>
          <w:sz w:val="22"/>
          <w:szCs w:val="22"/>
          <w:lang w:eastAsia="zh"/>
        </w:rPr>
        <w:tab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rFonts w:hint="eastAsia" w:ascii="微软雅黑" w:hAnsi="微软雅黑" w:eastAsia="微软雅黑" w:cs="微软雅黑"/>
        </w:rPr>
        <w:t>参与江西省卫健委国产化OA系统开发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1751" w:leftChars="0" w:firstLine="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  <w:t>负责会议室预约（支持连续/发文流程预约）、表单自定义与流程绑定、PageOffice在线编辑 等关键功能模块的设计与实现。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1751" w:leftChars="0" w:firstLine="0" w:firstLineChars="0"/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>参与数据库表结构设计，并进行系统性能优化。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1751" w:leftChars="0" w:firstLine="0" w:firstLineChars="0"/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default" w:ascii="微软雅黑" w:hAnsi="微软雅黑" w:eastAsia="微软雅黑" w:cs="微软雅黑"/>
          <w:b/>
          <w:bCs w:val="0"/>
          <w:lang w:val="en-US" w:eastAsia="zh-CN"/>
        </w:rPr>
        <w:t>技术亮点：</w:t>
      </w: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 xml:space="preserve"> Spring Boot/Cloud, Nacos, 人大金仓数据库, PageOffice；国产化兼容适配。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rFonts w:hint="eastAsia" w:ascii="微软雅黑" w:hAnsi="微软雅黑" w:eastAsia="微软雅黑" w:cs="微软雅黑"/>
        </w:rPr>
        <w:t>参与中疾控智慧系统开发：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1755" w:leftChars="0" w:firstLine="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  <w:t>负责物资管理（入库、领用、统计）、题库系统（维护、在线考试、自动评分）、代办提醒等模块开发。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1755" w:leftChars="0" w:firstLine="0" w:firstLineChars="0"/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default" w:ascii="微软雅黑" w:hAnsi="微软雅黑" w:eastAsia="微软雅黑" w:cs="微软雅黑"/>
          <w:b/>
          <w:bCs w:val="0"/>
          <w:lang w:val="en-US" w:eastAsia="zh-CN"/>
        </w:rPr>
        <w:t>技术亮点：</w:t>
      </w: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 xml:space="preserve"> Spring Boot/Cloud, Nacos, Mybatis, WebSocket。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1755" w:leftChars="0"/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</w:pPr>
    </w:p>
    <w:p>
      <w:pPr>
        <w:pStyle w:val="2"/>
        <w:spacing w:before="314" w:line="183" w:lineRule="auto"/>
        <w:ind w:left="483"/>
        <w:rPr>
          <w:sz w:val="24"/>
          <w:szCs w:val="24"/>
        </w:rPr>
      </w:pPr>
      <w:r>
        <w:rPr>
          <w:b/>
          <w:bCs/>
          <w:color w:val="333333"/>
          <w:spacing w:val="-1"/>
          <w:sz w:val="24"/>
          <w:szCs w:val="24"/>
        </w:rPr>
        <w:t>深圳市信联征信有限公司</w:t>
      </w:r>
      <w:r>
        <w:rPr>
          <w:rFonts w:hint="eastAsia"/>
          <w:b/>
          <w:bCs/>
          <w:color w:val="333333"/>
          <w:spacing w:val="-1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333333"/>
          <w:spacing w:val="-2"/>
          <w:sz w:val="24"/>
          <w:szCs w:val="24"/>
        </w:rPr>
        <w:t>2021.11-2023.2</w:t>
      </w:r>
    </w:p>
    <w:p>
      <w:pPr>
        <w:pStyle w:val="2"/>
        <w:spacing w:before="142" w:line="183" w:lineRule="auto"/>
        <w:ind w:left="1282"/>
        <w:rPr>
          <w:sz w:val="24"/>
          <w:szCs w:val="24"/>
        </w:rPr>
      </w:pPr>
      <w:r>
        <w:rPr>
          <w:b/>
          <w:bCs/>
          <w:color w:val="333333"/>
          <w:spacing w:val="-5"/>
          <w:sz w:val="24"/>
          <w:szCs w:val="24"/>
        </w:rPr>
        <w:t>工作内容：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rFonts w:hint="eastAsia" w:ascii="微软雅黑" w:hAnsi="微软雅黑" w:eastAsia="微软雅黑" w:cs="微软雅黑"/>
        </w:rPr>
        <w:t>主导福田区“福i企”企业服务平台核心模块开发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750" w:leftChars="0" w:firstLine="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  <w:t>负责 异动预警 模块（新增、响应、办理）及 一企一档 企业数据查询功能开发，参与数据库设计与系统权限设计。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750" w:leftChars="0" w:firstLine="0" w:firstLineChars="0"/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>通过代码封装提升模块复用率 20%。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750" w:leftChars="0" w:firstLine="0" w:firstLineChars="0"/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default" w:ascii="微软雅黑" w:hAnsi="微软雅黑" w:eastAsia="微软雅黑" w:cs="微软雅黑"/>
          <w:b/>
          <w:bCs w:val="0"/>
          <w:lang w:val="en-US" w:eastAsia="zh-CN"/>
        </w:rPr>
        <w:t>技术亮点：</w:t>
      </w: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 xml:space="preserve"> Spring Boot, Redis, RabbitMQ, Nacos, OpenFeign。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1750" w:leftChars="0" w:firstLine="0" w:firstLineChars="0"/>
      </w:pPr>
      <w:r>
        <w:rPr>
          <w:rStyle w:val="6"/>
          <w:rFonts w:hint="default" w:ascii="微软雅黑" w:hAnsi="微软雅黑" w:eastAsia="微软雅黑" w:cs="微软雅黑"/>
          <w:b/>
          <w:bCs w:val="0"/>
          <w:lang w:val="en-US" w:eastAsia="zh-CN"/>
        </w:rPr>
        <w:t>技术攻关：</w:t>
      </w: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 xml:space="preserve"> 结合 Seata 与 RabbitMQ 解决分布式事务问题，保障数据一致性。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rFonts w:hint="eastAsia" w:ascii="微软雅黑" w:hAnsi="微软雅黑" w:eastAsia="微软雅黑" w:cs="微软雅黑"/>
        </w:rPr>
        <w:t>主导平安产险“好车主”平台核心模块开发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1750" w:leftChars="0" w:firstLine="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  <w:t>负责新人专享、营销专区、门店列表迭代、中台弹窗、养车卡、停车场等模块开发与表设计。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1750" w:leftChars="0" w:firstLine="0" w:firstLineChars="0"/>
      </w:pPr>
      <w:r>
        <w:rPr>
          <w:rStyle w:val="6"/>
          <w:rFonts w:hint="default" w:ascii="微软雅黑" w:hAnsi="微软雅黑" w:eastAsia="微软雅黑" w:cs="微软雅黑"/>
          <w:b/>
          <w:bCs w:val="0"/>
          <w:lang w:val="en-US" w:eastAsia="zh-CN"/>
        </w:rPr>
        <w:t>技术亮点：</w:t>
      </w:r>
      <w:r>
        <w:rPr>
          <w:rStyle w:val="6"/>
          <w:rFonts w:hint="default" w:ascii="微软雅黑" w:hAnsi="微软雅黑" w:eastAsia="微软雅黑" w:cs="微软雅黑"/>
          <w:b w:val="0"/>
          <w:bCs/>
          <w:lang w:val="en-US" w:eastAsia="zh-CN"/>
        </w:rPr>
        <w:t xml:space="preserve"> Spring Cloud, Redis (缓存/分布式锁), Mybatis, MySQL, Seata, RabbitMQ</w:t>
      </w:r>
      <w:r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  <w:t>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1750" w:leftChars="0"/>
      </w:pPr>
    </w:p>
    <w:p>
      <w:pPr>
        <w:pStyle w:val="2"/>
        <w:spacing w:before="333" w:line="183" w:lineRule="auto"/>
        <w:ind w:firstLine="476" w:firstLineChars="200"/>
        <w:rPr>
          <w:b/>
          <w:bCs/>
          <w:sz w:val="24"/>
          <w:szCs w:val="24"/>
        </w:rPr>
      </w:pPr>
      <w:r>
        <w:rPr>
          <w:b/>
          <w:bCs/>
          <w:color w:val="333333"/>
          <w:spacing w:val="-1"/>
          <w:sz w:val="24"/>
          <w:szCs w:val="24"/>
        </w:rPr>
        <w:t>软通动力信息技术股份有限公司</w:t>
      </w:r>
      <w:r>
        <w:rPr>
          <w:rFonts w:hint="eastAsia"/>
          <w:b/>
          <w:bCs/>
          <w:color w:val="333333"/>
          <w:spacing w:val="-1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b/>
          <w:bCs/>
          <w:color w:val="333333"/>
          <w:spacing w:val="-2"/>
          <w:sz w:val="24"/>
          <w:szCs w:val="24"/>
        </w:rPr>
        <w:t xml:space="preserve"> </w:t>
      </w:r>
      <w:r>
        <w:rPr>
          <w:b/>
          <w:bCs/>
          <w:color w:val="666666"/>
          <w:spacing w:val="-2"/>
          <w:sz w:val="24"/>
          <w:szCs w:val="24"/>
        </w:rPr>
        <w:t>2019.12-2021.10</w:t>
      </w:r>
    </w:p>
    <w:p>
      <w:pPr>
        <w:pStyle w:val="2"/>
        <w:spacing w:before="144" w:line="183" w:lineRule="auto"/>
        <w:ind w:left="799" w:firstLine="460" w:firstLineChars="200"/>
        <w:rPr>
          <w:sz w:val="24"/>
          <w:szCs w:val="24"/>
        </w:rPr>
      </w:pPr>
      <w:r>
        <w:rPr>
          <w:b/>
          <w:bCs/>
          <w:color w:val="333333"/>
          <w:spacing w:val="-5"/>
          <w:sz w:val="24"/>
          <w:szCs w:val="24"/>
        </w:rPr>
        <w:t>工作内容：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参与金蝶云苍穹财务系统开发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1692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负责报表模板管理（新增、启用/禁用、版本化）、个性化定制、报表编制（月报/季报生成）、期间管理模块开发与维护。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1692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利用 Redis缓存 与 RabbitMQ异步处理 优化系统性能，提升响应效率30%。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1692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技术亮点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： Spring Boot/Cloud, Eureka, OpenFeign, Redis, RabbitMQ；支持公有云/私有化部署。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1692" w:leftChars="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73025</wp:posOffset>
            </wp:positionH>
            <wp:positionV relativeFrom="paragraph">
              <wp:posOffset>8890</wp:posOffset>
            </wp:positionV>
            <wp:extent cx="679513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5134" cy="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04" w:line="183" w:lineRule="auto"/>
        <w:outlineLvl w:val="0"/>
        <w:rPr>
          <w:b/>
          <w:bCs/>
          <w:color w:val="1F2229"/>
          <w:spacing w:val="-1"/>
          <w:sz w:val="24"/>
          <w:szCs w:val="24"/>
        </w:rPr>
      </w:pPr>
      <w:r>
        <w:rPr>
          <w:b/>
          <w:bCs/>
          <w:color w:val="1F2229"/>
          <w:spacing w:val="-1"/>
          <w:sz w:val="24"/>
          <w:szCs w:val="24"/>
        </w:rPr>
        <w:t>项目经历</w:t>
      </w:r>
    </w:p>
    <w:p>
      <w:pPr>
        <w:pStyle w:val="2"/>
        <w:spacing w:before="94" w:line="189" w:lineRule="auto"/>
        <w:ind w:left="210"/>
        <w:rPr>
          <w:sz w:val="22"/>
          <w:szCs w:val="22"/>
        </w:rPr>
      </w:pPr>
      <w:r>
        <w:rPr>
          <w:rFonts w:hint="eastAsia"/>
          <w:b/>
          <w:bCs/>
          <w:color w:val="333333"/>
          <w:sz w:val="22"/>
          <w:szCs w:val="22"/>
          <w:lang w:val="en-US" w:eastAsia="zh-CN"/>
        </w:rPr>
        <w:t xml:space="preserve">第三方业务总线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b/>
          <w:bCs/>
          <w:color w:val="333333"/>
          <w:spacing w:val="-2"/>
          <w:sz w:val="24"/>
          <w:szCs w:val="24"/>
        </w:rPr>
        <w:t xml:space="preserve"> </w:t>
      </w:r>
      <w:r>
        <w:rPr>
          <w:b/>
          <w:bCs/>
          <w:color w:val="333333"/>
          <w:spacing w:val="-1"/>
          <w:sz w:val="22"/>
          <w:szCs w:val="22"/>
        </w:rPr>
        <w:t xml:space="preserve"> </w:t>
      </w:r>
      <w:r>
        <w:rPr>
          <w:b/>
          <w:bCs/>
          <w:color w:val="666666"/>
          <w:spacing w:val="-1"/>
          <w:sz w:val="22"/>
          <w:szCs w:val="22"/>
        </w:rPr>
        <w:t>202</w:t>
      </w:r>
      <w:r>
        <w:rPr>
          <w:rFonts w:hint="eastAsia"/>
          <w:b/>
          <w:bCs/>
          <w:color w:val="666666"/>
          <w:spacing w:val="-1"/>
          <w:sz w:val="22"/>
          <w:szCs w:val="22"/>
          <w:lang w:val="en-US" w:eastAsia="zh-CN"/>
        </w:rPr>
        <w:t>4</w:t>
      </w:r>
      <w:r>
        <w:rPr>
          <w:b/>
          <w:bCs/>
          <w:color w:val="666666"/>
          <w:spacing w:val="-1"/>
          <w:sz w:val="22"/>
          <w:szCs w:val="22"/>
        </w:rPr>
        <w:t>.3</w:t>
      </w:r>
      <w:r>
        <w:rPr>
          <w:b/>
          <w:bCs/>
          <w:color w:val="666666"/>
          <w:spacing w:val="-20"/>
          <w:sz w:val="22"/>
          <w:szCs w:val="22"/>
        </w:rPr>
        <w:t xml:space="preserve"> </w:t>
      </w:r>
      <w:r>
        <w:rPr>
          <w:b/>
          <w:bCs/>
          <w:color w:val="666666"/>
          <w:spacing w:val="-1"/>
          <w:sz w:val="22"/>
          <w:szCs w:val="22"/>
        </w:rPr>
        <w:t>–</w:t>
      </w:r>
      <w:r>
        <w:rPr>
          <w:b/>
          <w:bCs/>
          <w:color w:val="666666"/>
          <w:spacing w:val="47"/>
          <w:w w:val="101"/>
          <w:sz w:val="22"/>
          <w:szCs w:val="22"/>
        </w:rPr>
        <w:t xml:space="preserve"> </w:t>
      </w:r>
      <w:r>
        <w:rPr>
          <w:b/>
          <w:bCs/>
          <w:color w:val="666666"/>
          <w:spacing w:val="-1"/>
          <w:sz w:val="22"/>
          <w:szCs w:val="22"/>
        </w:rPr>
        <w:t>至今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default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项目目标：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构建统一业务对接平台，降低合作方接入核心业务（投保、理赔等）成本，避免合作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ab/>
        <w:t xml:space="preserve">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方因接口差异重复改造。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  <w:b w:val="0"/>
          <w:bCs/>
          <w:lang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  <w:rFonts w:hint="eastAsia" w:ascii="微软雅黑" w:hAnsi="微软雅黑" w:eastAsia="微软雅黑" w:cs="微软雅黑"/>
        </w:rPr>
        <w:t>核心技术</w:t>
      </w:r>
      <w:r>
        <w:rPr>
          <w:rStyle w:val="6"/>
          <w:rFonts w:hint="eastAsia"/>
        </w:rPr>
        <w:t>：</w:t>
      </w:r>
      <w:r>
        <w:rPr>
          <w:rStyle w:val="6"/>
          <w:rFonts w:hint="eastAsia" w:ascii="微软雅黑" w:hAnsi="微软雅黑" w:eastAsia="微软雅黑" w:cs="微软雅黑"/>
          <w:b w:val="0"/>
          <w:bCs/>
        </w:rPr>
        <w:t xml:space="preserve"> Spring Boot/Cloud, Nacos, Groovy, LiteFlow, OceanBase, Redis</w:t>
      </w:r>
      <w:r>
        <w:rPr>
          <w:rStyle w:val="6"/>
          <w:rFonts w:hint="eastAsia" w:ascii="微软雅黑" w:hAnsi="微软雅黑" w:eastAsia="微软雅黑" w:cs="微软雅黑"/>
          <w:b w:val="0"/>
          <w:bCs/>
          <w:lang w:eastAsia="zh-CN"/>
        </w:rPr>
        <w:t>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核心方案：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1.采用 Groovy脚本存储于DB + Spring Bean动态加载 实现功能热更新。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2.利用 LiteFlow组件编排 实现业务流程可视化配置与灵活调整。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3.分层架构（页面配置层 + 业务逻辑层）支持非停机部署。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主要职责与成果：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1.主导需求分析、架构设计与核心模块开发： 完成接口管理、服务编排、规则脚本引擎。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2.开发理赔业务模块： 集成电子发票生成与影像上传，提升理赔处理效率40%。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3.主导合作方对接： 开发定制化功能并完成联调，设计通用组件模块提升复用率60%。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4.项目成果： 合作方接入成本降低50%，业务上线时间缩短80%。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pStyle w:val="2"/>
        <w:spacing w:before="94" w:line="189" w:lineRule="auto"/>
        <w:ind w:left="210"/>
        <w:rPr>
          <w:rFonts w:hint="default" w:eastAsia="微软雅黑"/>
          <w:sz w:val="22"/>
          <w:szCs w:val="22"/>
          <w:lang w:val="en-US" w:eastAsia="zh-CN"/>
        </w:rPr>
      </w:pPr>
      <w:r>
        <w:rPr>
          <w:b/>
          <w:bCs/>
          <w:color w:val="333333"/>
          <w:sz w:val="22"/>
          <w:szCs w:val="22"/>
        </w:rPr>
        <w:t xml:space="preserve">卫建委OA </w:t>
      </w:r>
      <w:r>
        <w:rPr>
          <w:rFonts w:hint="eastAsia"/>
          <w:b/>
          <w:bCs/>
          <w:color w:val="333333"/>
          <w:sz w:val="22"/>
          <w:szCs w:val="22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b/>
          <w:bCs/>
          <w:color w:val="333333"/>
          <w:spacing w:val="-2"/>
          <w:sz w:val="24"/>
          <w:szCs w:val="24"/>
        </w:rPr>
        <w:t xml:space="preserve"> </w:t>
      </w:r>
      <w:r>
        <w:rPr>
          <w:b/>
          <w:bCs/>
          <w:color w:val="333333"/>
          <w:spacing w:val="-1"/>
          <w:sz w:val="22"/>
          <w:szCs w:val="22"/>
        </w:rPr>
        <w:t xml:space="preserve"> </w:t>
      </w:r>
      <w:r>
        <w:rPr>
          <w:b/>
          <w:bCs/>
          <w:color w:val="666666"/>
          <w:spacing w:val="-1"/>
          <w:sz w:val="22"/>
          <w:szCs w:val="22"/>
        </w:rPr>
        <w:t>2023.3</w:t>
      </w:r>
      <w:r>
        <w:rPr>
          <w:b/>
          <w:bCs/>
          <w:color w:val="666666"/>
          <w:spacing w:val="-20"/>
          <w:sz w:val="22"/>
          <w:szCs w:val="22"/>
        </w:rPr>
        <w:t xml:space="preserve"> </w:t>
      </w:r>
      <w:r>
        <w:rPr>
          <w:b/>
          <w:bCs/>
          <w:color w:val="666666"/>
          <w:spacing w:val="-1"/>
          <w:sz w:val="22"/>
          <w:szCs w:val="22"/>
        </w:rPr>
        <w:t>–</w:t>
      </w:r>
      <w:r>
        <w:rPr>
          <w:b/>
          <w:bCs/>
          <w:color w:val="666666"/>
          <w:spacing w:val="47"/>
          <w:w w:val="101"/>
          <w:sz w:val="22"/>
          <w:szCs w:val="22"/>
        </w:rPr>
        <w:t xml:space="preserve"> </w:t>
      </w:r>
      <w:r>
        <w:rPr>
          <w:b/>
          <w:bCs/>
          <w:color w:val="666666"/>
          <w:spacing w:val="-1"/>
          <w:sz w:val="22"/>
          <w:szCs w:val="22"/>
        </w:rPr>
        <w:t>202</w:t>
      </w:r>
      <w:r>
        <w:rPr>
          <w:rFonts w:hint="eastAsia"/>
          <w:b/>
          <w:bCs/>
          <w:color w:val="666666"/>
          <w:spacing w:val="-1"/>
          <w:sz w:val="22"/>
          <w:szCs w:val="22"/>
          <w:lang w:val="en-US" w:eastAsia="zh-CN"/>
        </w:rPr>
        <w:t>4</w:t>
      </w:r>
      <w:r>
        <w:rPr>
          <w:b/>
          <w:bCs/>
          <w:color w:val="666666"/>
          <w:spacing w:val="-1"/>
          <w:sz w:val="22"/>
          <w:szCs w:val="22"/>
        </w:rPr>
        <w:t>.3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default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项目目标：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为江西省卫健委打造符合国产化要求的OA系统，实现收发文、流程审批、会议管理、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ab/>
        <w:t xml:space="preserve">    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通知公告等。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  <w:rFonts w:hint="eastAsia" w:ascii="微软雅黑" w:hAnsi="微软雅黑" w:eastAsia="微软雅黑" w:cs="微软雅黑"/>
        </w:rPr>
        <w:t>核心技术</w:t>
      </w:r>
      <w:r>
        <w:rPr>
          <w:rStyle w:val="6"/>
          <w:rFonts w:hint="eastAsia"/>
        </w:rPr>
        <w:t>：</w:t>
      </w:r>
      <w:r>
        <w:rPr>
          <w:rStyle w:val="6"/>
          <w:rFonts w:hint="eastAsia" w:ascii="微软雅黑" w:hAnsi="微软雅黑" w:eastAsia="微软雅黑" w:cs="微软雅黑"/>
          <w:b w:val="0"/>
          <w:bCs/>
        </w:rPr>
        <w:t xml:space="preserve"> Spring Boot/Cloud, Nacos, 人大金仓数据库, PageOffice</w:t>
      </w:r>
      <w:r>
        <w:rPr>
          <w:rStyle w:val="6"/>
          <w:rFonts w:hint="eastAsia" w:ascii="微软雅黑" w:hAnsi="微软雅黑" w:eastAsia="微软雅黑" w:cs="微软雅黑"/>
          <w:b w:val="0"/>
          <w:bCs/>
          <w:lang w:eastAsia="zh-CN"/>
        </w:rPr>
        <w:t>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主要职责与成果：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1.独立开发会议室预约系统： 支持单独/连续预约及发文流程中预约。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2.实现表单自定义与流程绑定功能： 提升系统灵活性。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3.集成PageOffice实现在线文档编辑： 关键用户体验提升。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4.参与国产化适配： 确保系统在人大金仓数据库上稳定运行。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pStyle w:val="2"/>
        <w:spacing w:line="184" w:lineRule="auto"/>
        <w:ind w:firstLine="222" w:firstLineChars="100"/>
        <w:rPr>
          <w:sz w:val="22"/>
          <w:szCs w:val="22"/>
        </w:rPr>
      </w:pPr>
      <w:r>
        <w:rPr>
          <w:b/>
          <w:bCs/>
          <w:color w:val="333333"/>
          <w:spacing w:val="1"/>
          <w:sz w:val="22"/>
          <w:szCs w:val="22"/>
        </w:rPr>
        <w:t xml:space="preserve">好车主 </w:t>
      </w:r>
      <w:r>
        <w:rPr>
          <w:rFonts w:hint="eastAsia"/>
          <w:b/>
          <w:bCs/>
          <w:color w:val="333333"/>
          <w:sz w:val="22"/>
          <w:szCs w:val="22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b/>
          <w:bCs/>
          <w:color w:val="333333"/>
          <w:spacing w:val="-2"/>
          <w:sz w:val="24"/>
          <w:szCs w:val="24"/>
        </w:rPr>
        <w:t xml:space="preserve"> </w:t>
      </w:r>
      <w:r>
        <w:rPr>
          <w:b/>
          <w:bCs/>
          <w:color w:val="333333"/>
          <w:spacing w:val="-1"/>
          <w:sz w:val="22"/>
          <w:szCs w:val="22"/>
        </w:rPr>
        <w:t xml:space="preserve"> </w:t>
      </w:r>
      <w:r>
        <w:rPr>
          <w:b/>
          <w:bCs/>
          <w:color w:val="666666"/>
          <w:sz w:val="22"/>
          <w:szCs w:val="22"/>
        </w:rPr>
        <w:t>2022.7</w:t>
      </w:r>
      <w:r>
        <w:rPr>
          <w:b/>
          <w:bCs/>
          <w:color w:val="666666"/>
          <w:spacing w:val="-15"/>
          <w:sz w:val="22"/>
          <w:szCs w:val="22"/>
        </w:rPr>
        <w:t xml:space="preserve"> </w:t>
      </w:r>
      <w:r>
        <w:rPr>
          <w:b/>
          <w:bCs/>
          <w:color w:val="666666"/>
          <w:sz w:val="22"/>
          <w:szCs w:val="22"/>
        </w:rPr>
        <w:t>–</w:t>
      </w:r>
      <w:r>
        <w:rPr>
          <w:b/>
          <w:bCs/>
          <w:color w:val="666666"/>
          <w:spacing w:val="55"/>
          <w:sz w:val="22"/>
          <w:szCs w:val="22"/>
        </w:rPr>
        <w:t xml:space="preserve"> </w:t>
      </w:r>
      <w:r>
        <w:rPr>
          <w:b/>
          <w:bCs/>
          <w:color w:val="666666"/>
          <w:sz w:val="22"/>
          <w:szCs w:val="22"/>
        </w:rPr>
        <w:t>2023.2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default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项目目标：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 一站式车服务平台，提供保险、养车、生活服务。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  <w:rFonts w:hint="eastAsia" w:ascii="微软雅黑" w:hAnsi="微软雅黑" w:eastAsia="微软雅黑" w:cs="微软雅黑"/>
        </w:rPr>
        <w:t>核心技术</w:t>
      </w:r>
      <w:r>
        <w:rPr>
          <w:rStyle w:val="6"/>
          <w:rFonts w:hint="eastAsia"/>
        </w:rPr>
        <w:t>：</w:t>
      </w:r>
      <w:r>
        <w:rPr>
          <w:rStyle w:val="6"/>
          <w:rFonts w:hint="eastAsia" w:ascii="微软雅黑" w:hAnsi="微软雅黑" w:eastAsia="微软雅黑" w:cs="微软雅黑"/>
          <w:b w:val="0"/>
          <w:bCs/>
        </w:rPr>
        <w:t xml:space="preserve"> Spring Cloud, Redis (缓存/分布式锁), Mybatis, MySQL, Seata, RabbitMQ</w:t>
      </w:r>
      <w:r>
        <w:rPr>
          <w:rStyle w:val="6"/>
          <w:rFonts w:hint="eastAsia" w:ascii="微软雅黑" w:hAnsi="微软雅黑" w:eastAsia="微软雅黑" w:cs="微软雅黑"/>
          <w:b w:val="0"/>
          <w:bCs/>
          <w:lang w:eastAsia="zh-CN"/>
        </w:rPr>
        <w:t>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主要职责与成果：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1.负责新人专享、营销专区、门店列表迭代、中台弹窗、养车卡、停车场等模块开发与表设计。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性能优化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： 应用 线程池 优化数据获取，使用 Redis分布式锁 解决并发问题。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技术应用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： Seata处理分布式事务，RabbitMQ实现异步通知。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pStyle w:val="2"/>
        <w:spacing w:before="94" w:line="230" w:lineRule="auto"/>
        <w:ind w:firstLine="220" w:firstLineChars="100"/>
        <w:rPr>
          <w:sz w:val="22"/>
          <w:szCs w:val="22"/>
        </w:rPr>
      </w:pPr>
      <w:r>
        <w:rPr>
          <w:b/>
          <w:bCs/>
          <w:color w:val="1F2229"/>
          <w:sz w:val="22"/>
          <w:szCs w:val="22"/>
        </w:rPr>
        <w:t xml:space="preserve">福 i 企 </w:t>
      </w:r>
      <w:r>
        <w:rPr>
          <w:rFonts w:hint="eastAsia"/>
          <w:b/>
          <w:bCs/>
          <w:color w:val="333333"/>
          <w:sz w:val="22"/>
          <w:szCs w:val="22"/>
          <w:lang w:val="en-US" w:eastAsia="zh-CN"/>
        </w:rPr>
        <w:t xml:space="preserve">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b/>
          <w:bCs/>
          <w:color w:val="1F2229"/>
          <w:sz w:val="24"/>
          <w:szCs w:val="24"/>
        </w:rPr>
        <w:t>Java</w:t>
      </w:r>
      <w:r>
        <w:rPr>
          <w:rFonts w:hint="eastAsia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/>
          <w:b/>
          <w:bCs/>
          <w:color w:val="1F2229"/>
          <w:sz w:val="24"/>
          <w:szCs w:val="24"/>
        </w:rPr>
        <w:t>|</w:t>
      </w:r>
      <w:r>
        <w:rPr>
          <w:b/>
          <w:bCs/>
          <w:color w:val="333333"/>
          <w:spacing w:val="-2"/>
          <w:sz w:val="24"/>
          <w:szCs w:val="24"/>
        </w:rPr>
        <w:t xml:space="preserve"> </w:t>
      </w:r>
      <w:r>
        <w:rPr>
          <w:b/>
          <w:bCs/>
          <w:color w:val="333333"/>
          <w:spacing w:val="-1"/>
          <w:sz w:val="22"/>
          <w:szCs w:val="22"/>
        </w:rPr>
        <w:t xml:space="preserve"> </w:t>
      </w:r>
      <w:r>
        <w:rPr>
          <w:b/>
          <w:bCs/>
          <w:color w:val="1F2229"/>
          <w:spacing w:val="-1"/>
          <w:sz w:val="22"/>
          <w:szCs w:val="22"/>
        </w:rPr>
        <w:t>2021.11 –</w:t>
      </w:r>
      <w:r>
        <w:rPr>
          <w:b/>
          <w:bCs/>
          <w:color w:val="1F2229"/>
          <w:spacing w:val="11"/>
          <w:sz w:val="22"/>
          <w:szCs w:val="22"/>
        </w:rPr>
        <w:t xml:space="preserve"> </w:t>
      </w:r>
      <w:r>
        <w:rPr>
          <w:b/>
          <w:bCs/>
          <w:color w:val="1F2229"/>
          <w:spacing w:val="-1"/>
          <w:sz w:val="22"/>
          <w:szCs w:val="22"/>
        </w:rPr>
        <w:t>2022.6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default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项目目标：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该项目由福田区政府牵头，旨在为企业提供服务，包括助企行、异动预警、一企一档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ab/>
        <w:t xml:space="preserve">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等功能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  <w:rFonts w:hint="eastAsia" w:ascii="微软雅黑" w:hAnsi="微软雅黑" w:eastAsia="微软雅黑" w:cs="微软雅黑"/>
        </w:rPr>
        <w:t>核心技术</w:t>
      </w:r>
      <w:r>
        <w:rPr>
          <w:rStyle w:val="6"/>
          <w:rFonts w:hint="eastAsia"/>
        </w:rPr>
        <w:t>：</w:t>
      </w:r>
      <w:r>
        <w:rPr>
          <w:rStyle w:val="6"/>
          <w:rFonts w:hint="eastAsia" w:ascii="微软雅黑" w:hAnsi="微软雅黑" w:eastAsia="微软雅黑" w:cs="微软雅黑"/>
          <w:b w:val="0"/>
          <w:bCs/>
        </w:rPr>
        <w:t xml:space="preserve"> Spring Boot, Redis, RabbitMQ, Nacos, OpenFeign。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主要职责与成果：</w:t>
      </w:r>
    </w:p>
    <w:p>
      <w:pPr>
        <w:keepNext w:val="0"/>
        <w:keepLines w:val="0"/>
        <w:widowControl/>
        <w:suppressLineNumbers w:val="0"/>
        <w:ind w:left="1919" w:leftChars="914" w:firstLine="77" w:firstLineChars="37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1.负责 异动预警 模块（新增、响应、办理）及 一企一档 企业数据查询功能开发，参与数据库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ab/>
        <w:t xml:space="preserve">   设计与系统权限设计。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2.通过代码封装提升模块复用率 20%。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 结合 Seata 与 RabbitMQ 解决分布式事务问题，保障数据一致性。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226" w:firstLineChars="100"/>
        <w:rPr>
          <w:rStyle w:val="6"/>
          <w:rFonts w:hint="eastAsia"/>
          <w:lang w:eastAsia="zh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2"/>
          <w:szCs w:val="22"/>
        </w:rPr>
        <w:t>金蝶云苍穹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2229"/>
          <w:sz w:val="24"/>
          <w:szCs w:val="24"/>
        </w:rPr>
        <w:t>|</w:t>
      </w:r>
      <w:r>
        <w:rPr>
          <w:rFonts w:hint="eastAsia" w:ascii="微软雅黑" w:hAnsi="微软雅黑" w:eastAsia="微软雅黑" w:cs="微软雅黑"/>
          <w:b/>
          <w:bCs/>
          <w:color w:val="1F2229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2229"/>
          <w:sz w:val="24"/>
          <w:szCs w:val="24"/>
        </w:rPr>
        <w:t>Java</w:t>
      </w:r>
      <w:r>
        <w:rPr>
          <w:rFonts w:hint="eastAsia" w:ascii="微软雅黑" w:hAnsi="微软雅黑" w:eastAsia="微软雅黑" w:cs="微软雅黑"/>
          <w:b/>
          <w:bCs/>
          <w:color w:val="1F2229"/>
          <w:sz w:val="24"/>
          <w:szCs w:val="24"/>
          <w:lang w:val="en-US" w:eastAsia="zh-CN"/>
        </w:rPr>
        <w:t xml:space="preserve">开发工程师 </w:t>
      </w:r>
      <w:r>
        <w:rPr>
          <w:rFonts w:hint="eastAsia" w:ascii="微软雅黑" w:hAnsi="微软雅黑" w:eastAsia="微软雅黑" w:cs="微软雅黑"/>
          <w:b/>
          <w:bCs/>
          <w:color w:val="1F2229"/>
          <w:sz w:val="24"/>
          <w:szCs w:val="24"/>
        </w:rPr>
        <w:t>|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-2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-1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666666"/>
          <w:spacing w:val="2"/>
          <w:sz w:val="22"/>
          <w:szCs w:val="22"/>
        </w:rPr>
        <w:t>2019.12-2021.10</w:t>
      </w:r>
      <w:r>
        <w:rPr>
          <w:rStyle w:val="6"/>
          <w:rFonts w:hint="eastAsia" w:ascii="微软雅黑" w:hAnsi="微软雅黑" w:eastAsia="微软雅黑" w:cs="微软雅黑"/>
          <w:lang w:eastAsia="zh"/>
        </w:rPr>
        <w:tab/>
      </w:r>
      <w:r>
        <w:rPr>
          <w:rStyle w:val="6"/>
          <w:rFonts w:hint="eastAsia"/>
          <w:lang w:eastAsia="zh"/>
        </w:rPr>
        <w:tab/>
      </w:r>
      <w:r>
        <w:rPr>
          <w:rStyle w:val="6"/>
          <w:rFonts w:hint="eastAsia"/>
          <w:lang w:eastAsia="zh"/>
        </w:rPr>
        <w:tab/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default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项目目标：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企业级财务报表软件，支持公有云/私有化部署。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Style w:val="6"/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  <w:rFonts w:hint="eastAsia" w:ascii="微软雅黑" w:hAnsi="微软雅黑" w:eastAsia="微软雅黑" w:cs="微软雅黑"/>
        </w:rPr>
        <w:t>核心技术</w:t>
      </w:r>
      <w:r>
        <w:rPr>
          <w:rStyle w:val="6"/>
          <w:rFonts w:hint="eastAsia"/>
        </w:rPr>
        <w:t>：</w:t>
      </w:r>
      <w:r>
        <w:rPr>
          <w:rStyle w:val="6"/>
          <w:rFonts w:hint="eastAsia" w:ascii="微软雅黑" w:hAnsi="微软雅黑" w:eastAsia="微软雅黑" w:cs="微软雅黑"/>
          <w:b w:val="0"/>
          <w:bCs/>
        </w:rPr>
        <w:t xml:space="preserve"> Spring Boot/Cloud, Eureka, OpenFeign, Redis, RabbitMQ</w:t>
      </w:r>
      <w:r>
        <w:rPr>
          <w:rStyle w:val="6"/>
          <w:rFonts w:hint="eastAsia" w:ascii="微软雅黑" w:hAnsi="微软雅黑" w:eastAsia="微软雅黑" w:cs="微软雅黑"/>
          <w:b w:val="0"/>
          <w:bCs/>
          <w:lang w:eastAsia="zh-CN"/>
        </w:rPr>
        <w:t>。</w:t>
      </w:r>
    </w:p>
    <w:p>
      <w:pPr>
        <w:keepNext w:val="0"/>
        <w:keepLines w:val="0"/>
        <w:widowControl/>
        <w:suppressLineNumbers w:val="0"/>
        <w:ind w:left="1000" w:leftChars="0" w:firstLine="50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主要职责与成果：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1.负责报表模板全生命周期管理（新增、状态控制、版本化）及个性化定制功能。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2.开发报表编制功能（月报、季报生成）与期间管理模块。</w:t>
      </w:r>
    </w:p>
    <w:p>
      <w:pPr>
        <w:keepNext w:val="0"/>
        <w:keepLines w:val="0"/>
        <w:widowControl/>
        <w:suppressLineNumbers w:val="0"/>
        <w:ind w:left="1500" w:leftChars="0" w:firstLine="500" w:firstLine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性能提升：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利用Redis缓存与RabbitMQ异步处理，提升系统响应效率30%。</w:t>
      </w:r>
    </w:p>
    <w:p>
      <w:pPr>
        <w:pStyle w:val="2"/>
        <w:spacing w:before="94" w:line="183" w:lineRule="auto"/>
        <w:jc w:val="right"/>
        <w:rPr>
          <w:sz w:val="22"/>
          <w:szCs w:val="22"/>
        </w:rPr>
      </w:pPr>
    </w:p>
    <w:sectPr>
      <w:headerReference r:id="rId5" w:type="default"/>
      <w:pgSz w:w="11900" w:h="16840"/>
      <w:pgMar w:top="292" w:right="488" w:bottom="0" w:left="60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C 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Noto Sans SC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HP Simplified Hans">
    <w:panose1 w:val="020B0500000000000000"/>
    <w:charset w:val="86"/>
    <w:family w:val="auto"/>
    <w:pitch w:val="default"/>
    <w:sig w:usb0="A00002BF" w:usb1="38CF7CFA" w:usb2="00000016" w:usb3="00000000" w:csb0="2004011D" w:csb1="41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TIXSizeTwoSym">
    <w:panose1 w:val="00000000000000000000"/>
    <w:charset w:val="86"/>
    <w:family w:val="auto"/>
    <w:pitch w:val="default"/>
    <w:sig w:usb0="00000063" w:usb1="000080C4" w:usb2="00000000" w:usb3="00000000" w:csb0="A03E0101" w:csb1="90FE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A11EC"/>
    <w:multiLevelType w:val="singleLevel"/>
    <w:tmpl w:val="8ABA11E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750" w:leftChars="0" w:firstLine="0" w:firstLineChars="0"/>
      </w:pPr>
      <w:rPr>
        <w:rFonts w:hint="default"/>
        <w:b/>
        <w:bCs/>
      </w:rPr>
    </w:lvl>
  </w:abstractNum>
  <w:abstractNum w:abstractNumId="1">
    <w:nsid w:val="A011DE82"/>
    <w:multiLevelType w:val="singleLevel"/>
    <w:tmpl w:val="A011DE8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750" w:leftChars="0" w:firstLine="0" w:firstLineChars="0"/>
      </w:pPr>
    </w:lvl>
  </w:abstractNum>
  <w:abstractNum w:abstractNumId="2">
    <w:nsid w:val="BD5E38D0"/>
    <w:multiLevelType w:val="singleLevel"/>
    <w:tmpl w:val="BD5E38D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692" w:leftChars="0" w:firstLine="0" w:firstLineChars="0"/>
      </w:pPr>
      <w:rPr>
        <w:rFonts w:hint="default"/>
        <w:b/>
        <w:bCs/>
      </w:rPr>
    </w:lvl>
  </w:abstractNum>
  <w:abstractNum w:abstractNumId="3">
    <w:nsid w:val="12DB442A"/>
    <w:multiLevelType w:val="singleLevel"/>
    <w:tmpl w:val="12DB442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751" w:leftChars="0" w:firstLine="0" w:firstLineChars="0"/>
      </w:pPr>
      <w:rPr>
        <w:rFonts w:hint="default"/>
        <w:b/>
        <w:bCs/>
      </w:rPr>
    </w:lvl>
  </w:abstractNum>
  <w:abstractNum w:abstractNumId="4">
    <w:nsid w:val="31819324"/>
    <w:multiLevelType w:val="singleLevel"/>
    <w:tmpl w:val="3181932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755" w:leftChars="0" w:firstLine="0" w:firstLineChars="0"/>
      </w:pPr>
      <w:rPr>
        <w:rFonts w:hint="default"/>
        <w:b/>
        <w:bCs/>
      </w:rPr>
    </w:lvl>
  </w:abstractNum>
  <w:abstractNum w:abstractNumId="5">
    <w:nsid w:val="54E03DDB"/>
    <w:multiLevelType w:val="singleLevel"/>
    <w:tmpl w:val="54E03DD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-320"/>
      </w:pPr>
      <w:rPr>
        <w:rFonts w:hint="default"/>
        <w:b/>
        <w:bCs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ExNjhkYjUwZTRhYTQ0YTI2YjI1YjczZjVmMDk5ZTIifQ=="/>
    <w:docVar w:name="KSO_WPS_MARK_KEY" w:val="a6fb7df4-dd91-4656-9663-23f832281679"/>
  </w:docVars>
  <w:rsids>
    <w:rsidRoot w:val="00000000"/>
    <w:rsid w:val="06141C07"/>
    <w:rsid w:val="06BF62AC"/>
    <w:rsid w:val="08454933"/>
    <w:rsid w:val="0A171CC6"/>
    <w:rsid w:val="0DE46363"/>
    <w:rsid w:val="15001CD4"/>
    <w:rsid w:val="18552337"/>
    <w:rsid w:val="1B124510"/>
    <w:rsid w:val="1D8B05A9"/>
    <w:rsid w:val="1F9F033C"/>
    <w:rsid w:val="207812B9"/>
    <w:rsid w:val="25697422"/>
    <w:rsid w:val="27906EE8"/>
    <w:rsid w:val="2A104310"/>
    <w:rsid w:val="2B6A5CA2"/>
    <w:rsid w:val="2CC94C4A"/>
    <w:rsid w:val="2F0F2DE8"/>
    <w:rsid w:val="301601A6"/>
    <w:rsid w:val="318F0210"/>
    <w:rsid w:val="36940077"/>
    <w:rsid w:val="36E25286"/>
    <w:rsid w:val="3C6A5B02"/>
    <w:rsid w:val="3EF618CF"/>
    <w:rsid w:val="3F544847"/>
    <w:rsid w:val="41585548"/>
    <w:rsid w:val="4205007B"/>
    <w:rsid w:val="42FFA696"/>
    <w:rsid w:val="4DA92202"/>
    <w:rsid w:val="4DF72552"/>
    <w:rsid w:val="4F702A72"/>
    <w:rsid w:val="50055E16"/>
    <w:rsid w:val="57827D4C"/>
    <w:rsid w:val="5D9A3915"/>
    <w:rsid w:val="5E174F66"/>
    <w:rsid w:val="5EB750B6"/>
    <w:rsid w:val="612E4AA0"/>
    <w:rsid w:val="63116428"/>
    <w:rsid w:val="668D2269"/>
    <w:rsid w:val="6692787F"/>
    <w:rsid w:val="67A83C9B"/>
    <w:rsid w:val="683E1A6D"/>
    <w:rsid w:val="692A1FF1"/>
    <w:rsid w:val="6AB75B07"/>
    <w:rsid w:val="6BD12BF8"/>
    <w:rsid w:val="6EBA5BC5"/>
    <w:rsid w:val="6F4D4C8B"/>
    <w:rsid w:val="70D72A5F"/>
    <w:rsid w:val="70E92792"/>
    <w:rsid w:val="71E511AB"/>
    <w:rsid w:val="71FD22B0"/>
    <w:rsid w:val="75330480"/>
    <w:rsid w:val="766052A4"/>
    <w:rsid w:val="7A8F6158"/>
    <w:rsid w:val="7DBC6F12"/>
    <w:rsid w:val="7DF10ED8"/>
    <w:rsid w:val="7E8835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2601</Words>
  <Characters>3126</Characters>
  <TotalTime>8</TotalTime>
  <ScaleCrop>false</ScaleCrop>
  <LinksUpToDate>false</LinksUpToDate>
  <CharactersWithSpaces>4183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2024-03-01T04:30:00Z</dcterms:created>
  <dc:creator>xiaowensun</dc:creator>
  <cp:lastModifiedBy>随缘</cp:lastModifiedBy>
  <dcterms:modified xsi:type="dcterms:W3CDTF">2025-08-17T06:47:02Z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2025-03-05T17:21:26Z</vt:filetime>
  </property>
  <property fmtid="{D5CDD505-2E9C-101B-9397-08002B2CF9AE}" pid="4" name="KSOProductBuildVer">
    <vt:lpwstr>2052-11.1.0.12165</vt:lpwstr>
  </property>
  <property fmtid="{D5CDD505-2E9C-101B-9397-08002B2CF9AE}" pid="5" name="ICV">
    <vt:lpwstr>3D8DF6A864E046048E95BF449D765561</vt:lpwstr>
  </property>
</Properties>
</file>