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20C" w:rsidRDefault="00A354BB">
      <w:pPr>
        <w:pStyle w:val="1"/>
        <w:spacing w:before="156" w:after="156"/>
      </w:pPr>
      <w:r>
        <w:rPr>
          <w:rFonts w:hint="eastAsia"/>
        </w:rPr>
        <w:t>ProtoBuf</w:t>
      </w:r>
    </w:p>
    <w:p w:rsidR="0003620C" w:rsidRDefault="00A354BB">
      <w:pPr>
        <w:pStyle w:val="2"/>
        <w:spacing w:before="156" w:after="156"/>
      </w:pPr>
      <w:r>
        <w:rPr>
          <w:rFonts w:hint="eastAsia"/>
        </w:rPr>
        <w:t>基础类型</w:t>
      </w:r>
    </w:p>
    <w:tbl>
      <w:tblPr>
        <w:tblStyle w:val="a8"/>
        <w:tblW w:w="0" w:type="auto"/>
        <w:tblLook w:val="04A0"/>
      </w:tblPr>
      <w:tblGrid>
        <w:gridCol w:w="1424"/>
        <w:gridCol w:w="1428"/>
        <w:gridCol w:w="5670"/>
      </w:tblGrid>
      <w:tr w:rsidR="00DF6E2B" w:rsidTr="00A354BB">
        <w:tc>
          <w:tcPr>
            <w:tcW w:w="142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bookmarkStart w:id="0" w:name="_GoBack"/>
            <w:bookmarkEnd w:id="0"/>
            <w:r w:rsidRPr="00A354BB">
              <w:rPr>
                <w:rFonts w:hint="eastAsia"/>
              </w:rPr>
              <w:t>proto类型</w:t>
            </w:r>
          </w:p>
        </w:tc>
        <w:tc>
          <w:tcPr>
            <w:tcW w:w="1428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java类型</w:t>
            </w:r>
          </w:p>
        </w:tc>
        <w:tc>
          <w:tcPr>
            <w:tcW w:w="5670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备注</w:t>
            </w:r>
          </w:p>
        </w:tc>
      </w:tr>
      <w:tr w:rsidR="00DF6E2B" w:rsidTr="00A354BB">
        <w:tc>
          <w:tcPr>
            <w:tcW w:w="142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double</w:t>
            </w:r>
          </w:p>
        </w:tc>
        <w:tc>
          <w:tcPr>
            <w:tcW w:w="1428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double</w:t>
            </w:r>
          </w:p>
        </w:tc>
        <w:tc>
          <w:tcPr>
            <w:tcW w:w="5670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</w:p>
        </w:tc>
      </w:tr>
      <w:tr w:rsidR="00DF6E2B" w:rsidTr="00A354BB">
        <w:tc>
          <w:tcPr>
            <w:tcW w:w="142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float</w:t>
            </w:r>
          </w:p>
        </w:tc>
        <w:tc>
          <w:tcPr>
            <w:tcW w:w="1428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float</w:t>
            </w:r>
          </w:p>
        </w:tc>
        <w:tc>
          <w:tcPr>
            <w:tcW w:w="5670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</w:p>
        </w:tc>
      </w:tr>
      <w:tr w:rsidR="00DF6E2B" w:rsidTr="00A354BB">
        <w:tc>
          <w:tcPr>
            <w:tcW w:w="142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bool</w:t>
            </w:r>
          </w:p>
        </w:tc>
        <w:tc>
          <w:tcPr>
            <w:tcW w:w="1428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boolean</w:t>
            </w:r>
          </w:p>
        </w:tc>
        <w:tc>
          <w:tcPr>
            <w:tcW w:w="5670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</w:p>
        </w:tc>
      </w:tr>
      <w:tr w:rsidR="00DF6E2B" w:rsidTr="00A354BB">
        <w:tc>
          <w:tcPr>
            <w:tcW w:w="142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int32</w:t>
            </w:r>
          </w:p>
        </w:tc>
        <w:tc>
          <w:tcPr>
            <w:tcW w:w="1428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</w:t>
            </w:r>
          </w:p>
        </w:tc>
        <w:tc>
          <w:tcPr>
            <w:tcW w:w="5670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使用可变长编码方式。编码负数时不够高效——如果你的字段可能含有负数，那么请使用sint32。</w:t>
            </w:r>
          </w:p>
        </w:tc>
      </w:tr>
      <w:tr w:rsidR="00DF6E2B" w:rsidTr="00A354BB">
        <w:tc>
          <w:tcPr>
            <w:tcW w:w="142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int64</w:t>
            </w:r>
          </w:p>
        </w:tc>
        <w:tc>
          <w:tcPr>
            <w:tcW w:w="1428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long</w:t>
            </w:r>
          </w:p>
        </w:tc>
        <w:tc>
          <w:tcPr>
            <w:tcW w:w="5670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使用可变长编码方式。编码负数时不够高效——如果你的字段可能含有负数，那么请使用sint64。</w:t>
            </w:r>
          </w:p>
        </w:tc>
      </w:tr>
      <w:tr w:rsidR="00DF6E2B" w:rsidTr="00A354BB">
        <w:tc>
          <w:tcPr>
            <w:tcW w:w="142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unit32</w:t>
            </w:r>
          </w:p>
        </w:tc>
        <w:tc>
          <w:tcPr>
            <w:tcW w:w="1428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int[1]</w:t>
            </w:r>
          </w:p>
        </w:tc>
        <w:tc>
          <w:tcPr>
            <w:tcW w:w="5670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总是4个字节。如果数值总是比总是比228大的话，这个类型会比uint32高效。</w:t>
            </w:r>
          </w:p>
        </w:tc>
      </w:tr>
      <w:tr w:rsidR="00DF6E2B" w:rsidTr="00A354BB">
        <w:tc>
          <w:tcPr>
            <w:tcW w:w="142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unit64</w:t>
            </w:r>
          </w:p>
        </w:tc>
        <w:tc>
          <w:tcPr>
            <w:tcW w:w="1428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long[1]</w:t>
            </w:r>
          </w:p>
        </w:tc>
        <w:tc>
          <w:tcPr>
            <w:tcW w:w="5670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总是8个字节。如果数值总是比总是比256大的话，这个类型会比uint64高效。</w:t>
            </w:r>
          </w:p>
        </w:tc>
      </w:tr>
      <w:tr w:rsidR="00DF6E2B" w:rsidTr="00A354BB">
        <w:tc>
          <w:tcPr>
            <w:tcW w:w="142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sint32</w:t>
            </w:r>
          </w:p>
        </w:tc>
        <w:tc>
          <w:tcPr>
            <w:tcW w:w="1428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</w:t>
            </w:r>
          </w:p>
        </w:tc>
        <w:tc>
          <w:tcPr>
            <w:tcW w:w="5670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使用可变长编码方式。有符号的整型值。编码时比通常的int32高效。</w:t>
            </w:r>
          </w:p>
        </w:tc>
      </w:tr>
      <w:tr w:rsidR="00DF6E2B" w:rsidTr="00A354BB">
        <w:tc>
          <w:tcPr>
            <w:tcW w:w="142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sint64</w:t>
            </w:r>
          </w:p>
        </w:tc>
        <w:tc>
          <w:tcPr>
            <w:tcW w:w="1428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long</w:t>
            </w:r>
          </w:p>
        </w:tc>
        <w:tc>
          <w:tcPr>
            <w:tcW w:w="5670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使用可变长编码方式。有符号的整型值。编码时比通常的int64高效。</w:t>
            </w:r>
          </w:p>
        </w:tc>
      </w:tr>
      <w:tr w:rsidR="00DF6E2B" w:rsidTr="00A354BB">
        <w:tc>
          <w:tcPr>
            <w:tcW w:w="142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fixed32</w:t>
            </w:r>
          </w:p>
        </w:tc>
        <w:tc>
          <w:tcPr>
            <w:tcW w:w="1428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int[1]</w:t>
            </w:r>
          </w:p>
        </w:tc>
        <w:tc>
          <w:tcPr>
            <w:tcW w:w="5670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</w:p>
        </w:tc>
      </w:tr>
      <w:tr w:rsidR="00DF6E2B" w:rsidTr="00A354BB">
        <w:tc>
          <w:tcPr>
            <w:tcW w:w="142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fixed64</w:t>
            </w:r>
          </w:p>
        </w:tc>
        <w:tc>
          <w:tcPr>
            <w:tcW w:w="1428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long[1]</w:t>
            </w:r>
          </w:p>
        </w:tc>
        <w:tc>
          <w:tcPr>
            <w:tcW w:w="5670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总是8个字节。如果数值总是比总是比256大的话，这个类型会比uint64高效。</w:t>
            </w:r>
          </w:p>
        </w:tc>
      </w:tr>
      <w:tr w:rsidR="00DF6E2B" w:rsidTr="00A354BB">
        <w:tc>
          <w:tcPr>
            <w:tcW w:w="142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sfixed32</w:t>
            </w:r>
          </w:p>
        </w:tc>
        <w:tc>
          <w:tcPr>
            <w:tcW w:w="1428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</w:t>
            </w:r>
          </w:p>
        </w:tc>
        <w:tc>
          <w:tcPr>
            <w:tcW w:w="5670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总是4个字节。</w:t>
            </w:r>
          </w:p>
        </w:tc>
      </w:tr>
      <w:tr w:rsidR="00DF6E2B" w:rsidTr="00A354BB">
        <w:tc>
          <w:tcPr>
            <w:tcW w:w="142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sfixed64</w:t>
            </w:r>
          </w:p>
        </w:tc>
        <w:tc>
          <w:tcPr>
            <w:tcW w:w="1428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long</w:t>
            </w:r>
          </w:p>
        </w:tc>
        <w:tc>
          <w:tcPr>
            <w:tcW w:w="5670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总是8个字节。</w:t>
            </w:r>
          </w:p>
        </w:tc>
      </w:tr>
      <w:tr w:rsidR="00DF6E2B" w:rsidTr="00A354BB">
        <w:tc>
          <w:tcPr>
            <w:tcW w:w="142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string</w:t>
            </w:r>
          </w:p>
        </w:tc>
        <w:tc>
          <w:tcPr>
            <w:tcW w:w="1428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String</w:t>
            </w:r>
          </w:p>
        </w:tc>
        <w:tc>
          <w:tcPr>
            <w:tcW w:w="5670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一个字符串必须是UTF-8编码或者7-bit</w:t>
            </w:r>
          </w:p>
        </w:tc>
      </w:tr>
      <w:tr w:rsidR="00DF6E2B" w:rsidTr="00A354BB">
        <w:tc>
          <w:tcPr>
            <w:tcW w:w="142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bytes</w:t>
            </w:r>
          </w:p>
        </w:tc>
        <w:tc>
          <w:tcPr>
            <w:tcW w:w="1428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ByteString</w:t>
            </w:r>
          </w:p>
        </w:tc>
        <w:tc>
          <w:tcPr>
            <w:tcW w:w="5670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可能包含任意顺序的字节数据</w:t>
            </w:r>
          </w:p>
        </w:tc>
      </w:tr>
    </w:tbl>
    <w:p w:rsidR="0003620C" w:rsidRDefault="0003620C">
      <w:pPr>
        <w:ind w:firstLine="420"/>
      </w:pPr>
    </w:p>
    <w:sectPr w:rsidR="0003620C" w:rsidSect="00036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004A0"/>
    <w:multiLevelType w:val="multilevel"/>
    <w:tmpl w:val="30B004A0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47E2C"/>
    <w:multiLevelType w:val="multilevel"/>
    <w:tmpl w:val="30C47E2C"/>
    <w:lvl w:ilvl="0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2CF6"/>
    <w:rsid w:val="0003620C"/>
    <w:rsid w:val="000B4A56"/>
    <w:rsid w:val="000C02B1"/>
    <w:rsid w:val="001212EE"/>
    <w:rsid w:val="00133913"/>
    <w:rsid w:val="00175A94"/>
    <w:rsid w:val="001A64F5"/>
    <w:rsid w:val="001B458E"/>
    <w:rsid w:val="001C32B2"/>
    <w:rsid w:val="001C709E"/>
    <w:rsid w:val="001E33E0"/>
    <w:rsid w:val="001E433F"/>
    <w:rsid w:val="0028513B"/>
    <w:rsid w:val="002B6FA3"/>
    <w:rsid w:val="002B7DDB"/>
    <w:rsid w:val="002F51A2"/>
    <w:rsid w:val="00317A88"/>
    <w:rsid w:val="00333123"/>
    <w:rsid w:val="003545A2"/>
    <w:rsid w:val="0035772F"/>
    <w:rsid w:val="0037736D"/>
    <w:rsid w:val="00452DED"/>
    <w:rsid w:val="004B7EDB"/>
    <w:rsid w:val="004D523E"/>
    <w:rsid w:val="0055477F"/>
    <w:rsid w:val="005C34F3"/>
    <w:rsid w:val="00604535"/>
    <w:rsid w:val="0064310C"/>
    <w:rsid w:val="00664F1D"/>
    <w:rsid w:val="00690DD9"/>
    <w:rsid w:val="007441C8"/>
    <w:rsid w:val="007A6304"/>
    <w:rsid w:val="00861B27"/>
    <w:rsid w:val="00861F89"/>
    <w:rsid w:val="008A2AAB"/>
    <w:rsid w:val="008A5249"/>
    <w:rsid w:val="008C6677"/>
    <w:rsid w:val="009030E2"/>
    <w:rsid w:val="00906729"/>
    <w:rsid w:val="00957A27"/>
    <w:rsid w:val="009C2EEB"/>
    <w:rsid w:val="009F2EAA"/>
    <w:rsid w:val="00A172EF"/>
    <w:rsid w:val="00A354BB"/>
    <w:rsid w:val="00A96D21"/>
    <w:rsid w:val="00BF23D4"/>
    <w:rsid w:val="00C3708C"/>
    <w:rsid w:val="00C90DF4"/>
    <w:rsid w:val="00C91C64"/>
    <w:rsid w:val="00CB76E3"/>
    <w:rsid w:val="00CB7BD4"/>
    <w:rsid w:val="00CE518A"/>
    <w:rsid w:val="00CF0AC3"/>
    <w:rsid w:val="00D0255D"/>
    <w:rsid w:val="00D106C1"/>
    <w:rsid w:val="00D53F0A"/>
    <w:rsid w:val="00D82F64"/>
    <w:rsid w:val="00DC0897"/>
    <w:rsid w:val="00DC3ED9"/>
    <w:rsid w:val="00DF6E2B"/>
    <w:rsid w:val="00E02CF6"/>
    <w:rsid w:val="00E24804"/>
    <w:rsid w:val="00E90F4A"/>
    <w:rsid w:val="00EA4012"/>
    <w:rsid w:val="00F016F7"/>
    <w:rsid w:val="00F42B6E"/>
    <w:rsid w:val="00F72C1B"/>
    <w:rsid w:val="00FB2E56"/>
    <w:rsid w:val="00FC29B3"/>
    <w:rsid w:val="00FC6A89"/>
    <w:rsid w:val="3984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20C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3620C"/>
    <w:pPr>
      <w:pageBreakBefore/>
      <w:numPr>
        <w:numId w:val="1"/>
      </w:numPr>
      <w:spacing w:beforeLines="50" w:afterLines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03620C"/>
    <w:pPr>
      <w:pageBreakBefore w:val="0"/>
      <w:numPr>
        <w:numId w:val="2"/>
      </w:numPr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20C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0362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03620C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3620C"/>
    <w:rPr>
      <w:b/>
      <w:bCs/>
    </w:rPr>
  </w:style>
  <w:style w:type="character" w:styleId="a5">
    <w:name w:val="Hyperlink"/>
    <w:basedOn w:val="a0"/>
    <w:uiPriority w:val="99"/>
    <w:semiHidden/>
    <w:unhideWhenUsed/>
    <w:qFormat/>
    <w:rsid w:val="0003620C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03620C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03620C"/>
    <w:rPr>
      <w:rFonts w:ascii="微软雅黑" w:eastAsia="微软雅黑" w:hAnsi="微软雅黑"/>
      <w:b/>
      <w:bCs/>
      <w:kern w:val="44"/>
      <w:sz w:val="36"/>
      <w:szCs w:val="36"/>
    </w:rPr>
  </w:style>
  <w:style w:type="paragraph" w:styleId="a6">
    <w:name w:val="No Spacing"/>
    <w:uiPriority w:val="1"/>
    <w:qFormat/>
    <w:rsid w:val="0003620C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03620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03620C"/>
    <w:rPr>
      <w:rFonts w:ascii="微软雅黑" w:eastAsia="微软雅黑" w:hAnsi="微软雅黑"/>
      <w:b/>
      <w:bCs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03620C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qFormat/>
    <w:rsid w:val="0003620C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  <w:rsid w:val="0003620C"/>
  </w:style>
  <w:style w:type="character" w:customStyle="1" w:styleId="membernamelink">
    <w:name w:val="membernamelink"/>
    <w:basedOn w:val="a0"/>
    <w:qFormat/>
    <w:rsid w:val="0003620C"/>
  </w:style>
  <w:style w:type="character" w:customStyle="1" w:styleId="hljs-function">
    <w:name w:val="hljs-function"/>
    <w:basedOn w:val="a0"/>
    <w:qFormat/>
    <w:rsid w:val="0003620C"/>
  </w:style>
  <w:style w:type="character" w:customStyle="1" w:styleId="hljs-keyword">
    <w:name w:val="hljs-keyword"/>
    <w:basedOn w:val="a0"/>
    <w:qFormat/>
    <w:rsid w:val="0003620C"/>
  </w:style>
  <w:style w:type="character" w:customStyle="1" w:styleId="hljs-title">
    <w:name w:val="hljs-title"/>
    <w:basedOn w:val="a0"/>
    <w:qFormat/>
    <w:rsid w:val="0003620C"/>
  </w:style>
  <w:style w:type="character" w:customStyle="1" w:styleId="hljs-params">
    <w:name w:val="hljs-params"/>
    <w:basedOn w:val="a0"/>
    <w:qFormat/>
    <w:rsid w:val="0003620C"/>
  </w:style>
  <w:style w:type="character" w:customStyle="1" w:styleId="hljs-comment">
    <w:name w:val="hljs-comment"/>
    <w:basedOn w:val="a0"/>
    <w:qFormat/>
    <w:rsid w:val="0003620C"/>
  </w:style>
  <w:style w:type="character" w:customStyle="1" w:styleId="hljs-number">
    <w:name w:val="hljs-number"/>
    <w:basedOn w:val="a0"/>
    <w:qFormat/>
    <w:rsid w:val="0003620C"/>
  </w:style>
  <w:style w:type="character" w:customStyle="1" w:styleId="hljs-meta">
    <w:name w:val="hljs-meta"/>
    <w:basedOn w:val="a0"/>
    <w:qFormat/>
    <w:rsid w:val="0003620C"/>
  </w:style>
  <w:style w:type="character" w:customStyle="1" w:styleId="hljs-string">
    <w:name w:val="hljs-string"/>
    <w:basedOn w:val="a0"/>
    <w:qFormat/>
    <w:rsid w:val="0003620C"/>
  </w:style>
  <w:style w:type="paragraph" w:styleId="a7">
    <w:name w:val="Document Map"/>
    <w:basedOn w:val="a"/>
    <w:link w:val="Char"/>
    <w:uiPriority w:val="99"/>
    <w:semiHidden/>
    <w:unhideWhenUsed/>
    <w:rsid w:val="00DF6E2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DF6E2B"/>
    <w:rPr>
      <w:rFonts w:ascii="宋体" w:eastAsia="宋体" w:hAnsi="微软雅黑"/>
      <w:color w:val="000000" w:themeColor="text1"/>
      <w:kern w:val="2"/>
      <w:sz w:val="18"/>
      <w:szCs w:val="18"/>
    </w:rPr>
  </w:style>
  <w:style w:type="table" w:styleId="a8">
    <w:name w:val="Table Grid"/>
    <w:basedOn w:val="a1"/>
    <w:uiPriority w:val="59"/>
    <w:rsid w:val="00DF6E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11</cp:revision>
  <dcterms:created xsi:type="dcterms:W3CDTF">2019-05-31T03:11:00Z</dcterms:created>
  <dcterms:modified xsi:type="dcterms:W3CDTF">2020-04-26T13:46:00Z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