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2"/>
          <w:szCs w:val="28"/>
        </w:rPr>
      </w:pPr>
      <w:r>
        <w:rPr>
          <w:rFonts w:hint="eastAsia"/>
          <w:b/>
          <w:bCs/>
          <w:sz w:val="22"/>
          <w:szCs w:val="28"/>
        </w:rPr>
        <w:t>中</w:t>
      </w:r>
      <w:r>
        <w:rPr>
          <w:rFonts w:hint="eastAsia"/>
          <w:b/>
          <w:bCs/>
          <w:sz w:val="22"/>
          <w:szCs w:val="28"/>
          <w:lang w:val="en-US" w:eastAsia="zh-CN"/>
        </w:rPr>
        <w:t>文糖尿病问题分类评测</w:t>
      </w:r>
      <w:r>
        <w:rPr>
          <w:rFonts w:hint="eastAsia"/>
          <w:b/>
          <w:bCs/>
          <w:sz w:val="22"/>
          <w:szCs w:val="28"/>
        </w:rPr>
        <w:t>任务（Chinese</w:t>
      </w:r>
      <w:r>
        <w:rPr>
          <w:rFonts w:hint="eastAsia"/>
          <w:b/>
          <w:bCs/>
          <w:sz w:val="22"/>
          <w:szCs w:val="28"/>
          <w:lang w:val="en-US" w:eastAsia="zh-CN"/>
        </w:rPr>
        <w:t xml:space="preserve"> </w:t>
      </w:r>
      <w:r>
        <w:rPr>
          <w:rFonts w:hint="eastAsia"/>
          <w:b/>
          <w:bCs/>
          <w:sz w:val="22"/>
          <w:szCs w:val="28"/>
        </w:rPr>
        <w:t>Diabetes Question Classification</w:t>
      </w:r>
      <w:r>
        <w:rPr>
          <w:rFonts w:hint="eastAsia"/>
          <w:b/>
          <w:bCs/>
          <w:sz w:val="22"/>
          <w:szCs w:val="28"/>
          <w:lang w:val="en-US" w:eastAsia="zh-CN"/>
        </w:rPr>
        <w:t xml:space="preserve"> </w:t>
      </w:r>
      <w:r>
        <w:rPr>
          <w:rFonts w:hint="eastAsia"/>
          <w:b/>
          <w:bCs/>
          <w:sz w:val="22"/>
          <w:szCs w:val="28"/>
        </w:rPr>
        <w:t>Check）</w:t>
      </w:r>
    </w:p>
    <w:p>
      <w:pPr>
        <w:numPr>
          <w:ilvl w:val="0"/>
          <w:numId w:val="0"/>
        </w:numPr>
        <w:jc w:val="center"/>
        <w:rPr>
          <w:rFonts w:hint="eastAsia"/>
          <w:b/>
          <w:bCs/>
          <w:sz w:val="22"/>
          <w:szCs w:val="28"/>
        </w:rPr>
      </w:pPr>
    </w:p>
    <w:p>
      <w:pPr>
        <w:numPr>
          <w:ilvl w:val="0"/>
          <w:numId w:val="1"/>
        </w:numPr>
        <w:rPr>
          <w:rFonts w:hint="eastAsia"/>
        </w:rPr>
      </w:pPr>
      <w:r>
        <w:rPr>
          <w:rFonts w:hint="eastAsia"/>
          <w:lang w:val="en-US" w:eastAsia="zh-CN"/>
        </w:rPr>
        <w:t>任务介绍</w:t>
      </w:r>
    </w:p>
    <w:p>
      <w:pPr>
        <w:rPr>
          <w:rFonts w:hint="eastAsia"/>
          <w:lang w:val="en-US" w:eastAsia="zh-CN"/>
        </w:rPr>
      </w:pPr>
      <w:r>
        <w:rPr>
          <w:rFonts w:hint="eastAsia"/>
        </w:rPr>
        <w:t>中</w:t>
      </w:r>
      <w:r>
        <w:rPr>
          <w:rFonts w:hint="eastAsia"/>
          <w:lang w:val="en-US" w:eastAsia="zh-CN"/>
        </w:rPr>
        <w:t>文糖尿病问题分类评测</w:t>
      </w:r>
      <w:r>
        <w:rPr>
          <w:rFonts w:hint="eastAsia"/>
        </w:rPr>
        <w:t>（Chinese</w:t>
      </w:r>
      <w:r>
        <w:rPr>
          <w:rFonts w:hint="eastAsia"/>
          <w:lang w:val="en-US" w:eastAsia="zh-CN"/>
        </w:rPr>
        <w:t xml:space="preserve"> </w:t>
      </w:r>
      <w:r>
        <w:rPr>
          <w:rFonts w:hint="eastAsia"/>
        </w:rPr>
        <w:t>Diabetes Question Classification</w:t>
      </w:r>
      <w:r>
        <w:rPr>
          <w:rFonts w:hint="eastAsia"/>
          <w:lang w:val="en-US" w:eastAsia="zh-CN"/>
        </w:rPr>
        <w:t xml:space="preserve"> </w:t>
      </w:r>
      <w:r>
        <w:rPr>
          <w:rFonts w:hint="eastAsia"/>
        </w:rPr>
        <w:t>Check）任务旨在自动</w:t>
      </w:r>
      <w:r>
        <w:rPr>
          <w:rFonts w:hint="eastAsia"/>
          <w:lang w:val="en-US" w:eastAsia="zh-CN"/>
        </w:rPr>
        <w:t>为患者提出的有关糖尿病问题进行分类</w:t>
      </w:r>
      <w:r>
        <w:rPr>
          <w:rFonts w:hint="eastAsia"/>
        </w:rPr>
        <w:t>。糖尿病作为一种典型慢性疾病已成为全球重大公共卫生挑战之一。随着互联网的快速发展，庞大的二型糖尿病患者和高危人群对糖尿病专业信息获取的需求日益突出，糖尿病自动问答服务对患者和高危人群的日常健康服务也发挥着越来越重要的作用</w:t>
      </w:r>
      <w:r>
        <w:rPr>
          <w:rFonts w:hint="eastAsia"/>
          <w:lang w:eastAsia="zh-CN"/>
        </w:rPr>
        <w:t>。</w:t>
      </w:r>
      <w:r>
        <w:rPr>
          <w:rFonts w:hint="eastAsia"/>
          <w:lang w:val="en-US" w:eastAsia="zh-CN"/>
        </w:rPr>
        <w:t>该任务将有助于增强搜索结果的性能并推动糖尿病自动问答服务的发展。</w:t>
      </w:r>
    </w:p>
    <w:p>
      <w:pPr>
        <w:rPr>
          <w:rFonts w:hint="eastAsia"/>
          <w:lang w:val="en-US" w:eastAsia="zh-CN"/>
        </w:rPr>
      </w:pPr>
    </w:p>
    <w:p>
      <w:pPr>
        <w:rPr>
          <w:rFonts w:hint="eastAsia"/>
          <w:lang w:val="en-US" w:eastAsia="zh-CN"/>
        </w:rPr>
      </w:pPr>
      <w:r>
        <w:rPr>
          <w:rFonts w:hint="eastAsia"/>
          <w:lang w:val="en-US" w:eastAsia="zh-CN"/>
        </w:rPr>
        <w:t>该任务数据集包含的中文糖尿病问题一共分为6类，参赛者需要预测测试集中糖尿病问题对应的分类。预测完成后仅需将数据集空缺的分类数据填充，评价环节仅对填充的数据进行误差分析，得出预测表现得分。请不要更改数据集中其他部分的信息，如数据的长度、数据集文件名称等。</w:t>
      </w:r>
    </w:p>
    <w:p>
      <w:pPr>
        <w:rPr>
          <w:rFonts w:hint="default"/>
          <w:lang w:val="en-US" w:eastAsia="zh-CN"/>
        </w:rPr>
      </w:pPr>
    </w:p>
    <w:p>
      <w:pPr>
        <w:rPr>
          <w:rFonts w:hint="eastAsia" w:eastAsiaTheme="minorEastAsia"/>
          <w:lang w:eastAsia="zh-CN"/>
        </w:rPr>
      </w:pPr>
      <w:r>
        <w:rPr>
          <w:rFonts w:hint="eastAsia"/>
        </w:rPr>
        <w:t>组织者</w:t>
      </w:r>
      <w:r>
        <w:rPr>
          <w:rFonts w:hint="eastAsia"/>
          <w:lang w:eastAsia="zh-CN"/>
        </w:rPr>
        <w:t>：</w:t>
      </w:r>
    </w:p>
    <w:p>
      <w:pPr>
        <w:rPr>
          <w:rFonts w:hint="eastAsia"/>
        </w:rPr>
      </w:pPr>
    </w:p>
    <w:p>
      <w:pPr>
        <w:rPr>
          <w:rFonts w:hint="eastAsia"/>
        </w:rPr>
      </w:pPr>
      <w:r>
        <w:rPr>
          <w:rFonts w:hint="eastAsia"/>
        </w:rPr>
        <w:t>联系人</w:t>
      </w:r>
      <w:r>
        <w:rPr>
          <w:rFonts w:hint="eastAsia"/>
          <w:lang w:eastAsia="zh-CN"/>
        </w:rPr>
        <w:t>：</w:t>
      </w:r>
    </w:p>
    <w:p>
      <w:pPr>
        <w:rPr>
          <w:rFonts w:hint="eastAsia"/>
        </w:rPr>
      </w:pPr>
    </w:p>
    <w:p>
      <w:pPr>
        <w:numPr>
          <w:ilvl w:val="0"/>
          <w:numId w:val="1"/>
        </w:numPr>
        <w:ind w:left="0" w:leftChars="0" w:firstLine="0" w:firstLineChars="0"/>
        <w:rPr>
          <w:rFonts w:hint="eastAsia"/>
        </w:rPr>
      </w:pPr>
      <w:r>
        <w:rPr>
          <w:rFonts w:hint="eastAsia"/>
          <w:lang w:val="en-US" w:eastAsia="zh-CN"/>
        </w:rPr>
        <w:t>评测数据规模与分布</w:t>
      </w:r>
    </w:p>
    <w:p>
      <w:pPr>
        <w:numPr>
          <w:ilvl w:val="0"/>
          <w:numId w:val="0"/>
        </w:numPr>
        <w:ind w:leftChars="0"/>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训练集</w:t>
            </w:r>
          </w:p>
        </w:tc>
        <w:tc>
          <w:tcPr>
            <w:tcW w:w="2130" w:type="dxa"/>
          </w:tcPr>
          <w:p>
            <w:pPr>
              <w:rPr>
                <w:rFonts w:hint="default" w:eastAsiaTheme="minorEastAsia"/>
                <w:vertAlign w:val="baseline"/>
                <w:lang w:val="en-US" w:eastAsia="zh-CN"/>
              </w:rPr>
            </w:pPr>
            <w:r>
              <w:rPr>
                <w:rFonts w:hint="eastAsia"/>
                <w:vertAlign w:val="baseline"/>
                <w:lang w:val="en-US" w:eastAsia="zh-CN"/>
              </w:rPr>
              <w:t>开发集</w:t>
            </w:r>
          </w:p>
        </w:tc>
        <w:tc>
          <w:tcPr>
            <w:tcW w:w="2131" w:type="dxa"/>
          </w:tcPr>
          <w:p>
            <w:pPr>
              <w:rPr>
                <w:rFonts w:hint="eastAsia" w:eastAsiaTheme="minorEastAsia"/>
                <w:vertAlign w:val="baseline"/>
                <w:lang w:val="en-US" w:eastAsia="zh-CN"/>
              </w:rPr>
            </w:pPr>
            <w:r>
              <w:rPr>
                <w:rFonts w:hint="eastAsia"/>
                <w:vertAlign w:val="baseline"/>
                <w:lang w:val="en-US" w:eastAsia="zh-CN"/>
              </w:rPr>
              <w:t>测试集</w:t>
            </w:r>
          </w:p>
        </w:tc>
        <w:tc>
          <w:tcPr>
            <w:tcW w:w="2131" w:type="dxa"/>
          </w:tcPr>
          <w:p>
            <w:pPr>
              <w:rPr>
                <w:rFonts w:hint="eastAsia" w:eastAsiaTheme="minorEastAsia"/>
                <w:vertAlign w:val="baseline"/>
                <w:lang w:val="en-US" w:eastAsia="zh-CN"/>
              </w:rPr>
            </w:pPr>
            <w:r>
              <w:rPr>
                <w:rFonts w:hint="eastAsia"/>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eastAsiaTheme="minorEastAsia"/>
                <w:vertAlign w:val="baseline"/>
                <w:lang w:val="en-US" w:eastAsia="zh-CN"/>
              </w:rPr>
            </w:pPr>
            <w:r>
              <w:rPr>
                <w:rFonts w:hint="eastAsia"/>
                <w:vertAlign w:val="baseline"/>
                <w:lang w:val="en-US" w:eastAsia="zh-CN"/>
              </w:rPr>
              <w:t>6000</w:t>
            </w:r>
          </w:p>
        </w:tc>
        <w:tc>
          <w:tcPr>
            <w:tcW w:w="2130" w:type="dxa"/>
          </w:tcPr>
          <w:p>
            <w:pPr>
              <w:rPr>
                <w:rFonts w:hint="default" w:eastAsiaTheme="minorEastAsia"/>
                <w:vertAlign w:val="baseline"/>
                <w:lang w:val="en-US" w:eastAsia="zh-CN"/>
              </w:rPr>
            </w:pPr>
            <w:r>
              <w:rPr>
                <w:rFonts w:hint="eastAsia"/>
                <w:vertAlign w:val="baseline"/>
                <w:lang w:val="en-US" w:eastAsia="zh-CN"/>
              </w:rPr>
              <w:t>1000</w:t>
            </w:r>
          </w:p>
        </w:tc>
        <w:tc>
          <w:tcPr>
            <w:tcW w:w="2131" w:type="dxa"/>
          </w:tcPr>
          <w:p>
            <w:pPr>
              <w:rPr>
                <w:rFonts w:hint="default" w:eastAsiaTheme="minorEastAsia"/>
                <w:vertAlign w:val="baseline"/>
                <w:lang w:val="en-US" w:eastAsia="zh-CN"/>
              </w:rPr>
            </w:pPr>
            <w:r>
              <w:rPr>
                <w:rFonts w:hint="eastAsia"/>
                <w:vertAlign w:val="baseline"/>
                <w:lang w:val="en-US" w:eastAsia="zh-CN"/>
              </w:rPr>
              <w:t>1000</w:t>
            </w:r>
          </w:p>
        </w:tc>
        <w:tc>
          <w:tcPr>
            <w:tcW w:w="2131" w:type="dxa"/>
          </w:tcPr>
          <w:p>
            <w:pPr>
              <w:rPr>
                <w:rFonts w:hint="default" w:eastAsiaTheme="minorEastAsia"/>
                <w:vertAlign w:val="baseline"/>
                <w:lang w:val="en-US" w:eastAsia="zh-CN"/>
              </w:rPr>
            </w:pPr>
            <w:r>
              <w:rPr>
                <w:rFonts w:hint="eastAsia"/>
                <w:vertAlign w:val="baseline"/>
                <w:lang w:val="en-US" w:eastAsia="zh-CN"/>
              </w:rPr>
              <w:t>8000</w:t>
            </w:r>
          </w:p>
        </w:tc>
      </w:tr>
    </w:tbl>
    <w:p>
      <w:pPr>
        <w:rPr>
          <w:rFonts w:hint="eastAsia"/>
        </w:rPr>
      </w:pPr>
      <w:r>
        <w:rPr>
          <w:rFonts w:hint="eastAsia"/>
        </w:rPr>
        <w:t>上述训练、开发与测试数据可于</w:t>
      </w:r>
      <w:r>
        <w:rPr>
          <w:rFonts w:hint="eastAsia"/>
          <w:b/>
          <w:bCs/>
          <w:lang w:val="en-US" w:eastAsia="zh-CN"/>
        </w:rPr>
        <w:t>链接</w:t>
      </w:r>
      <w:r>
        <w:rPr>
          <w:rFonts w:hint="eastAsia"/>
        </w:rPr>
        <w:t>下载。</w:t>
      </w:r>
    </w:p>
    <w:p>
      <w:pPr>
        <w:rPr>
          <w:rFonts w:hint="eastAsia"/>
        </w:rPr>
      </w:pPr>
    </w:p>
    <w:p>
      <w:pPr>
        <w:numPr>
          <w:ilvl w:val="0"/>
          <w:numId w:val="1"/>
        </w:numPr>
        <w:ind w:left="0" w:leftChars="0" w:firstLine="0" w:firstLineChars="0"/>
        <w:rPr>
          <w:rFonts w:hint="eastAsia"/>
          <w:lang w:val="en-US" w:eastAsia="zh-CN"/>
        </w:rPr>
      </w:pPr>
      <w:r>
        <w:rPr>
          <w:rFonts w:hint="eastAsia"/>
          <w:lang w:val="en-US" w:eastAsia="zh-CN"/>
        </w:rPr>
        <w:t>任务评价标注</w:t>
      </w:r>
    </w:p>
    <w:p>
      <w:pPr>
        <w:widowControl w:val="0"/>
        <w:numPr>
          <w:ilvl w:val="0"/>
          <w:numId w:val="0"/>
        </w:numPr>
        <w:jc w:val="both"/>
        <w:rPr>
          <w:rFonts w:hint="eastAsia"/>
          <w:lang w:val="en-US" w:eastAsia="zh-CN"/>
        </w:rPr>
      </w:pPr>
      <w:r>
        <w:rPr>
          <w:rFonts w:hint="eastAsia"/>
          <w:lang w:val="en-US" w:eastAsia="zh-CN"/>
        </w:rPr>
        <w:t>该任务使用准确率（Acc，Accuracy）作为评价指标，公式如下：</w:t>
      </w:r>
    </w:p>
    <w:p>
      <w:pPr>
        <w:widowControl w:val="0"/>
        <w:numPr>
          <w:ilvl w:val="0"/>
          <w:numId w:val="0"/>
        </w:numPr>
        <w:jc w:val="both"/>
        <w:rPr>
          <w:rFonts w:hint="eastAsia"/>
          <w:lang w:val="en-US" w:eastAsia="zh-CN"/>
        </w:rPr>
      </w:pPr>
      <w:r>
        <w:rPr>
          <w:rFonts w:hint="eastAsia"/>
          <w:lang w:val="en-US" w:eastAsia="zh-CN"/>
        </w:rPr>
        <w:t>准确率(Accuracy) = 预测正确的条目数 / 预测总条目数</w:t>
      </w:r>
    </w:p>
    <w:p>
      <w:pPr>
        <w:widowControl w:val="0"/>
        <w:numPr>
          <w:ilvl w:val="0"/>
          <w:numId w:val="0"/>
        </w:numPr>
        <w:jc w:val="both"/>
        <w:rPr>
          <w:rFonts w:hint="default"/>
          <w:lang w:val="en-US" w:eastAsia="zh-CN"/>
        </w:rPr>
      </w:pPr>
    </w:p>
    <w:p>
      <w:pPr>
        <w:numPr>
          <w:ilvl w:val="0"/>
          <w:numId w:val="2"/>
        </w:numPr>
        <w:ind w:left="0" w:leftChars="0" w:firstLine="0" w:firstLineChars="0"/>
        <w:rPr>
          <w:rFonts w:hint="eastAsia"/>
        </w:rPr>
      </w:pPr>
      <w:r>
        <w:rPr>
          <w:rFonts w:hint="eastAsia"/>
        </w:rPr>
        <w:t>评测赛程</w:t>
      </w:r>
    </w:p>
    <w:tbl>
      <w:tblPr>
        <w:tblStyle w:val="3"/>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时间</w:t>
            </w:r>
          </w:p>
        </w:tc>
        <w:tc>
          <w:tcPr>
            <w:tcW w:w="4522"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12月15日 ~3月10日</w:t>
            </w:r>
          </w:p>
        </w:tc>
        <w:tc>
          <w:tcPr>
            <w:tcW w:w="4522"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开放报名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12月20日</w:t>
            </w:r>
          </w:p>
        </w:tc>
        <w:tc>
          <w:tcPr>
            <w:tcW w:w="4522" w:type="dxa"/>
          </w:tcPr>
          <w:p>
            <w:pPr>
              <w:jc w:val="center"/>
              <w:rPr>
                <w:rFonts w:hint="eastAsia"/>
                <w:vertAlign w:val="baseline"/>
              </w:rPr>
            </w:pPr>
            <w:r>
              <w:rPr>
                <w:rFonts w:hint="eastAsia"/>
              </w:rPr>
              <w:t>发布训练集和开发集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2月15日</w:t>
            </w:r>
          </w:p>
        </w:tc>
        <w:tc>
          <w:tcPr>
            <w:tcW w:w="4522"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发布测试集，开始提交测试集结果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3月15日</w:t>
            </w:r>
          </w:p>
        </w:tc>
        <w:tc>
          <w:tcPr>
            <w:tcW w:w="4522"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截止提交测试集结果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4月1日</w:t>
            </w:r>
          </w:p>
        </w:tc>
        <w:tc>
          <w:tcPr>
            <w:tcW w:w="4522" w:type="dxa"/>
          </w:tcPr>
          <w:p>
            <w:pPr>
              <w:jc w:val="center"/>
              <w:rPr>
                <w:rFonts w:hint="default" w:eastAsiaTheme="minorEastAsia"/>
                <w:vertAlign w:val="baseline"/>
                <w:lang w:val="en-US" w:eastAsia="zh-CN"/>
              </w:rPr>
            </w:pPr>
            <w:r>
              <w:rPr>
                <w:rFonts w:hint="eastAsia"/>
                <w:lang w:val="en-US" w:eastAsia="zh-CN"/>
              </w:rPr>
              <w:t>获奖名单公布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4月30日</w:t>
            </w:r>
          </w:p>
        </w:tc>
        <w:tc>
          <w:tcPr>
            <w:tcW w:w="4522" w:type="dxa"/>
          </w:tcPr>
          <w:p>
            <w:pPr>
              <w:jc w:val="center"/>
              <w:rPr>
                <w:rFonts w:hint="default" w:eastAsiaTheme="minorEastAsia"/>
                <w:lang w:val="en-US" w:eastAsia="zh-CN"/>
              </w:rPr>
            </w:pPr>
            <w:r>
              <w:rPr>
                <w:rFonts w:hint="eastAsia"/>
                <w:lang w:val="en-US" w:eastAsia="zh-CN"/>
              </w:rPr>
              <w:t>邀稿截止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vertAlign w:val="baseline"/>
                <w:lang w:val="en-US" w:eastAsia="zh-CN"/>
              </w:rPr>
            </w:pPr>
            <w:r>
              <w:rPr>
                <w:rFonts w:hint="eastAsia"/>
                <w:vertAlign w:val="baseline"/>
                <w:lang w:val="en-US" w:eastAsia="zh-CN"/>
              </w:rPr>
              <w:t>5月14日</w:t>
            </w:r>
          </w:p>
        </w:tc>
        <w:tc>
          <w:tcPr>
            <w:tcW w:w="4522" w:type="dxa"/>
          </w:tcPr>
          <w:p>
            <w:pPr>
              <w:jc w:val="center"/>
              <w:rPr>
                <w:rFonts w:hint="default" w:eastAsiaTheme="minorEastAsia"/>
                <w:lang w:val="en-US" w:eastAsia="zh-CN"/>
              </w:rPr>
            </w:pPr>
            <w:r>
              <w:rPr>
                <w:rFonts w:hint="eastAsia"/>
                <w:lang w:val="en-US" w:eastAsia="zh-CN"/>
              </w:rPr>
              <w:t>竞赛论文接收</w:t>
            </w:r>
          </w:p>
        </w:tc>
      </w:tr>
    </w:tbl>
    <w:p>
      <w:pPr>
        <w:rPr>
          <w:rFonts w:hint="eastAsia"/>
        </w:rPr>
      </w:pPr>
    </w:p>
    <w:p>
      <w:pPr>
        <w:rPr>
          <w:rFonts w:hint="eastAsia"/>
        </w:rPr>
      </w:pPr>
      <w:r>
        <w:rPr>
          <w:rFonts w:hint="eastAsia"/>
        </w:rPr>
        <w:t>6. 报名方式</w:t>
      </w:r>
    </w:p>
    <w:p>
      <w:pPr>
        <w:rPr>
          <w:rFonts w:hint="eastAsia" w:eastAsiaTheme="minorEastAsia"/>
          <w:lang w:eastAsia="zh-CN"/>
        </w:rPr>
      </w:pPr>
      <w:r>
        <w:rPr>
          <w:rFonts w:hint="eastAsia"/>
          <w:lang w:val="en-US" w:eastAsia="zh-CN"/>
        </w:rPr>
        <w:t>参赛这请在</w:t>
      </w:r>
      <w:r>
        <w:rPr>
          <w:rFonts w:hint="eastAsia"/>
          <w:b/>
          <w:bCs/>
          <w:lang w:val="en-US" w:eastAsia="zh-CN"/>
        </w:rPr>
        <w:t>链接</w:t>
      </w:r>
      <w:r>
        <w:rPr>
          <w:rFonts w:hint="eastAsia"/>
        </w:rPr>
        <w:t>下载报名表，按照规定要求填写后，以附件形式发送邮件到邮箱：</w:t>
      </w:r>
      <w:r>
        <w:rPr>
          <w:rFonts w:hint="eastAsia"/>
          <w:lang w:val="en-US" w:eastAsia="zh-CN"/>
        </w:rPr>
        <w:t>......</w:t>
      </w:r>
      <w:r>
        <w:rPr>
          <w:rFonts w:hint="eastAsia"/>
        </w:rPr>
        <w:t>进行报名</w:t>
      </w:r>
      <w:r>
        <w:rPr>
          <w:rFonts w:hint="eastAsia"/>
          <w:lang w:eastAsia="zh-CN"/>
        </w:rPr>
        <w:t>。</w:t>
      </w:r>
    </w:p>
    <w:p>
      <w:pPr>
        <w:rPr>
          <w:rFonts w:hint="eastAsia"/>
        </w:rPr>
      </w:pPr>
    </w:p>
    <w:p>
      <w:pPr>
        <w:rPr>
          <w:rFonts w:hint="eastAsia"/>
        </w:rPr>
      </w:pPr>
      <w:r>
        <w:rPr>
          <w:rFonts w:hint="eastAsia"/>
        </w:rPr>
        <w:t>7. 奖项设置</w:t>
      </w:r>
    </w:p>
    <w:p>
      <w:pPr>
        <w:rPr>
          <w:rFonts w:hint="eastAsia"/>
        </w:rPr>
      </w:pPr>
      <w:r>
        <w:rPr>
          <w:rFonts w:hint="eastAsia"/>
        </w:rPr>
        <w:t>本次评测将评选出一、二、三等奖，奖池共计</w:t>
      </w:r>
      <w:r>
        <w:rPr>
          <w:rFonts w:hint="eastAsia"/>
          <w:lang w:val="en-US" w:eastAsia="zh-CN"/>
        </w:rPr>
        <w:t xml:space="preserve"> </w:t>
      </w:r>
      <w:r>
        <w:rPr>
          <w:rFonts w:hint="eastAsia"/>
        </w:rPr>
        <w:t>元人民币：</w:t>
      </w:r>
    </w:p>
    <w:p>
      <w:pPr>
        <w:numPr>
          <w:ilvl w:val="0"/>
          <w:numId w:val="0"/>
        </w:numPr>
        <w:jc w:val="center"/>
        <w:rPr>
          <w:rFonts w:hint="eastAsia"/>
          <w:b/>
          <w:bCs/>
          <w:sz w:val="22"/>
          <w:szCs w:val="28"/>
          <w:lang w:val="en-US" w:eastAsia="zh-CN"/>
        </w:rPr>
      </w:pPr>
      <w:r>
        <w:rPr>
          <w:rFonts w:hint="eastAsia"/>
          <w:b/>
          <w:bCs/>
          <w:sz w:val="22"/>
          <w:szCs w:val="28"/>
        </w:rPr>
        <w:t>中</w:t>
      </w:r>
      <w:r>
        <w:rPr>
          <w:rFonts w:hint="eastAsia"/>
          <w:b/>
          <w:bCs/>
          <w:sz w:val="22"/>
          <w:szCs w:val="28"/>
          <w:lang w:val="en-US" w:eastAsia="zh-CN"/>
        </w:rPr>
        <w:t>文糖尿病问题分类评测</w:t>
      </w:r>
      <w:r>
        <w:rPr>
          <w:rFonts w:hint="eastAsia"/>
          <w:b/>
          <w:bCs/>
          <w:sz w:val="22"/>
          <w:szCs w:val="28"/>
        </w:rPr>
        <w:t>任务（Chinese</w:t>
      </w:r>
      <w:r>
        <w:rPr>
          <w:rFonts w:hint="eastAsia"/>
          <w:b/>
          <w:bCs/>
          <w:sz w:val="22"/>
          <w:szCs w:val="28"/>
          <w:lang w:val="en-US" w:eastAsia="zh-CN"/>
        </w:rPr>
        <w:t xml:space="preserve"> </w:t>
      </w:r>
      <w:r>
        <w:rPr>
          <w:rFonts w:hint="eastAsia"/>
          <w:b/>
          <w:bCs/>
          <w:sz w:val="22"/>
          <w:szCs w:val="28"/>
        </w:rPr>
        <w:t>Diabetes Question Classification</w:t>
      </w:r>
      <w:r>
        <w:rPr>
          <w:rFonts w:hint="eastAsia"/>
          <w:b/>
          <w:bCs/>
          <w:sz w:val="22"/>
          <w:szCs w:val="28"/>
          <w:lang w:val="en-US" w:eastAsia="zh-CN"/>
        </w:rPr>
        <w:t xml:space="preserve"> </w:t>
      </w:r>
      <w:r>
        <w:rPr>
          <w:rFonts w:hint="eastAsia"/>
          <w:b/>
          <w:bCs/>
          <w:sz w:val="22"/>
          <w:szCs w:val="28"/>
        </w:rPr>
        <w:t>Check）</w:t>
      </w:r>
      <w:r>
        <w:rPr>
          <w:rFonts w:hint="eastAsia"/>
          <w:b/>
          <w:bCs/>
          <w:sz w:val="22"/>
          <w:szCs w:val="28"/>
          <w:lang w:val="en-US" w:eastAsia="zh-CN"/>
        </w:rPr>
        <w:t>报名表</w:t>
      </w:r>
    </w:p>
    <w:p>
      <w:pPr>
        <w:bidi w:val="0"/>
        <w:rPr>
          <w:rFonts w:hint="eastAsia"/>
          <w:lang w:val="en-US" w:eastAsia="zh-CN"/>
        </w:rPr>
      </w:pPr>
    </w:p>
    <w:p>
      <w:pPr>
        <w:rPr>
          <w:rFonts w:hint="eastAsia"/>
          <w:lang w:val="en-US" w:eastAsia="zh-CN"/>
        </w:rPr>
      </w:pPr>
      <w:r>
        <w:rPr>
          <w:rFonts w:hint="eastAsia"/>
          <w:lang w:val="en-US" w:eastAsia="zh-CN"/>
        </w:rPr>
        <w:t>*队伍名称：</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90170</wp:posOffset>
                </wp:positionV>
                <wp:extent cx="2337435" cy="320040"/>
                <wp:effectExtent l="4445" t="4445" r="20320" b="18415"/>
                <wp:wrapNone/>
                <wp:docPr id="4" name="文本框 4"/>
                <wp:cNvGraphicFramePr/>
                <a:graphic xmlns:a="http://schemas.openxmlformats.org/drawingml/2006/main">
                  <a:graphicData uri="http://schemas.microsoft.com/office/word/2010/wordprocessingShape">
                    <wps:wsp>
                      <wps:cNvSpPr txBox="1"/>
                      <wps:spPr>
                        <a:xfrm>
                          <a:off x="1272540" y="1687830"/>
                          <a:ext cx="2337435"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7.1pt;height:25.2pt;width:184.05pt;z-index:251659264;mso-width-relative:page;mso-height-relative:page;" fillcolor="#FFFFFF [3201]" filled="t" stroked="t" coordsize="21600,21600" o:gfxdata="UEsDBAoAAAAAAIdO4kAAAAAAAAAAAAAAAAAEAAAAZHJzL1BLAwQUAAAACACHTuJA4440ONQAAAAH&#10;AQAADwAAAGRycy9kb3ducmV2LnhtbE2OzU7DMBCE70i8g7VI3KjTJA0ojVMJJCTEjZILNzfeJlHt&#10;dWS7TXl7lhMc50czX7O7OisuGOLkScF6lYFA6r2ZaFDQfb4+PIGISZPR1hMq+MYIu/b2ptG18Qt9&#10;4GWfBsEjFGutYExprqWM/YhOx5WfkTg7+uB0YhkGaYJeeNxZmWdZJZ2eiB9GPePLiP1pf3YK3qrn&#10;9IWdeTdFXvilk3042qjU/d0624JIeE1/ZfjFZ3Romengz2SisAo2JRfZLnMQHBePxQbEQUFVViDb&#10;Rv7nb38AUEsDBBQAAAAIAIdO4kCyCr6NYAIAAMMEAAAOAAAAZHJzL2Uyb0RvYy54bWytVM1uEzEQ&#10;viPxDpbvZPOfEnVThVZBSBGtVBBnx+vNWtgeYzvZDQ9A34ATF+48V5+DsXfTXw49kIMz9nz6Zuab&#10;mT09a7Qie+G8BJPTQa9PiTAcCmm2Of38afXmhBIfmCmYAiNyehCeni1evzqt7VwMoQJVCEeQxPh5&#10;bXNahWDnWeZ5JTTzPbDCoLMEp1nAq9tmhWM1smuVDfv9aVaDK6wDLrzH14vWSTtG9xJCKEvJxQXw&#10;nRYmtKxOKBawJF9J6+kiZVuWgofLsvQiEJVTrDSkE4OgvYlntjhl861jtpK8S4G9JIUnNWkmDQa9&#10;o7pggZGdk8+otOQOPJShx0FnbSFJEaxi0H+izXXFrEi1oNTe3onu/x8t/7i/ckQWOR1TYpjGht/+&#10;vLn99ef29w8yjvLU1s8RdW0RF5p30ODQHN89Psaqm9Lp+I/1kOgfzoaTMUp8QHt6MjsZdUKLJhCO&#10;gOFoNBuPJpRwRIxwKhCMobJ7Jut8eC9Ak2jk1GEjk75sv/ahhR4hMbAHJYuVVCpd3HZzrhzZM2z6&#10;Kv069kcwZUid0+lo0k/Mj3yR+45ioxj/+pwBs1UGk44CtUJEKzSbplNtA8UBRXPQTp23fCWRd818&#10;uGIOxwwVwkUMl3iUCjAZ6CxKKnDf//Ue8dh99FJS49jm1H/bMScoUR8MzsXbwTgKH9JlPJkN8eIe&#10;ejYPPWanzwFFGuDKW57MiA/qaJYO9Bfc12WMii5mOMbOaTia56FdJtx3LpbLBMLJtiyszbXlkTq2&#10;xMByF6CUqXVRplabTj2c7dT8bg/j8jy8J9T9t2fx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OO&#10;NDjUAAAABwEAAA8AAAAAAAAAAQAgAAAAIgAAAGRycy9kb3ducmV2LnhtbFBLAQIUABQAAAAIAIdO&#10;4kCyCr6NYAIAAMMEAAAOAAAAAAAAAAEAIAAAACMBAABkcnMvZTJvRG9jLnhtbFBLBQYAAAAABgAG&#10;AFkBAAD1BQAAAAA=&#10;">
                <v:fill on="t" focussize="0,0"/>
                <v:stroke weight="0.5pt" color="#000000 [3204]" joinstyle="round"/>
                <v:imagedata o:title=""/>
                <o:lock v:ext="edit" aspectratio="f"/>
                <v:textbox>
                  <w:txbxContent>
                    <w:p/>
                  </w:txbxContent>
                </v:textbox>
              </v:shape>
            </w:pict>
          </mc:Fallback>
        </mc:AlternateConten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*参赛人员：（人名之间用逗号分隔，默认第1位为队长）</w:t>
      </w:r>
    </w:p>
    <w:p>
      <w:p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12065</wp:posOffset>
                </wp:positionH>
                <wp:positionV relativeFrom="paragraph">
                  <wp:posOffset>151130</wp:posOffset>
                </wp:positionV>
                <wp:extent cx="4293870" cy="316230"/>
                <wp:effectExtent l="4445" t="4445" r="6985" b="22225"/>
                <wp:wrapNone/>
                <wp:docPr id="1" name="文本框 1"/>
                <wp:cNvGraphicFramePr/>
                <a:graphic xmlns:a="http://schemas.openxmlformats.org/drawingml/2006/main">
                  <a:graphicData uri="http://schemas.microsoft.com/office/word/2010/wordprocessingShape">
                    <wps:wsp>
                      <wps:cNvSpPr txBox="1"/>
                      <wps:spPr>
                        <a:xfrm>
                          <a:off x="0" y="0"/>
                          <a:ext cx="4293870"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1.9pt;height:24.9pt;width:338.1pt;z-index:251663360;mso-width-relative:page;mso-height-relative:page;" fillcolor="#FFFFFF [3201]" filled="t" stroked="t" coordsize="21600,21600" o:gfxdata="UEsDBAoAAAAAAIdO4kAAAAAAAAAAAAAAAAAEAAAAZHJzL1BLAwQUAAAACACHTuJA+YDg9tQAAAAH&#10;AQAADwAAAGRycy9kb3ducmV2LnhtbE2PzU7DMBCE70i8g7WVuFHnR0pLiFMJJCTEjZJLb268TaLa&#10;68h2m/L2LCc4jmY0802zuzkrrhji5ElBvs5AIPXeTDQo6L7eHrcgYtJktPWECr4xwq69v2t0bfxC&#10;n3jdp0FwCcVaKxhTmmspYz+i03HtZyT2Tj44nViGQZqgFy53VhZZVkmnJ+KFUc/4OmJ/3l+cgvfq&#10;JR2wMx+mLEq/dLIPJxuVeljl2TOIhLf0F4ZffEaHlpmO/kImCsv6iYMKipIPsF1ttjmIo4JNWYFs&#10;G/mfv/0BUEsDBBQAAAAIAIdO4kCMMQJfWAIAALcEAAAOAAAAZHJzL2Uyb0RvYy54bWytVEtu2zAQ&#10;3RfoHQjuG/mXn2E5cBO4KBA0AdKia5qiLKH8laQtpQdob9BVN933XDlHHynZ+XWRRbWgZjijNzNv&#10;ZjQ7a5UkW+F8bXROhwcDSoTmpqj1OqefPi7fnFDiA9MFk0aLnN4KT8/mr1/NGjsVI1MZWQhHAKL9&#10;tLE5rUKw0yzzvBKK+QNjhYaxNE6xANWts8KxBuhKZqPB4ChrjCusM1x4j9uLzkh7RPcSQFOWNRcX&#10;hm+U0KFDdUKygJJ8VVtP5ynbshQ8XJWlF4HInKLSkE4EgbyKZzafsenaMVvVvE+BvSSFJzUpVmsE&#10;3UNdsMDIxtXPoFTNnfGmDAfcqKwrJDGCKoaDJ9zcVMyKVAuo9nZPuv9/sPzD9tqRusAkUKKZQsPv&#10;fv64+/Xn7vd3Moz0NNZP4XVj4Rfat6aNrv29x2Wsui2dim/UQ2AHubd7ckUbCMflZHQ6PjmGicM2&#10;Hh6Nxon97P5r63x4J4wiUcipQ/MSp2x76QMiwnXnEoN5I+tiWUuZFLdenUtHtgyNXqYnJolPHrlJ&#10;TZqcHo0PBwn5kS1i7yFWkvEvzxGAJzVgIyld8VEK7artGVmZ4hZEOdNNmrd8WQP3kvlwzRxGCwRg&#10;+cIVjlIaJGN6iZLKuG//uo/+6DislDQY1Zz6rxvmBCXyvcYsnA4nE8CGpEwOj0dQ3EPL6qFFb9S5&#10;AUnoN7JLYvQPcieWzqjP2NFFjAoT0xyxcxp24nnoFgg7zsVikZwwzZaFS31jeYSOLdFmsQmmrFPr&#10;Ik0dNz17mOfUnn734sI81JPX/f9m/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5gOD21AAAAAcB&#10;AAAPAAAAAAAAAAEAIAAAACIAAABkcnMvZG93bnJldi54bWxQSwECFAAUAAAACACHTuJAjDECX1gC&#10;AAC3BAAADgAAAAAAAAABACAAAAAjAQAAZHJzL2Uyb0RvYy54bWxQSwUGAAAAAAYABgBZAQAA7QUA&#10;AAAA&#10;">
                <v:fill on="t" focussize="0,0"/>
                <v:stroke weight="0.5pt" color="#000000 [3204]" joinstyle="round"/>
                <v:imagedata o:title=""/>
                <o:lock v:ext="edit" aspectratio="f"/>
                <v:textbox>
                  <w:txbxContent>
                    <w:p/>
                  </w:txbxContent>
                </v:textbox>
              </v:shape>
            </w:pict>
          </mc:Fallback>
        </mc:AlternateContent>
      </w:r>
    </w:p>
    <w:p>
      <w:pPr>
        <w:rPr>
          <w:rFonts w:hint="default"/>
          <w:lang w:val="en-US" w:eastAsia="zh-CN"/>
        </w:rPr>
      </w:pPr>
    </w:p>
    <w:p>
      <w:pPr>
        <w:rPr>
          <w:rFonts w:hint="default"/>
          <w:lang w:val="en-US" w:eastAsia="zh-CN"/>
        </w:rPr>
      </w:pPr>
    </w:p>
    <w:p>
      <w:pPr>
        <w:rPr>
          <w:rFonts w:hint="eastAsia" w:eastAsia="宋体"/>
          <w:lang w:val="en-US" w:eastAsia="zh-CN"/>
        </w:rPr>
      </w:pPr>
      <w:r>
        <w:rPr>
          <w:rFonts w:hint="eastAsia"/>
          <w:lang w:val="en-US" w:eastAsia="zh-CN"/>
        </w:rPr>
        <w:t>*隶属单位全称：（</w:t>
      </w:r>
      <w:r>
        <w:rPr>
          <w:rFonts w:ascii="Segoe UI" w:hAnsi="Segoe UI" w:eastAsia="Segoe UI" w:cs="Segoe UI"/>
          <w:i w:val="0"/>
          <w:iCs w:val="0"/>
          <w:caps w:val="0"/>
          <w:spacing w:val="0"/>
          <w:sz w:val="21"/>
          <w:szCs w:val="21"/>
          <w:shd w:val="clear" w:fill="FFFFFF"/>
        </w:rPr>
        <w:t>如：“某某大学 / 某某公司 / 某某研究所” / “个人” 等</w:t>
      </w:r>
      <w:r>
        <w:rPr>
          <w:rFonts w:hint="eastAsia" w:ascii="Segoe UI" w:hAnsi="Segoe UI" w:eastAsia="宋体" w:cs="Segoe UI"/>
          <w:i w:val="0"/>
          <w:iCs w:val="0"/>
          <w:caps w:val="0"/>
          <w:spacing w:val="0"/>
          <w:sz w:val="21"/>
          <w:szCs w:val="21"/>
          <w:shd w:val="clear" w:fill="FFFFFF"/>
          <w:lang w:eastAsia="zh-CN"/>
        </w:rPr>
        <w:t>）</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147955</wp:posOffset>
                </wp:positionV>
                <wp:extent cx="4293870" cy="316230"/>
                <wp:effectExtent l="4445" t="4445" r="6985" b="22225"/>
                <wp:wrapNone/>
                <wp:docPr id="6" name="文本框 6"/>
                <wp:cNvGraphicFramePr/>
                <a:graphic xmlns:a="http://schemas.openxmlformats.org/drawingml/2006/main">
                  <a:graphicData uri="http://schemas.microsoft.com/office/word/2010/wordprocessingShape">
                    <wps:wsp>
                      <wps:cNvSpPr txBox="1"/>
                      <wps:spPr>
                        <a:xfrm>
                          <a:off x="0" y="0"/>
                          <a:ext cx="4293870"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11.65pt;height:24.9pt;width:338.1pt;z-index:251660288;mso-width-relative:page;mso-height-relative:page;" fillcolor="#FFFFFF [3201]" filled="t" stroked="t" coordsize="21600,21600" o:gfxdata="UEsDBAoAAAAAAIdO4kAAAAAAAAAAAAAAAAAEAAAAZHJzL1BLAwQUAAAACACHTuJA6kLgltQAAAAH&#10;AQAADwAAAGRycy9kb3ducmV2LnhtbE2OwWrDMBBE74X+g9hAb41sC5zGtRxooVB6a+pLboq1sU2k&#10;lbGUOP37bk/taRhmmHn17uaduOIcx0Aa8nUGAqkLdqReQ/v19vgEIiZD1rhAqOEbI+ya+7vaVDYs&#10;9InXfeoFj1CsjIYhpamSMnYDehPXYULi7BRmbxLbuZd2NguPeyeLLCulNyPxw2AmfB2wO+8vXsN7&#10;+ZIO2NoPqwoVllZ288lFrR9WefYMIuEt/ZXhF5/RoWGmY7iQjcJpKLZcZFEKBMflZpuDOGrYqBxk&#10;U8v//M0PUEsDBBQAAAAIAIdO4kBUaFlAWgIAALcEAAAOAAAAZHJzL2Uyb0RvYy54bWytVEtu2zAQ&#10;3RfoHQjuG/kXJzEsB64DFwWCJkBadE1TlCWUv5K0pfQA7Q266qb7nivn6CNlO78usqgW1Axn9Gbm&#10;zYym562SZCucr43Oaf+oR4nQ3BS1Xuf008flm1NKfGC6YNJokdNb4en57PWraWMnYmAqIwvhCEC0&#10;nzQ2p1UIdpJlnldCMX9krNAwlsYpFqC6dVY41gBdyWzQ642zxrjCOsOF97i96Ix0h+heAmjKsubi&#10;wvCNEjp0qE5IFlCSr2rr6SxlW5aCh6uy9CIQmVNUGtKJIJBX8cxmUzZZO2armu9SYC9J4UlNitUa&#10;QQ9QFywwsnH1MyhVc2e8KcMRNyrrCkmMoIp+7wk3NxWzItUCqr09kO7/Hyz/sL12pC5yOqZEM4WG&#10;3/38cffrz93v72Qc6Wmsn8DrxsIvtG9Ni6HZ33tcxqrb0qn4Rj0EdpB7eyBXtIFwXI4GZ8PTE5g4&#10;bMP+eDBM7Gf3X1vnwzthFIlCTh2alzhl20sfkAlc9y4xmDeyLpa1lElx69VCOrJlaPQyPTFJfPLI&#10;TWrSoNThcS8hP7JF7APESjL+5TkC8KQGbCSlKz5KoV21O6ZWprgFUc50k+YtX9bAvWQ+XDOH0QIB&#10;WL5whaOUBsmYnURJZdy3f91Hf3QcVkoajGpO/dcNc4IS+V5jFs76oxFgQ1JGxycDKO6hZfXQojdq&#10;YUBSH2tueRKjf5B7sXRGfcaOzmNUmJjmiJ3TsBcXoVsg7DgX83lywjRbFi71jeUROrZEm/kmmLJO&#10;rYs0ddzs2MM8p/bsdi8uzEM9ed3/b2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pC4JbUAAAA&#10;BwEAAA8AAAAAAAAAAQAgAAAAIgAAAGRycy9kb3ducmV2LnhtbFBLAQIUABQAAAAIAIdO4kBUaFlA&#10;WgIAALcEAAAOAAAAAAAAAAEAIAAAACMBAABkcnMvZTJvRG9jLnhtbFBLBQYAAAAABgAGAFkBAADv&#10;BQAAAAA=&#10;">
                <v:fill on="t" focussize="0,0"/>
                <v:stroke weight="0.5pt" color="#000000 [3204]" joinstyle="round"/>
                <v:imagedata o:title=""/>
                <o:lock v:ext="edit" aspectratio="f"/>
                <v:textbox>
                  <w:txbxContent>
                    <w:p/>
                  </w:txbxContent>
                </v:textbox>
              </v:shape>
            </w:pict>
          </mc:Fallback>
        </mc:AlternateContent>
      </w:r>
    </w:p>
    <w:p>
      <w:pPr>
        <w:rPr>
          <w:rFonts w:hint="default"/>
          <w:lang w:val="en-US" w:eastAsia="zh-CN"/>
        </w:rPr>
      </w:pPr>
    </w:p>
    <w:p>
      <w:pPr>
        <w:rPr>
          <w:rFonts w:hint="default"/>
          <w:lang w:val="en-US" w:eastAsia="zh-CN"/>
        </w:rPr>
      </w:pPr>
    </w:p>
    <w:p>
      <w:pPr>
        <w:rPr>
          <w:rFonts w:hint="eastAsia" w:eastAsia="宋体"/>
          <w:lang w:val="en-US" w:eastAsia="zh-CN"/>
        </w:rPr>
      </w:pPr>
      <w:r>
        <w:rPr>
          <w:rFonts w:hint="eastAsia"/>
          <w:lang w:val="en-US" w:eastAsia="zh-CN"/>
        </w:rPr>
        <w:t>*</w:t>
      </w:r>
      <w:r>
        <w:rPr>
          <w:sz w:val="21"/>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322580</wp:posOffset>
                </wp:positionV>
                <wp:extent cx="4293870" cy="316230"/>
                <wp:effectExtent l="4445" t="4445" r="6985" b="22225"/>
                <wp:wrapNone/>
                <wp:docPr id="8" name="文本框 8"/>
                <wp:cNvGraphicFramePr/>
                <a:graphic xmlns:a="http://schemas.openxmlformats.org/drawingml/2006/main">
                  <a:graphicData uri="http://schemas.microsoft.com/office/word/2010/wordprocessingShape">
                    <wps:wsp>
                      <wps:cNvSpPr txBox="1"/>
                      <wps:spPr>
                        <a:xfrm>
                          <a:off x="0" y="0"/>
                          <a:ext cx="4293870"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25.4pt;height:24.9pt;width:338.1pt;z-index:251661312;mso-width-relative:page;mso-height-relative:page;" fillcolor="#FFFFFF [3201]" filled="t" stroked="t" coordsize="21600,21600" o:gfxdata="UEsDBAoAAAAAAIdO4kAAAAAAAAAAAAAAAAAEAAAAZHJzL1BLAwQUAAAACACHTuJAFq/MCtQAAAAI&#10;AQAADwAAAGRycy9kb3ducmV2LnhtbE2PwWrDMBBE74X+g9hCbo3kpDXBtRxooRB6a+pLb4q1sU2l&#10;lZGUOPn7bE/taVlmmHlTby/eiTPGNAbSUCwVCKQu2JF6De3X++MGRMqGrHGBUMMVE2yb+7vaVDbM&#10;9Innfe4Fh1CqjIYh56mSMnUDepOWYUJi7RiiN5nf2Esbzczh3smVUqX0ZiRuGMyEbwN2P/uT17Ar&#10;X/M3tvbDrlfrMLeyi0eXtF48FOoFRMZL/jPDLz6jQ8NMh3Aim4TT8MTgWcOz4styuSl42oF93Aqy&#10;qeX/Ac0NUEsDBBQAAAAIAIdO4kDk2+9+WgIAALcEAAAOAAAAZHJzL2Uyb0RvYy54bWytVEtu2zAQ&#10;3RfoHQjuG/mXxDEsB64DFwWCJkBadE1TlCWUv5K0pfQA7Q266qb7nivn6CNlO78usqgW1Axn9Gbm&#10;zYym562SZCucr43Oaf+oR4nQ3BS1Xuf008flmzElPjBdMGm0yOmt8PR89vrVtLETMTCVkYVwBCDa&#10;Txqb0yoEO8kyzyuhmD8yVmgYS+MUC1DdOisca4CuZDbo9U6yxrjCOsOF97i96Ix0h+heAmjKsubi&#10;wvCNEjp0qE5IFlCSr2rr6SxlW5aCh6uy9CIQmVNUGtKJIJBX8cxmUzZZO2armu9SYC9J4UlNitUa&#10;QQ9QFywwsnH1MyhVc2e8KcMRNyrrCkmMoIp+7wk3NxWzItUCqr09kO7/Hyz/sL12pC5yirZrptDw&#10;u58/7n79ufv9nYwjPY31E3jdWPiF9q1pMTT7e4/LWHVbOhXfqIfADnJvD+SKNhCOy9HgbDg+hYnD&#10;NuyfDIaJ/ez+a+t8eCeMIlHIqUPzEqdse+kDMoHr3iUG80bWxbKWMiluvVpIR7YMjV6mJyaJTx65&#10;SU2anJ4Mj3sJ+ZEtYh8gVpLxL88RgCc1YCMpXfFRCu2q3TG1MsUtiHKmmzRv+bIG7iXz4Zo5jBYI&#10;wPKFKxylNEjG7CRKKuO+/es++qPjsFLSYFRz6r9umBOUyPcas3DWH40AG5IyOj4dQHEPLauHFr1R&#10;CwOS+lhzy5MY/YPci6Uz6jN2dB6jwsQ0R+ychr24CN0CYce5mM+TE6bZsnCpbyyP0LEl2sw3wZR1&#10;al2kqeNmxx7mObVnt3txYR7qyev+fzP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avzArUAAAA&#10;CAEAAA8AAAAAAAAAAQAgAAAAIgAAAGRycy9kb3ducmV2LnhtbFBLAQIUABQAAAAIAIdO4kDk2+9+&#10;WgIAALcEAAAOAAAAAAAAAAEAIAAAACMBAABkcnMvZTJvRG9jLnhtbFBLBQYAAAAABgAGAFkBAADv&#10;BQAAAAA=&#10;">
                <v:fill on="t" focussize="0,0"/>
                <v:stroke weight="0.5pt" color="#000000 [3204]" joinstyle="round"/>
                <v:imagedata o:title=""/>
                <o:lock v:ext="edit" aspectratio="f"/>
                <v:textbox>
                  <w:txbxContent>
                    <w:p/>
                  </w:txbxContent>
                </v:textbox>
              </v:shape>
            </w:pict>
          </mc:Fallback>
        </mc:AlternateContent>
      </w:r>
      <w:r>
        <w:rPr>
          <w:rFonts w:hint="eastAsia"/>
          <w:lang w:val="en-US" w:eastAsia="zh-CN"/>
        </w:rPr>
        <w:t>联系电话：（</w:t>
      </w:r>
      <w:r>
        <w:rPr>
          <w:rFonts w:ascii="Segoe UI" w:hAnsi="Segoe UI" w:eastAsia="Segoe UI" w:cs="Segoe UI"/>
          <w:i w:val="0"/>
          <w:iCs w:val="0"/>
          <w:caps w:val="0"/>
          <w:spacing w:val="0"/>
          <w:sz w:val="21"/>
          <w:szCs w:val="21"/>
          <w:shd w:val="clear" w:fill="FFFFFF"/>
        </w:rPr>
        <w:t>优先填写队长手机号</w:t>
      </w:r>
      <w:r>
        <w:rPr>
          <w:rFonts w:hint="eastAsia" w:ascii="Segoe UI" w:hAnsi="Segoe UI" w:eastAsia="宋体" w:cs="Segoe UI"/>
          <w:i w:val="0"/>
          <w:iCs w:val="0"/>
          <w:caps w:val="0"/>
          <w:spacing w:val="0"/>
          <w:sz w:val="21"/>
          <w:szCs w:val="21"/>
          <w:shd w:val="clear" w:fill="FFFFFF"/>
          <w:lang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*联系邮箱：（优先填写队长邮箱）</w:t>
      </w:r>
    </w:p>
    <w:p>
      <w:pPr>
        <w:rPr>
          <w:rFonts w:hint="default"/>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30480</wp:posOffset>
                </wp:positionH>
                <wp:positionV relativeFrom="paragraph">
                  <wp:posOffset>133350</wp:posOffset>
                </wp:positionV>
                <wp:extent cx="4293870" cy="316230"/>
                <wp:effectExtent l="4445" t="4445" r="6985" b="22225"/>
                <wp:wrapNone/>
                <wp:docPr id="9" name="文本框 9"/>
                <wp:cNvGraphicFramePr/>
                <a:graphic xmlns:a="http://schemas.openxmlformats.org/drawingml/2006/main">
                  <a:graphicData uri="http://schemas.microsoft.com/office/word/2010/wordprocessingShape">
                    <wps:wsp>
                      <wps:cNvSpPr txBox="1"/>
                      <wps:spPr>
                        <a:xfrm>
                          <a:off x="0" y="0"/>
                          <a:ext cx="4293870"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10.5pt;height:24.9pt;width:338.1pt;z-index:251662336;mso-width-relative:page;mso-height-relative:page;" fillcolor="#FFFFFF [3201]" filled="t" stroked="t" coordsize="21600,21600" o:gfxdata="UEsDBAoAAAAAAIdO4kAAAAAAAAAAAAAAAAAEAAAAZHJzL1BLAwQUAAAACACHTuJAgjtcM9QAAAAH&#10;AQAADwAAAGRycy9kb3ducmV2LnhtbE2PwU7DMBBE70j8g7VI3KidFIUoZFMJJCTEjTaX3tx4m0TY&#10;6yh2m/L3uCd629GMZt7Wm4uz4kxzGD0jZCsFgrjzZuQeod19PJUgQtRstPVMCL8UYNPc39W6Mn7h&#10;bzpvYy9SCYdKIwwxTpWUoRvI6bDyE3Hyjn52OiY599LMeknlzspcqUI6PXJaGPRE7wN1P9uTQ/gs&#10;3uKeWvNl1vnaL63s5qMNiI8PmXoFEekS/8NwxU/o0CSmgz+xCcIiPCfwiJBn6aNkF+X1OCC8qBJk&#10;U8tb/uYPUEsDBBQAAAAIAIdO4kDhxne1WwIAALcEAAAOAAAAZHJzL2Uyb0RvYy54bWytVM1u2zAM&#10;vg/YOwi6r85f0yaIU2QpMgwo1gLZsLMiy7EwSdQkJXb3ANsb7LTL7nuuPMcoOUnTdoce5oNMivRH&#10;8iPpyVWjFdkK5yWYnHbPOpQIw6GQZp3TTx8Xby4p8YGZgikwIqf3wtOr6etXk9qORQ8qUIVwBEGM&#10;H9c2p1UIdpxlnldCM38GVhg0luA0C6i6dVY4ViO6Vlmv0xlmNbjCOuDCe7y9bo10j+heAghlKbm4&#10;Br7RwoQW1QnFApbkK2k9naZsy1LwcFuWXgSicoqVhnRiEJRX8cymEzZeO2YryfcpsJek8KQmzaTB&#10;oEeoaxYY2Tj5DEpL7sBDGc446KwtJDGCVXQ7T7hZVsyKVAtS7e2RdP//YPmH7Z0jssjpiBLDNDZ8&#10;9/PH7tef3e/vZBTpqa0fo9fSol9o3kKDQ3O493gZq25Kp+Mb6yFoR3Lvj+SKJhCOl4PeqH95gSaO&#10;tn532Osn9rOHr63z4Z0ATaKQU4fNS5yy7Y0PmAm6HlxiMA9KFgupVFLcejVXjmwZNnqRnpgkfvLI&#10;TRlS53TYP+8k5Ee2iH2EWCnGvzxHQDxlEDaS0hYfpdCsmj1TKyjukSgH7aR5yxcScW+YD3fM4Wgh&#10;Abh84RaPUgEmA3uJkgrct3/dR3/sOFopqXFUc+q/bpgTlKj3Bmdh1B0MEDYkZXB+0UPFnVpWpxaz&#10;0XNAkrq45pYnMfoHdRBLB/oz7ugsRkUTMxxj5zQcxHloFwh3nIvZLDnhNFsWbszS8ggdW2JgtglQ&#10;ytS6SFPLzZ49nOfUnv3uxYU51ZPXw/9m+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CO1wz1AAA&#10;AAcBAAAPAAAAAAAAAAEAIAAAACIAAABkcnMvZG93bnJldi54bWxQSwECFAAUAAAACACHTuJA4cZ3&#10;tVsCAAC3BAAADgAAAAAAAAABACAAAAAjAQAAZHJzL2Uyb0RvYy54bWxQSwUGAAAAAAYABgBZAQAA&#10;8AUAAAAA&#10;">
                <v:fill on="t" focussize="0,0"/>
                <v:stroke weight="0.5pt" color="#000000 [3204]" joinstyle="round"/>
                <v:imagedata o:title=""/>
                <o:lock v:ext="edit" aspectratio="f"/>
                <v:textbox>
                  <w:txbxContent>
                    <w:p/>
                  </w:txbxContent>
                </v:textbox>
              </v:shape>
            </w:pict>
          </mc:Fallback>
        </mc:AlternateConten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F7831"/>
    <w:multiLevelType w:val="singleLevel"/>
    <w:tmpl w:val="ADEF7831"/>
    <w:lvl w:ilvl="0" w:tentative="0">
      <w:start w:val="4"/>
      <w:numFmt w:val="decimal"/>
      <w:suff w:val="space"/>
      <w:lvlText w:val="%1."/>
      <w:lvlJc w:val="left"/>
    </w:lvl>
  </w:abstractNum>
  <w:abstractNum w:abstractNumId="1">
    <w:nsid w:val="56A0B1D7"/>
    <w:multiLevelType w:val="singleLevel"/>
    <w:tmpl w:val="56A0B1D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2Yjg0NDJhOGJlYTdjZmU0Mzk4YTcyYTBiYWI1MjYifQ=="/>
  </w:docVars>
  <w:rsids>
    <w:rsidRoot w:val="00000000"/>
    <w:rsid w:val="205F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2022-11-16T12:22:37Z</dcterms:created>
  <dc:creator>xiaoboqian</dc:creator>
  <cp:lastModifiedBy>后发先至</cp:lastModifiedBy>
  <dcterms:modified xsi:type="dcterms:W3CDTF">2022-11-16T12:22:40Z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0C2B32158204452E942096D26C17F284</vt:lpwstr>
  </property>
</Properties>
</file>