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39ECD" w14:textId="2709B15A" w:rsidR="00FA513B" w:rsidRDefault="005C7CCB">
      <w:r>
        <w:rPr>
          <w:rFonts w:hint="eastAsia"/>
        </w:rPr>
        <w:t>大概步骤就是：</w:t>
      </w:r>
      <w:r w:rsidR="000356DC">
        <w:rPr>
          <w:rFonts w:hint="eastAsia"/>
        </w:rPr>
        <w:t>（这个图是以前的，现在规定有</w:t>
      </w:r>
      <w:r w:rsidR="000356DC" w:rsidRPr="000356DC">
        <w:rPr>
          <w:rFonts w:hint="eastAsia"/>
          <w:color w:val="FF0000"/>
        </w:rPr>
        <w:t>离散系数并且还有正态分布提前</w:t>
      </w:r>
      <w:r w:rsidR="000356DC">
        <w:rPr>
          <w:rFonts w:hint="eastAsia"/>
        </w:rPr>
        <w:t>。）</w:t>
      </w:r>
    </w:p>
    <w:p w14:paraId="5B71AA59" w14:textId="0FAD7D25" w:rsidR="005C7CCB" w:rsidRDefault="005C7CCB" w:rsidP="005C7CCB">
      <w:r>
        <w:rPr>
          <w:noProof/>
        </w:rPr>
        <w:drawing>
          <wp:inline distT="0" distB="0" distL="0" distR="0" wp14:anchorId="3A281E8D" wp14:editId="1178E991">
            <wp:extent cx="6324600" cy="3794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460" cy="37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A8BF" w14:textId="5907FAEE" w:rsidR="005C7CCB" w:rsidRDefault="005C7CCB" w:rsidP="005C7CCB">
      <w:r>
        <w:rPr>
          <w:rFonts w:hint="eastAsia"/>
        </w:rPr>
        <w:t>第一步就是输入数据，有两种方式，觉得还是直接表格输入更好</w:t>
      </w:r>
    </w:p>
    <w:p w14:paraId="22326776" w14:textId="33A69927" w:rsidR="005C7CCB" w:rsidRDefault="005C7CCB" w:rsidP="005C7CCB">
      <w:r w:rsidRPr="005C7CCB">
        <w:rPr>
          <w:rFonts w:hint="eastAsia"/>
          <w:color w:val="FF0000"/>
        </w:rPr>
        <w:t>数据不得少与3批次，每批次6个数，也就是最少18个样本，只能多不能少</w:t>
      </w:r>
      <w:r>
        <w:rPr>
          <w:rFonts w:hint="eastAsia"/>
        </w:rPr>
        <w:t>（我在弄这个真的头大，比如后面不符合了就不能算了我就不会弄了。。。）</w:t>
      </w:r>
    </w:p>
    <w:p w14:paraId="4606CF31" w14:textId="77777777" w:rsidR="000356DC" w:rsidRDefault="000356DC" w:rsidP="000356DC">
      <w:pPr>
        <w:ind w:firstLineChars="200" w:firstLine="420"/>
      </w:pPr>
      <w:r>
        <w:rPr>
          <w:rFonts w:hint="eastAsia"/>
        </w:rPr>
        <w:t>然后中间这个图还有一步。离散系数，这个很简单</w:t>
      </w:r>
    </w:p>
    <w:p w14:paraId="650FD97E" w14:textId="777304C8" w:rsidR="000356DC" w:rsidRDefault="000356DC" w:rsidP="000356DC">
      <w:pPr>
        <w:ind w:firstLineChars="200"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离散系数的计算公式为：</w:t>
      </w:r>
      <w:r>
        <w:rPr>
          <w:color w:val="000000"/>
          <w:szCs w:val="21"/>
        </w:rPr>
        <w:t xml:space="preserve"> </w:t>
      </w:r>
      <w:r w:rsidR="00BC120E">
        <w:rPr>
          <w:rFonts w:hint="eastAsia"/>
          <w:color w:val="000000"/>
          <w:szCs w:val="21"/>
        </w:rPr>
        <w:t>为母体标准差与母体均值的比值</w:t>
      </w:r>
    </w:p>
    <w:p w14:paraId="2C179230" w14:textId="77777777" w:rsidR="000356DC" w:rsidRDefault="000356DC" w:rsidP="000356DC">
      <w:pPr>
        <w:ind w:firstLineChars="200" w:firstLine="420"/>
        <w:jc w:val="right"/>
        <w:rPr>
          <w:color w:val="000000"/>
          <w:szCs w:val="21"/>
        </w:rPr>
      </w:pPr>
      <w:r>
        <w:rPr>
          <w:position w:val="-24"/>
        </w:rPr>
        <w:object w:dxaOrig="599" w:dyaOrig="619" w14:anchorId="3C261F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50" o:spid="_x0000_i1089" type="#_x0000_t75" style="width:30pt;height:31pt;mso-position-horizontal-relative:page;mso-position-vertical-relative:page" o:ole="">
            <v:fill o:detectmouseclick="t"/>
            <v:imagedata r:id="rId5" o:title=""/>
          </v:shape>
          <o:OLEObject Type="Embed" ProgID="Equation.DSMT4" ShapeID="对象 150" DrawAspect="Content" ObjectID="_1678194031" r:id="rId6"/>
        </w:object>
      </w:r>
      <w:r>
        <w:t xml:space="preserve">                 (</w:t>
      </w:r>
      <w:r>
        <w:rPr>
          <w:rFonts w:hint="eastAsia"/>
        </w:rPr>
        <w:t>21</w:t>
      </w:r>
      <w:r>
        <w:t>)</w:t>
      </w:r>
    </w:p>
    <w:p w14:paraId="1F5005FE" w14:textId="77777777" w:rsidR="000356DC" w:rsidRDefault="000356DC" w:rsidP="000356DC">
      <w:pPr>
        <w:ind w:firstLineChars="200"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修改的规则为：</w:t>
      </w:r>
    </w:p>
    <w:p w14:paraId="5C02B0D9" w14:textId="77777777" w:rsidR="000356DC" w:rsidRDefault="000356DC" w:rsidP="000356DC">
      <w:pPr>
        <w:ind w:firstLineChars="200"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①如果</w:t>
      </w:r>
      <w:r>
        <w:rPr>
          <w:color w:val="000000"/>
          <w:szCs w:val="21"/>
        </w:rPr>
        <w:t>CV</w:t>
      </w:r>
      <w:r>
        <w:rPr>
          <w:rFonts w:hint="eastAsia"/>
          <w:color w:val="000000"/>
          <w:szCs w:val="21"/>
        </w:rPr>
        <w:t>值小于</w:t>
      </w:r>
      <w:r>
        <w:rPr>
          <w:color w:val="000000"/>
          <w:szCs w:val="21"/>
        </w:rPr>
        <w:t>4%</w:t>
      </w:r>
      <w:r>
        <w:rPr>
          <w:rFonts w:hint="eastAsia"/>
          <w:color w:val="000000"/>
          <w:szCs w:val="21"/>
        </w:rPr>
        <w:t>，则改为</w:t>
      </w:r>
      <w:r>
        <w:rPr>
          <w:color w:val="000000"/>
          <w:szCs w:val="21"/>
        </w:rPr>
        <w:t>6%</w:t>
      </w:r>
      <w:r>
        <w:rPr>
          <w:rFonts w:hint="eastAsia"/>
          <w:color w:val="000000"/>
          <w:szCs w:val="21"/>
        </w:rPr>
        <w:t>。</w:t>
      </w:r>
    </w:p>
    <w:p w14:paraId="6E474AEC" w14:textId="77777777" w:rsidR="000356DC" w:rsidRDefault="000356DC" w:rsidP="000356DC">
      <w:pPr>
        <w:ind w:firstLineChars="200"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②如果</w:t>
      </w:r>
      <w:r>
        <w:rPr>
          <w:color w:val="000000"/>
          <w:szCs w:val="21"/>
        </w:rPr>
        <w:t>CV</w:t>
      </w:r>
      <w:r>
        <w:rPr>
          <w:rFonts w:hint="eastAsia"/>
          <w:color w:val="000000"/>
          <w:szCs w:val="21"/>
        </w:rPr>
        <w:t>值在</w:t>
      </w:r>
      <w:r>
        <w:rPr>
          <w:color w:val="000000"/>
          <w:szCs w:val="21"/>
        </w:rPr>
        <w:t>4%~8%</w:t>
      </w:r>
      <w:r>
        <w:rPr>
          <w:rFonts w:hint="eastAsia"/>
          <w:color w:val="000000"/>
          <w:szCs w:val="21"/>
        </w:rPr>
        <w:t>之间，则改为（</w:t>
      </w:r>
      <w:r>
        <w:rPr>
          <w:color w:val="000000"/>
          <w:szCs w:val="21"/>
        </w:rPr>
        <w:t>0.5*CV</w:t>
      </w:r>
      <w:r>
        <w:rPr>
          <w:rFonts w:hint="eastAsia"/>
          <w:color w:val="000000"/>
          <w:szCs w:val="21"/>
        </w:rPr>
        <w:t>）</w:t>
      </w:r>
      <w:r>
        <w:rPr>
          <w:color w:val="000000"/>
          <w:szCs w:val="21"/>
        </w:rPr>
        <w:t>+4%</w:t>
      </w:r>
      <w:r>
        <w:rPr>
          <w:rFonts w:hint="eastAsia"/>
          <w:color w:val="000000"/>
          <w:szCs w:val="21"/>
        </w:rPr>
        <w:t>。</w:t>
      </w:r>
    </w:p>
    <w:p w14:paraId="4012349F" w14:textId="77777777" w:rsidR="000356DC" w:rsidRDefault="000356DC" w:rsidP="000356DC">
      <w:pPr>
        <w:ind w:firstLineChars="200"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③如果</w:t>
      </w:r>
      <w:r>
        <w:rPr>
          <w:color w:val="000000"/>
          <w:szCs w:val="21"/>
        </w:rPr>
        <w:t>CV</w:t>
      </w:r>
      <w:r>
        <w:rPr>
          <w:rFonts w:hint="eastAsia"/>
          <w:color w:val="000000"/>
          <w:szCs w:val="21"/>
        </w:rPr>
        <w:t>值大于</w:t>
      </w:r>
      <w:r>
        <w:rPr>
          <w:color w:val="000000"/>
          <w:szCs w:val="21"/>
        </w:rPr>
        <w:t>8%</w:t>
      </w:r>
      <w:r>
        <w:rPr>
          <w:rFonts w:hint="eastAsia"/>
          <w:color w:val="000000"/>
          <w:szCs w:val="21"/>
        </w:rPr>
        <w:t>，则不做修改。</w:t>
      </w:r>
    </w:p>
    <w:p w14:paraId="15799F64" w14:textId="77777777" w:rsidR="000356DC" w:rsidRDefault="000356DC" w:rsidP="000356DC">
      <w:pPr>
        <w:ind w:firstLineChars="200"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变换离散系数以后，材料每批性能数据也发生改变，计算公式如下：</w:t>
      </w:r>
    </w:p>
    <w:p w14:paraId="75E47AD1" w14:textId="77777777" w:rsidR="000356DC" w:rsidRDefault="000356DC" w:rsidP="000356DC">
      <w:pPr>
        <w:ind w:firstLineChars="200" w:firstLine="420"/>
        <w:jc w:val="right"/>
        <w:rPr>
          <w:rFonts w:hint="eastAsia"/>
          <w:color w:val="000000"/>
          <w:szCs w:val="21"/>
        </w:rPr>
      </w:pPr>
      <w:r>
        <w:rPr>
          <w:position w:val="-24"/>
        </w:rPr>
        <w:object w:dxaOrig="2500" w:dyaOrig="619" w14:anchorId="1DA52F2F">
          <v:shape id="对象 151" o:spid="_x0000_i1090" type="#_x0000_t75" style="width:125pt;height:31pt;mso-position-horizontal-relative:page;mso-position-vertical-relative:page" o:ole="">
            <v:fill o:detectmouseclick="t"/>
            <v:imagedata r:id="rId7" o:title=""/>
          </v:shape>
          <o:OLEObject Type="Embed" ProgID="Equation.DSMT4" ShapeID="对象 151" DrawAspect="Content" ObjectID="_1678194032" r:id="rId8"/>
        </w:object>
      </w:r>
      <w:r>
        <w:t xml:space="preserve">       (</w:t>
      </w:r>
      <w:r>
        <w:rPr>
          <w:rFonts w:hint="eastAsia"/>
        </w:rPr>
        <w:t>22</w:t>
      </w:r>
      <w:r>
        <w:t>)</w:t>
      </w:r>
    </w:p>
    <w:p w14:paraId="194E2DCB" w14:textId="033CF0A1" w:rsidR="000356DC" w:rsidRDefault="000356DC" w:rsidP="000356DC">
      <w:pPr>
        <w:rPr>
          <w:rFonts w:hint="eastAsia"/>
        </w:rPr>
      </w:pPr>
      <w:r>
        <w:rPr>
          <w:rFonts w:hint="eastAsia"/>
          <w:color w:val="000000"/>
          <w:szCs w:val="21"/>
        </w:rPr>
        <w:t>式中：</w:t>
      </w:r>
      <w:r>
        <w:rPr>
          <w:color w:val="000000"/>
          <w:szCs w:val="21"/>
        </w:rPr>
        <w:t>x</w:t>
      </w:r>
      <w:r>
        <w:rPr>
          <w:color w:val="000000"/>
          <w:szCs w:val="21"/>
          <w:vertAlign w:val="subscript"/>
        </w:rPr>
        <w:t>i</w:t>
      </w:r>
      <w:r>
        <w:rPr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是变换后的每批次性能数据值，</w:t>
      </w:r>
      <w:r>
        <w:rPr>
          <w:color w:val="000000"/>
          <w:szCs w:val="21"/>
        </w:rPr>
        <w:t>x</w:t>
      </w:r>
      <w:r>
        <w:rPr>
          <w:color w:val="000000"/>
          <w:szCs w:val="21"/>
          <w:vertAlign w:val="subscript"/>
        </w:rPr>
        <w:t>i</w:t>
      </w:r>
      <w:r>
        <w:rPr>
          <w:rFonts w:hint="eastAsia"/>
          <w:color w:val="000000"/>
          <w:szCs w:val="21"/>
        </w:rPr>
        <w:t>是原本的批次性能数据值，</w:t>
      </w:r>
      <w:r>
        <w:rPr>
          <w:color w:val="000000"/>
          <w:szCs w:val="21"/>
        </w:rPr>
        <w:t>Cv*</w:t>
      </w:r>
      <w:r>
        <w:rPr>
          <w:rFonts w:hint="eastAsia"/>
          <w:color w:val="000000"/>
          <w:szCs w:val="21"/>
        </w:rPr>
        <w:t>是变换后的离散数据值，通过变换后的样本均值保持不变。</w:t>
      </w:r>
      <w:r w:rsidR="00BC120E">
        <w:rPr>
          <w:rFonts w:hint="eastAsia"/>
          <w:color w:val="000000"/>
          <w:szCs w:val="21"/>
        </w:rPr>
        <w:t>（也就是每个数都发生了改变，大的更大笑得更小）</w:t>
      </w:r>
    </w:p>
    <w:p w14:paraId="1883E462" w14:textId="0688784C" w:rsidR="005C7CCB" w:rsidRDefault="005C7CCB" w:rsidP="005C7CCB">
      <w:r>
        <w:rPr>
          <w:rFonts w:hint="eastAsia"/>
        </w:rPr>
        <w:t>第二是MNR</w:t>
      </w:r>
      <w:r w:rsidR="000356DC">
        <w:rPr>
          <w:rFonts w:hint="eastAsia"/>
        </w:rPr>
        <w:t>，这个也不难</w:t>
      </w:r>
    </w:p>
    <w:p w14:paraId="5952C7FE" w14:textId="22356672" w:rsidR="005C7CCB" w:rsidRDefault="005C7CCB" w:rsidP="005C7CCB">
      <w:r>
        <w:rPr>
          <w:noProof/>
        </w:rPr>
        <w:lastRenderedPageBreak/>
        <w:drawing>
          <wp:inline distT="0" distB="0" distL="0" distR="0" wp14:anchorId="197D2F92" wp14:editId="3BE6D991">
            <wp:extent cx="5274310" cy="3632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3ED" w14:textId="4A33D402" w:rsidR="005C7CCB" w:rsidRDefault="005C7CCB" w:rsidP="005C7CCB">
      <w:r w:rsidRPr="005C7CCB">
        <w:drawing>
          <wp:inline distT="0" distB="0" distL="0" distR="0" wp14:anchorId="75E91E35" wp14:editId="7A953C36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C40" w14:textId="702A49CF" w:rsidR="005C7CCB" w:rsidRDefault="005C7CCB" w:rsidP="005C7CCB">
      <w:pPr>
        <w:rPr>
          <w:color w:val="FF0000"/>
          <w:sz w:val="24"/>
          <w:szCs w:val="28"/>
        </w:rPr>
      </w:pPr>
      <w:r w:rsidRPr="005C7CCB">
        <w:rPr>
          <w:rFonts w:hint="eastAsia"/>
          <w:color w:val="FF0000"/>
          <w:sz w:val="24"/>
          <w:szCs w:val="28"/>
        </w:rPr>
        <w:t>不正常的数就删掉</w:t>
      </w:r>
      <w:r>
        <w:rPr>
          <w:rFonts w:hint="eastAsia"/>
          <w:color w:val="FF0000"/>
          <w:sz w:val="24"/>
          <w:szCs w:val="28"/>
        </w:rPr>
        <w:t>，</w:t>
      </w:r>
      <w:r w:rsidRPr="005C7CCB">
        <w:rPr>
          <w:rFonts w:hint="eastAsia"/>
          <w:color w:val="FF0000"/>
          <w:sz w:val="24"/>
          <w:szCs w:val="28"/>
        </w:rPr>
        <w:t>然后重新</w:t>
      </w:r>
      <w:r>
        <w:rPr>
          <w:rFonts w:hint="eastAsia"/>
          <w:color w:val="FF0000"/>
          <w:sz w:val="24"/>
          <w:szCs w:val="28"/>
        </w:rPr>
        <w:t>计算，如果数据少于18个，就不能算了，或者可以选择</w:t>
      </w:r>
      <w:r w:rsidR="00FE0341">
        <w:rPr>
          <w:rFonts w:hint="eastAsia"/>
          <w:color w:val="FF0000"/>
          <w:sz w:val="24"/>
          <w:szCs w:val="28"/>
        </w:rPr>
        <w:t>忽视这个检查，</w:t>
      </w:r>
      <w:r>
        <w:rPr>
          <w:rFonts w:hint="eastAsia"/>
          <w:color w:val="FF0000"/>
          <w:sz w:val="24"/>
          <w:szCs w:val="28"/>
        </w:rPr>
        <w:t>跳过此步继续计算。</w:t>
      </w:r>
    </w:p>
    <w:p w14:paraId="26EE47C6" w14:textId="56C411AE" w:rsidR="005C7CCB" w:rsidRDefault="005C7CCB" w:rsidP="005C7CCB">
      <w:pPr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第三是ADK与ADC大小</w:t>
      </w:r>
      <w:r w:rsidR="000356DC">
        <w:rPr>
          <w:rFonts w:hint="eastAsia"/>
          <w:color w:val="FF0000"/>
          <w:sz w:val="24"/>
          <w:szCs w:val="28"/>
        </w:rPr>
        <w:t>，这个超级难算。。。。</w:t>
      </w:r>
    </w:p>
    <w:p w14:paraId="2F5BD4DE" w14:textId="7FCF0794" w:rsidR="005C7CCB" w:rsidRDefault="005C7CCB" w:rsidP="005C7CCB">
      <w:pPr>
        <w:rPr>
          <w:rFonts w:hint="eastAsia"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4462C34F" wp14:editId="1E59824B">
            <wp:extent cx="5274310" cy="2002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F478" w14:textId="39E4DD76" w:rsidR="005C7CCB" w:rsidRDefault="00A57F8C" w:rsidP="005C7CCB">
      <w:pPr>
        <w:rPr>
          <w:color w:val="FF0000"/>
          <w:sz w:val="24"/>
          <w:szCs w:val="28"/>
        </w:rPr>
      </w:pPr>
      <w:r w:rsidRPr="00A57F8C">
        <w:rPr>
          <w:color w:val="FF0000"/>
          <w:sz w:val="24"/>
          <w:szCs w:val="28"/>
        </w:rPr>
        <w:lastRenderedPageBreak/>
        <w:drawing>
          <wp:inline distT="0" distB="0" distL="0" distR="0" wp14:anchorId="4E008DE6" wp14:editId="3A6E70A9">
            <wp:extent cx="5274310" cy="3278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B815" w14:textId="29282BBA" w:rsidR="00A57F8C" w:rsidRDefault="00A57F8C" w:rsidP="005C7CCB">
      <w:pPr>
        <w:rPr>
          <w:color w:val="FF0000"/>
          <w:sz w:val="24"/>
          <w:szCs w:val="28"/>
        </w:rPr>
      </w:pPr>
      <w:r w:rsidRPr="00A57F8C">
        <w:rPr>
          <w:color w:val="FF0000"/>
          <w:sz w:val="24"/>
          <w:szCs w:val="28"/>
        </w:rPr>
        <w:drawing>
          <wp:inline distT="0" distB="0" distL="0" distR="0" wp14:anchorId="26F41FC3" wp14:editId="46439140">
            <wp:extent cx="5274310" cy="3491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0F41" w14:textId="59303E0D" w:rsidR="00A57F8C" w:rsidRDefault="00A57F8C" w:rsidP="00A57F8C">
      <w:pPr>
        <w:spacing w:line="360" w:lineRule="auto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先按照b0=1.96，b1=1.149，b2=-0.391计算，这时候是2.5%</w:t>
      </w:r>
      <w:r>
        <w:rPr>
          <w:color w:val="FF0000"/>
          <w:sz w:val="24"/>
          <w:szCs w:val="28"/>
        </w:rPr>
        <w:t>,,</w:t>
      </w:r>
      <w:r>
        <w:rPr>
          <w:rFonts w:hint="eastAsia"/>
          <w:color w:val="FF0000"/>
          <w:sz w:val="24"/>
          <w:szCs w:val="28"/>
        </w:rPr>
        <w:t>不通过再按照5%的算。</w:t>
      </w:r>
    </w:p>
    <w:p w14:paraId="779D903C" w14:textId="4780CEB5" w:rsidR="00A57F8C" w:rsidRDefault="00A57F8C" w:rsidP="00A57F8C">
      <w:pPr>
        <w:spacing w:line="360" w:lineRule="auto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第四是计算了，如果上面的通过了，就先算正态分布的OSL</w:t>
      </w:r>
    </w:p>
    <w:p w14:paraId="12E31A04" w14:textId="77777777" w:rsidR="009F1C07" w:rsidRDefault="009F1C07" w:rsidP="009F1C07">
      <w:pPr>
        <w:ind w:firstLineChars="200"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正态分布的拟合优度检验方法如下：</w:t>
      </w:r>
    </w:p>
    <w:p w14:paraId="2D69CA05" w14:textId="77777777" w:rsidR="009F1C07" w:rsidRDefault="009F1C07" w:rsidP="009F1C07">
      <w:pPr>
        <w:ind w:firstLineChars="200" w:firstLine="420"/>
        <w:jc w:val="right"/>
        <w:rPr>
          <w:rFonts w:hint="eastAsia"/>
        </w:rPr>
      </w:pPr>
      <w:r>
        <w:rPr>
          <w:rFonts w:hint="eastAsia"/>
        </w:rPr>
        <w:t xml:space="preserve">令 </w:t>
      </w:r>
      <w:r>
        <w:rPr>
          <w:position w:val="-24"/>
        </w:rPr>
        <w:object w:dxaOrig="2299" w:dyaOrig="619" w14:anchorId="044160F7">
          <v:shape id="对象 152" o:spid="_x0000_i1042" type="#_x0000_t75" style="width:115pt;height:31pt;mso-position-horizontal-relative:page;mso-position-vertical-relative:page" o:ole="">
            <v:fill o:detectmouseclick="t"/>
            <v:imagedata r:id="rId14" o:title=""/>
          </v:shape>
          <o:OLEObject Type="Embed" ProgID="Equation.DSMT4" ShapeID="对象 152" DrawAspect="Content" ObjectID="_1678194033" r:id="rId15"/>
        </w:object>
      </w:r>
      <w:r>
        <w:t xml:space="preserve">            (</w:t>
      </w:r>
      <w:r>
        <w:rPr>
          <w:rFonts w:hint="eastAsia"/>
        </w:rPr>
        <w:t>23</w:t>
      </w:r>
      <w:r>
        <w:t>)</w:t>
      </w:r>
    </w:p>
    <w:p w14:paraId="4E77EEFE" w14:textId="77777777" w:rsidR="009F1C07" w:rsidRDefault="009F1C07" w:rsidP="009F1C07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lastRenderedPageBreak/>
        <w:t>式中：</w:t>
      </w:r>
      <w:r>
        <w:rPr>
          <w:color w:val="000000"/>
          <w:szCs w:val="21"/>
        </w:rPr>
        <w:t>x</w:t>
      </w:r>
      <w:r>
        <w:rPr>
          <w:color w:val="000000"/>
          <w:szCs w:val="21"/>
          <w:vertAlign w:val="subscript"/>
        </w:rPr>
        <w:t>(i)</w:t>
      </w:r>
      <w:r>
        <w:rPr>
          <w:rFonts w:hint="eastAsia"/>
          <w:color w:val="000000"/>
          <w:szCs w:val="21"/>
        </w:rPr>
        <w:t>是样本中第</w:t>
      </w:r>
      <w:r>
        <w:rPr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个最小观测值，</w:t>
      </w:r>
      <w:r>
        <w:rPr>
          <w:color w:val="000000"/>
          <w:szCs w:val="21"/>
        </w:rPr>
        <w:t>s</w:t>
      </w:r>
      <w:r>
        <w:rPr>
          <w:rFonts w:hint="eastAsia"/>
          <w:color w:val="000000"/>
          <w:szCs w:val="21"/>
        </w:rPr>
        <w:t>为样本标准差</w:t>
      </w:r>
    </w:p>
    <w:p w14:paraId="6A18638F" w14:textId="77777777" w:rsidR="009F1C07" w:rsidRDefault="009F1C07" w:rsidP="009F1C07">
      <w:pPr>
        <w:ind w:firstLine="20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则</w:t>
      </w:r>
      <w:r>
        <w:rPr>
          <w:color w:val="000000"/>
          <w:szCs w:val="21"/>
        </w:rPr>
        <w:t>Anderson-Darling</w:t>
      </w:r>
      <w:r>
        <w:rPr>
          <w:rFonts w:hint="eastAsia"/>
          <w:color w:val="000000"/>
          <w:szCs w:val="21"/>
        </w:rPr>
        <w:t>统计量为：</w:t>
      </w:r>
    </w:p>
    <w:p w14:paraId="44B04442" w14:textId="36B3CB8B" w:rsidR="009F1C07" w:rsidRDefault="009F1C07" w:rsidP="009F1C07">
      <w:pPr>
        <w:ind w:firstLine="200"/>
        <w:jc w:val="right"/>
        <w:rPr>
          <w:rFonts w:hint="eastAsia"/>
          <w:color w:val="000000"/>
          <w:szCs w:val="21"/>
        </w:rPr>
      </w:pPr>
      <w:r w:rsidRPr="009F1C07">
        <w:rPr>
          <w:position w:val="-28"/>
        </w:rPr>
        <w:object w:dxaOrig="4940" w:dyaOrig="680" w14:anchorId="5B318659">
          <v:shape id="_x0000_i1051" type="#_x0000_t75" style="width:247pt;height:34pt" o:ole="">
            <v:fill o:detectmouseclick="t"/>
            <v:imagedata r:id="rId16" o:title=""/>
          </v:shape>
          <o:OLEObject Type="Embed" ProgID="Equation.DSMT4" ShapeID="_x0000_i1051" DrawAspect="Content" ObjectID="_1678194034" r:id="rId17"/>
        </w:object>
      </w:r>
      <w:r>
        <w:rPr>
          <w:color w:val="000000"/>
          <w:szCs w:val="21"/>
        </w:rPr>
        <w:tab/>
        <w:t xml:space="preserve">  </w:t>
      </w:r>
      <w:r>
        <w:rPr>
          <w:rFonts w:hint="eastAsia"/>
          <w:color w:val="000000"/>
          <w:szCs w:val="21"/>
        </w:rPr>
        <w:t>(</w:t>
      </w:r>
      <w:r>
        <w:rPr>
          <w:color w:val="000000"/>
          <w:szCs w:val="21"/>
        </w:rPr>
        <w:t>12)</w:t>
      </w:r>
    </w:p>
    <w:p w14:paraId="3937739D" w14:textId="4F71365C" w:rsidR="009F1C07" w:rsidRDefault="009F1C07" w:rsidP="009F1C07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式中：</w:t>
      </w:r>
      <w:r>
        <w:rPr>
          <w:color w:val="000000"/>
          <w:szCs w:val="21"/>
        </w:rPr>
        <w:t>F</w:t>
      </w:r>
      <w:r>
        <w:rPr>
          <w:color w:val="000000"/>
          <w:szCs w:val="21"/>
          <w:vertAlign w:val="subscript"/>
        </w:rPr>
        <w:t>0</w:t>
      </w:r>
      <w:r>
        <w:rPr>
          <w:rFonts w:hint="eastAsia"/>
          <w:color w:val="000000"/>
          <w:szCs w:val="21"/>
        </w:rPr>
        <w:t>为标准正态分布的</w:t>
      </w:r>
      <w:r w:rsidRPr="009F1C07">
        <w:rPr>
          <w:rFonts w:hint="eastAsia"/>
          <w:color w:val="FF0000"/>
          <w:szCs w:val="21"/>
        </w:rPr>
        <w:t>累</w:t>
      </w:r>
      <w:r w:rsidRPr="009F1C07">
        <w:rPr>
          <w:rFonts w:hint="eastAsia"/>
          <w:color w:val="FF0000"/>
          <w:szCs w:val="21"/>
        </w:rPr>
        <w:t>积</w:t>
      </w:r>
      <w:r w:rsidRPr="009F1C07">
        <w:rPr>
          <w:rFonts w:hint="eastAsia"/>
          <w:color w:val="FF0000"/>
          <w:szCs w:val="21"/>
        </w:rPr>
        <w:t>分函数</w:t>
      </w:r>
    </w:p>
    <w:p w14:paraId="1F5B2D7F" w14:textId="77777777" w:rsidR="009F1C07" w:rsidRDefault="009F1C07" w:rsidP="009F1C07">
      <w:pPr>
        <w:ind w:firstLine="20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观测显著性水平</w:t>
      </w:r>
      <w:r>
        <w:rPr>
          <w:color w:val="000000"/>
          <w:szCs w:val="21"/>
        </w:rPr>
        <w:t>OSL</w:t>
      </w:r>
      <w:r>
        <w:rPr>
          <w:rFonts w:hint="eastAsia"/>
          <w:color w:val="000000"/>
          <w:szCs w:val="21"/>
        </w:rPr>
        <w:t>为</w:t>
      </w:r>
    </w:p>
    <w:p w14:paraId="07ED245A" w14:textId="16501F34" w:rsidR="009F1C07" w:rsidRDefault="009F1C07" w:rsidP="009F1C07">
      <w:pPr>
        <w:ind w:right="1050" w:firstLine="200"/>
        <w:jc w:val="center"/>
        <w:rPr>
          <w:color w:val="000000"/>
          <w:szCs w:val="21"/>
        </w:rPr>
      </w:pPr>
      <w:r w:rsidRPr="009F1C07">
        <w:rPr>
          <w:position w:val="-10"/>
        </w:rPr>
        <w:object w:dxaOrig="5040" w:dyaOrig="320" w14:anchorId="15FBDB07">
          <v:shape id="_x0000_i1053" type="#_x0000_t75" style="width:252pt;height:16pt" o:ole="">
            <v:fill o:detectmouseclick="t"/>
            <v:imagedata r:id="rId18" o:title=""/>
          </v:shape>
          <o:OLEObject Type="Embed" ProgID="Equation.DSMT4" ShapeID="_x0000_i1053" DrawAspect="Content" ObjectID="_1678194035" r:id="rId19"/>
        </w:object>
      </w:r>
      <w:r>
        <w:t xml:space="preserve"> (13)</w:t>
      </w:r>
    </w:p>
    <w:p w14:paraId="2F98418D" w14:textId="77777777" w:rsidR="009F1C07" w:rsidRDefault="009F1C07" w:rsidP="009F1C07">
      <w:pPr>
        <w:ind w:right="1680" w:firstLine="200"/>
        <w:jc w:val="right"/>
        <w:rPr>
          <w:rFonts w:hint="eastAsia"/>
          <w:color w:val="000000"/>
          <w:szCs w:val="21"/>
        </w:rPr>
      </w:pPr>
      <w:r>
        <w:rPr>
          <w:rFonts w:hint="eastAsia"/>
        </w:rPr>
        <w:t>其中：</w:t>
      </w:r>
      <w:r>
        <w:rPr>
          <w:position w:val="-10"/>
        </w:rPr>
        <w:object w:dxaOrig="2799" w:dyaOrig="359" w14:anchorId="7A0E5516">
          <v:shape id="对象 155" o:spid="_x0000_i1045" type="#_x0000_t75" style="width:140pt;height:18pt;mso-position-horizontal-relative:page;mso-position-vertical-relative:page" o:ole="">
            <v:fill o:detectmouseclick="t"/>
            <v:imagedata r:id="rId20" o:title=""/>
          </v:shape>
          <o:OLEObject Type="Embed" ProgID="Equation.DSMT4" ShapeID="对象 155" DrawAspect="Content" ObjectID="_1678194036" r:id="rId21"/>
        </w:object>
      </w:r>
      <w:r>
        <w:rPr>
          <w:color w:val="000000"/>
          <w:szCs w:val="21"/>
        </w:rPr>
        <w:tab/>
        <w:t xml:space="preserve">     </w:t>
      </w:r>
      <w:r>
        <w:rPr>
          <w:rFonts w:hint="eastAsia"/>
          <w:color w:val="000000"/>
          <w:szCs w:val="21"/>
        </w:rPr>
        <w:t>(</w:t>
      </w:r>
      <w:r>
        <w:rPr>
          <w:color w:val="000000"/>
          <w:szCs w:val="21"/>
        </w:rPr>
        <w:t>14)</w:t>
      </w:r>
    </w:p>
    <w:p w14:paraId="7F17822E" w14:textId="77777777" w:rsidR="009F1C07" w:rsidRDefault="009F1C07" w:rsidP="009F1C07">
      <w:pPr>
        <w:ind w:firstLine="20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如果计算的</w:t>
      </w:r>
      <w:r>
        <w:rPr>
          <w:color w:val="000000"/>
          <w:szCs w:val="21"/>
        </w:rPr>
        <w:t>OSL</w:t>
      </w:r>
      <w:r>
        <w:rPr>
          <w:rFonts w:hint="eastAsia"/>
          <w:color w:val="000000"/>
          <w:szCs w:val="21"/>
        </w:rPr>
        <w:t>≤</w:t>
      </w:r>
      <w:r>
        <w:rPr>
          <w:color w:val="000000"/>
          <w:szCs w:val="21"/>
        </w:rPr>
        <w:t>0.05</w:t>
      </w:r>
      <w:r>
        <w:rPr>
          <w:rFonts w:hint="eastAsia"/>
          <w:color w:val="000000"/>
          <w:szCs w:val="21"/>
        </w:rPr>
        <w:t>，可以断定该母体不符合正态分布，否则，则该母体符合正态分布的假设。</w:t>
      </w:r>
    </w:p>
    <w:p w14:paraId="6AE59320" w14:textId="37C4283A" w:rsidR="00A57F8C" w:rsidRDefault="009F1C07" w:rsidP="00A57F8C">
      <w:pPr>
        <w:spacing w:line="360" w:lineRule="auto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 xml:space="preserve">然后继续算威布尔分布的OSL，这个巨难算。。。（这个我有代码不过是fortran </w:t>
      </w:r>
      <w:r>
        <w:rPr>
          <w:color w:val="FF0000"/>
          <w:sz w:val="24"/>
          <w:szCs w:val="28"/>
        </w:rPr>
        <w:t xml:space="preserve">  </w:t>
      </w:r>
      <w:r>
        <w:rPr>
          <w:rFonts w:hint="eastAsia"/>
          <w:color w:val="FF0000"/>
          <w:sz w:val="24"/>
          <w:szCs w:val="28"/>
        </w:rPr>
        <w:t>俺根本看不懂。。。。）</w:t>
      </w:r>
    </w:p>
    <w:p w14:paraId="7B481993" w14:textId="06D3FA81" w:rsidR="009F1C07" w:rsidRDefault="009F1C07" w:rsidP="00A57F8C">
      <w:pPr>
        <w:spacing w:line="360" w:lineRule="auto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他有两个参数ab</w:t>
      </w:r>
    </w:p>
    <w:p w14:paraId="4858EC47" w14:textId="77777777" w:rsidR="009F1C07" w:rsidRDefault="009F1C07" w:rsidP="009F1C07">
      <w:pPr>
        <w:ind w:firstLineChars="200" w:firstLine="42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参数威布尔分布的形状与尺度参数的极大似然估计值β、α为以下方程的极大似然估计解</w:t>
      </w:r>
    </w:p>
    <w:p w14:paraId="166D3BA8" w14:textId="5AED7072" w:rsidR="009F1C07" w:rsidRDefault="009F1C07" w:rsidP="009F1C07">
      <w:pPr>
        <w:ind w:firstLineChars="350" w:firstLine="735"/>
      </w:pPr>
      <w:r>
        <w:rPr>
          <w:position w:val="-28"/>
        </w:rPr>
        <w:object w:dxaOrig="2220" w:dyaOrig="679" w14:anchorId="40C09DBE">
          <v:shape id="对象 51" o:spid="_x0000_i1054" type="#_x0000_t75" style="width:111pt;height:34pt;mso-position-horizontal-relative:page;mso-position-vertical-relative:page" o:ole="">
            <v:imagedata r:id="rId22" o:title=""/>
          </v:shape>
          <o:OLEObject Type="Embed" ProgID="Equation.DSMT4" ShapeID="对象 51" DrawAspect="Content" ObjectID="_1678194037" r:id="rId23"/>
        </w:object>
      </w:r>
    </w:p>
    <w:p w14:paraId="0D3DEDE6" w14:textId="2766CEDC" w:rsidR="009F1C07" w:rsidRDefault="009F1C07" w:rsidP="009F1C07">
      <w:pPr>
        <w:spacing w:line="360" w:lineRule="auto"/>
      </w:pPr>
      <w:r>
        <w:t xml:space="preserve">  </w:t>
      </w:r>
      <w:r>
        <w:rPr>
          <w:position w:val="-60"/>
        </w:rPr>
        <w:object w:dxaOrig="3300" w:dyaOrig="999" w14:anchorId="641C8AC3">
          <v:shape id="对象 131" o:spid="_x0000_i1059" type="#_x0000_t75" style="width:165pt;height:50pt;mso-position-horizontal-relative:page;mso-position-vertical-relative:page" o:ole="">
            <v:imagedata r:id="rId24" o:title=""/>
          </v:shape>
          <o:OLEObject Type="Embed" ProgID="Equation.DSMT4" ShapeID="对象 131" DrawAspect="Content" ObjectID="_1678194038" r:id="rId25"/>
        </w:object>
      </w:r>
    </w:p>
    <w:p w14:paraId="672C80DD" w14:textId="77777777" w:rsidR="000356DC" w:rsidRDefault="009F1C07" w:rsidP="000356DC">
      <w:pPr>
        <w:ind w:firstLineChars="200" w:firstLine="420"/>
        <w:rPr>
          <w:rFonts w:hint="eastAsia"/>
          <w:color w:val="000000"/>
          <w:szCs w:val="21"/>
        </w:rPr>
      </w:pPr>
      <w:r>
        <w:rPr>
          <w:rFonts w:hint="eastAsia"/>
        </w:rPr>
        <w:t>然后就是计算OSL了</w:t>
      </w:r>
      <w:r w:rsidR="000356DC">
        <w:rPr>
          <w:rFonts w:hint="eastAsia"/>
          <w:color w:val="000000"/>
          <w:szCs w:val="21"/>
        </w:rPr>
        <w:t>令：</w:t>
      </w:r>
    </w:p>
    <w:p w14:paraId="31589D97" w14:textId="77777777" w:rsidR="000356DC" w:rsidRDefault="000356DC" w:rsidP="000356DC">
      <w:pPr>
        <w:ind w:firstLineChars="200" w:firstLine="420"/>
        <w:jc w:val="right"/>
      </w:pPr>
      <w:r>
        <w:rPr>
          <w:position w:val="-14"/>
        </w:rPr>
        <w:object w:dxaOrig="2360" w:dyaOrig="439" w14:anchorId="7B8BB868">
          <v:shape id="对象 76" o:spid="_x0000_i1066" type="#_x0000_t75" style="width:118pt;height:22pt;mso-position-horizontal-relative:page;mso-position-vertical-relative:page" o:ole="">
            <v:imagedata r:id="rId26" o:title=""/>
          </v:shape>
          <o:OLEObject Type="Embed" ProgID="Equation.DSMT4" ShapeID="对象 76" DrawAspect="Content" ObjectID="_1678194039" r:id="rId27"/>
        </w:object>
      </w:r>
      <w:r>
        <w:t xml:space="preserve">         (4)</w:t>
      </w:r>
    </w:p>
    <w:p w14:paraId="2FA274A3" w14:textId="77777777" w:rsidR="000356DC" w:rsidRDefault="000356DC" w:rsidP="000356DC">
      <w:pPr>
        <w:ind w:firstLineChars="200" w:firstLine="42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则Anderson-Darling统计量为：</w:t>
      </w:r>
    </w:p>
    <w:p w14:paraId="06614F56" w14:textId="77777777" w:rsidR="000356DC" w:rsidRDefault="000356DC" w:rsidP="000356DC">
      <w:pPr>
        <w:ind w:firstLine="200"/>
        <w:jc w:val="right"/>
        <w:rPr>
          <w:rFonts w:hint="eastAsia"/>
          <w:color w:val="000000"/>
          <w:szCs w:val="21"/>
        </w:rPr>
      </w:pPr>
      <w:r>
        <w:rPr>
          <w:position w:val="-28"/>
        </w:rPr>
        <w:object w:dxaOrig="4560" w:dyaOrig="679" w14:anchorId="3A2E5901">
          <v:shape id="对象 81" o:spid="_x0000_i1067" type="#_x0000_t75" style="width:209.5pt;height:31pt;mso-position-horizontal-relative:page;mso-position-vertical-relative:page" o:ole="">
            <v:imagedata r:id="rId28" o:title=""/>
          </v:shape>
          <o:OLEObject Type="Embed" ProgID="Equation.DSMT4" ShapeID="对象 81" DrawAspect="Content" ObjectID="_1678194040" r:id="rId29"/>
        </w:object>
      </w:r>
      <w:r>
        <w:rPr>
          <w:color w:val="000000"/>
          <w:szCs w:val="21"/>
        </w:rPr>
        <w:tab/>
        <w:t>(5)</w:t>
      </w:r>
    </w:p>
    <w:p w14:paraId="5E2D399B" w14:textId="77777777" w:rsidR="000356DC" w:rsidRDefault="000356DC" w:rsidP="000356DC">
      <w:pPr>
        <w:snapToGrid w:val="0"/>
        <w:ind w:firstLineChars="200" w:firstLine="42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观测显著性水平OSL为：</w:t>
      </w:r>
    </w:p>
    <w:p w14:paraId="0807E553" w14:textId="20E4874B" w:rsidR="000356DC" w:rsidRDefault="000356DC" w:rsidP="000356DC">
      <w:pPr>
        <w:jc w:val="right"/>
        <w:rPr>
          <w:rFonts w:hint="eastAsia"/>
          <w:color w:val="000000"/>
          <w:szCs w:val="21"/>
        </w:rPr>
      </w:pPr>
      <w:r w:rsidRPr="000356DC">
        <w:rPr>
          <w:position w:val="-14"/>
        </w:rPr>
        <w:object w:dxaOrig="5080" w:dyaOrig="400" w14:anchorId="1F195282">
          <v:shape id="_x0000_i1079" type="#_x0000_t75" style="width:254pt;height:20pt" o:ole="">
            <v:imagedata r:id="rId30" o:title=""/>
          </v:shape>
          <o:OLEObject Type="Embed" ProgID="Equation.DSMT4" ShapeID="_x0000_i1079" DrawAspect="Content" ObjectID="_1678194041" r:id="rId31"/>
        </w:object>
      </w:r>
      <w:r>
        <w:t xml:space="preserve">  (6)</w:t>
      </w:r>
    </w:p>
    <w:p w14:paraId="31F557DA" w14:textId="77777777" w:rsidR="000356DC" w:rsidRDefault="000356DC" w:rsidP="000356DC">
      <w:pPr>
        <w:snapToGrid w:val="0"/>
        <w:ind w:firstLineChars="200" w:firstLine="42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其中：</w:t>
      </w:r>
    </w:p>
    <w:p w14:paraId="2C38109A" w14:textId="77777777" w:rsidR="000356DC" w:rsidRDefault="000356DC" w:rsidP="000356DC">
      <w:pPr>
        <w:snapToGrid w:val="0"/>
        <w:ind w:firstLineChars="200" w:firstLine="420"/>
        <w:jc w:val="right"/>
        <w:rPr>
          <w:rFonts w:hint="eastAsia"/>
          <w:color w:val="000000"/>
          <w:szCs w:val="21"/>
        </w:rPr>
      </w:pPr>
      <w:r>
        <w:rPr>
          <w:position w:val="-28"/>
        </w:rPr>
        <w:object w:dxaOrig="1900" w:dyaOrig="659" w14:anchorId="297F0238">
          <v:shape id="对象 132" o:spid="_x0000_i1069" type="#_x0000_t75" style="width:95pt;height:33pt;mso-position-horizontal-relative:page;mso-position-vertical-relative:page" o:ole="">
            <v:imagedata r:id="rId32" o:title=""/>
          </v:shape>
          <o:OLEObject Type="Embed" ProgID="Equation.DSMT4" ShapeID="对象 132" DrawAspect="Content" ObjectID="_1678194042" r:id="rId33"/>
        </w:object>
      </w:r>
      <w:r>
        <w:t xml:space="preserve">            (7)</w:t>
      </w:r>
    </w:p>
    <w:p w14:paraId="7DE1A594" w14:textId="77777777" w:rsidR="000356DC" w:rsidRDefault="000356DC" w:rsidP="000356DC">
      <w:pPr>
        <w:snapToGrid w:val="0"/>
        <w:ind w:firstLineChars="200" w:firstLine="42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如果OSL≤0.05，可以断定（5%的错判风险）该母体不符合双参数威布尔分布。否则，母体符合双参数威布尔分布的假设成立，根据17F的规定，应该采用威布尔分布计算B基准值。</w:t>
      </w:r>
    </w:p>
    <w:p w14:paraId="2AD760E2" w14:textId="4B9D868F" w:rsidR="009F1C07" w:rsidRDefault="009F1C07" w:rsidP="009F1C07">
      <w:pPr>
        <w:spacing w:line="360" w:lineRule="auto"/>
        <w:rPr>
          <w:rFonts w:hint="eastAsia"/>
          <w:color w:val="FF0000"/>
          <w:sz w:val="24"/>
          <w:szCs w:val="28"/>
        </w:rPr>
      </w:pPr>
      <w:r>
        <w:rPr>
          <w:rFonts w:hint="eastAsia"/>
          <w:noProof/>
          <w:color w:val="FF0000"/>
          <w:sz w:val="24"/>
          <w:szCs w:val="28"/>
        </w:rPr>
        <w:lastRenderedPageBreak/>
        <w:drawing>
          <wp:inline distT="0" distB="0" distL="0" distR="0" wp14:anchorId="20EA2099" wp14:editId="23EF078A">
            <wp:extent cx="5264150" cy="70231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4"/>
          <w:szCs w:val="28"/>
        </w:rPr>
        <w:lastRenderedPageBreak/>
        <w:drawing>
          <wp:inline distT="0" distB="0" distL="0" distR="0" wp14:anchorId="699B6FA7" wp14:editId="1FF57922">
            <wp:extent cx="5264150" cy="70231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4"/>
          <w:szCs w:val="28"/>
        </w:rPr>
        <w:lastRenderedPageBreak/>
        <w:drawing>
          <wp:inline distT="0" distB="0" distL="0" distR="0" wp14:anchorId="0C8FA106" wp14:editId="602020F7">
            <wp:extent cx="5264150" cy="70231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5C0D" w14:textId="17CCD07B" w:rsidR="009F1C07" w:rsidRDefault="009F1C07" w:rsidP="00A57F8C">
      <w:pPr>
        <w:spacing w:line="360" w:lineRule="auto"/>
        <w:rPr>
          <w:rFonts w:hint="eastAsia"/>
          <w:color w:val="FF0000"/>
          <w:sz w:val="24"/>
          <w:szCs w:val="28"/>
        </w:rPr>
      </w:pPr>
      <w:r>
        <w:rPr>
          <w:rFonts w:hint="eastAsia"/>
          <w:noProof/>
          <w:color w:val="FF0000"/>
          <w:sz w:val="24"/>
          <w:szCs w:val="28"/>
        </w:rPr>
        <w:lastRenderedPageBreak/>
        <w:drawing>
          <wp:inline distT="0" distB="0" distL="0" distR="0" wp14:anchorId="0015650C" wp14:editId="4E7FCC48">
            <wp:extent cx="5264150" cy="70231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C1C9" w14:textId="4C672788" w:rsidR="009F1C07" w:rsidRDefault="000356DC" w:rsidP="00A57F8C">
      <w:pPr>
        <w:spacing w:line="360" w:lineRule="auto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接下来还有一个。。。。就不用计算了。</w:t>
      </w:r>
    </w:p>
    <w:p w14:paraId="2C64680C" w14:textId="0CF8B368" w:rsidR="000356DC" w:rsidRDefault="000356DC" w:rsidP="00A57F8C">
      <w:pPr>
        <w:spacing w:line="360" w:lineRule="auto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现在不是算了两个OSL了嘛，如果正态分布OSL大于等于0.05并且威布尔分布不大于正态分布10倍以上时，优先采用正态分布计算B基准值</w:t>
      </w:r>
    </w:p>
    <w:p w14:paraId="3C0750B5" w14:textId="7452466D" w:rsidR="000356DC" w:rsidRDefault="000356DC" w:rsidP="00A57F8C">
      <w:pPr>
        <w:spacing w:line="360" w:lineRule="auto"/>
        <w:rPr>
          <w:color w:val="FF0000"/>
          <w:szCs w:val="21"/>
        </w:rPr>
      </w:pPr>
      <w:r>
        <w:rPr>
          <w:position w:val="-6"/>
        </w:rPr>
        <w:object w:dxaOrig="1098" w:dyaOrig="279" w14:anchorId="149F4EAB">
          <v:shape id="对象 156" o:spid="_x0000_i1082" type="#_x0000_t75" style="width:55pt;height:14pt;mso-position-horizontal-relative:page;mso-position-vertical-relative:page" o:ole="">
            <v:fill o:detectmouseclick="t"/>
            <v:imagedata r:id="rId38" o:title=""/>
          </v:shape>
          <o:OLEObject Type="Embed" ProgID="Equation.DSMT4" ShapeID="对象 156" DrawAspect="Content" ObjectID="_1678194043" r:id="rId39"/>
        </w:object>
      </w:r>
      <w:r>
        <w:rPr>
          <w:color w:val="000000"/>
          <w:szCs w:val="21"/>
        </w:rPr>
        <w:tab/>
      </w:r>
      <w:r w:rsidRPr="000356DC">
        <w:rPr>
          <w:rFonts w:hint="eastAsia"/>
          <w:color w:val="FF0000"/>
          <w:szCs w:val="21"/>
        </w:rPr>
        <w:t>kb时查表的，你最后剩多少个数，kb可以直接查出来</w:t>
      </w:r>
    </w:p>
    <w:p w14:paraId="1364AD66" w14:textId="7673580C" w:rsidR="000356DC" w:rsidRDefault="000356DC" w:rsidP="00A57F8C">
      <w:pPr>
        <w:spacing w:line="360" w:lineRule="auto"/>
        <w:rPr>
          <w:color w:val="FF0000"/>
          <w:szCs w:val="21"/>
        </w:rPr>
      </w:pPr>
    </w:p>
    <w:p w14:paraId="4205AB03" w14:textId="6E7E663B" w:rsidR="000356DC" w:rsidRDefault="000356DC" w:rsidP="00A57F8C">
      <w:pPr>
        <w:spacing w:line="360" w:lineRule="auto"/>
        <w:rPr>
          <w:color w:val="FF0000"/>
          <w:szCs w:val="21"/>
        </w:rPr>
      </w:pPr>
    </w:p>
    <w:p w14:paraId="0224E4F7" w14:textId="6DAB35CB" w:rsidR="000356DC" w:rsidRDefault="000356DC" w:rsidP="00A57F8C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如果正态分布OSL小于0.05的话威布尔分布大于0.05或者威布尔分布OSL比正态分布OSL10倍还要大时，就用威布尔分布计算</w:t>
      </w:r>
    </w:p>
    <w:p w14:paraId="2E3588A8" w14:textId="77777777" w:rsidR="000356DC" w:rsidRDefault="000356DC" w:rsidP="000356DC">
      <w:pPr>
        <w:snapToGrid w:val="0"/>
        <w:ind w:firstLineChars="200" w:firstLine="42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使用威布尔分布的B基准值计算公式为</w:t>
      </w:r>
    </w:p>
    <w:p w14:paraId="56C861C2" w14:textId="77777777" w:rsidR="000356DC" w:rsidRDefault="000356DC" w:rsidP="000356DC">
      <w:pPr>
        <w:ind w:firstLineChars="200" w:firstLine="420"/>
        <w:jc w:val="right"/>
        <w:rPr>
          <w:rFonts w:hint="eastAsia"/>
          <w:color w:val="000000"/>
          <w:szCs w:val="21"/>
        </w:rPr>
      </w:pPr>
      <w:r>
        <w:rPr>
          <w:position w:val="-30"/>
        </w:rPr>
        <w:object w:dxaOrig="1678" w:dyaOrig="679" w14:anchorId="507C544B">
          <v:shape id="对象 108" o:spid="_x0000_i1084" type="#_x0000_t75" style="width:84pt;height:34pt;mso-position-horizontal-relative:page;mso-position-vertical-relative:page" o:ole="">
            <v:imagedata r:id="rId40" o:title=""/>
          </v:shape>
          <o:OLEObject Type="Embed" ProgID="Equation.DSMT4" ShapeID="对象 108" DrawAspect="Content" ObjectID="_1678194044" r:id="rId41"/>
        </w:object>
      </w:r>
      <w:r>
        <w:t xml:space="preserve">              </w:t>
      </w:r>
      <w:r>
        <w:rPr>
          <w:rFonts w:hint="eastAsia"/>
        </w:rPr>
        <w:t>(</w:t>
      </w:r>
      <w:r>
        <w:t>8)</w:t>
      </w:r>
    </w:p>
    <w:p w14:paraId="5C3B9CFD" w14:textId="21D9A097" w:rsidR="000356DC" w:rsidRDefault="000356DC" w:rsidP="000356DC">
      <w:pPr>
        <w:spacing w:line="360" w:lineRule="auto"/>
      </w:pPr>
      <w:r>
        <w:rPr>
          <w:rFonts w:hint="eastAsia"/>
          <w:color w:val="000000"/>
          <w:szCs w:val="21"/>
        </w:rPr>
        <w:t>其中，</w:t>
      </w:r>
      <w:r>
        <w:rPr>
          <w:position w:val="-10"/>
        </w:rPr>
        <w:object w:dxaOrig="1719" w:dyaOrig="359" w14:anchorId="4CBA9D68">
          <v:shape id="对象 119" o:spid="_x0000_i1085" type="#_x0000_t75" style="width:86pt;height:18pt;mso-position-horizontal-relative:page;mso-position-vertical-relative:page" o:ole="">
            <v:imagedata r:id="rId42" o:title=""/>
          </v:shape>
          <o:OLEObject Type="Embed" ProgID="Equation.DSMT4" ShapeID="对象 119" DrawAspect="Content" ObjectID="_1678194045" r:id="rId43"/>
        </w:object>
      </w:r>
      <w:r>
        <w:rPr>
          <w:rFonts w:hint="eastAsia"/>
        </w:rPr>
        <w:t>，V也是可以查表得到的，根据</w:t>
      </w:r>
      <w:r w:rsidR="00FE0341">
        <w:rPr>
          <w:rFonts w:hint="eastAsia"/>
        </w:rPr>
        <w:t>样本数</w:t>
      </w:r>
      <w:r>
        <w:rPr>
          <w:rFonts w:hint="eastAsia"/>
        </w:rPr>
        <w:t>不同不同。</w:t>
      </w:r>
    </w:p>
    <w:p w14:paraId="2154B833" w14:textId="4A2B3519" w:rsidR="000356DC" w:rsidRDefault="000356DC" w:rsidP="000356DC">
      <w:pPr>
        <w:spacing w:line="360" w:lineRule="auto"/>
      </w:pPr>
    </w:p>
    <w:p w14:paraId="76A0DF3D" w14:textId="14A11B3A" w:rsidR="000356DC" w:rsidRDefault="000356DC" w:rsidP="000356DC">
      <w:pPr>
        <w:spacing w:line="360" w:lineRule="auto"/>
      </w:pPr>
    </w:p>
    <w:p w14:paraId="039E417D" w14:textId="6942FB79" w:rsidR="000356DC" w:rsidRDefault="000356DC" w:rsidP="000356DC">
      <w:pPr>
        <w:spacing w:line="360" w:lineRule="auto"/>
      </w:pPr>
    </w:p>
    <w:p w14:paraId="49B65175" w14:textId="053093E6" w:rsidR="000356DC" w:rsidRPr="000356DC" w:rsidRDefault="000356DC" w:rsidP="000356DC">
      <w:pPr>
        <w:spacing w:line="360" w:lineRule="auto"/>
        <w:rPr>
          <w:rFonts w:hint="eastAsia"/>
          <w:color w:val="FF0000"/>
          <w:sz w:val="36"/>
          <w:szCs w:val="40"/>
        </w:rPr>
      </w:pPr>
      <w:r>
        <w:rPr>
          <w:rFonts w:hint="eastAsia"/>
          <w:sz w:val="36"/>
          <w:szCs w:val="40"/>
        </w:rPr>
        <w:t>大致就是这些，其实还有很多，但是我只要把这个弄出来应该就做到头了。。。这些步骤公式还有计算都是我自己查文献写的，头都大了，错肯定不会错，我拿excel算过很多组了。。。</w:t>
      </w:r>
    </w:p>
    <w:sectPr w:rsidR="000356DC" w:rsidRPr="000356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C0"/>
    <w:rsid w:val="000356DC"/>
    <w:rsid w:val="000F4DD0"/>
    <w:rsid w:val="005C7CCB"/>
    <w:rsid w:val="008B784E"/>
    <w:rsid w:val="009F1C07"/>
    <w:rsid w:val="00A57F8C"/>
    <w:rsid w:val="00BC120E"/>
    <w:rsid w:val="00CA565C"/>
    <w:rsid w:val="00CF48C0"/>
    <w:rsid w:val="00F32641"/>
    <w:rsid w:val="00FE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2C10"/>
  <w15:chartTrackingRefBased/>
  <w15:docId w15:val="{7657642D-B58D-4E1A-BBFA-DBB19D172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6.bin"/><Relationship Id="rId34" Type="http://schemas.openxmlformats.org/officeDocument/2006/relationships/image" Target="media/image19.jpeg"/><Relationship Id="rId42" Type="http://schemas.openxmlformats.org/officeDocument/2006/relationships/image" Target="media/image25.wmf"/><Relationship Id="rId7" Type="http://schemas.openxmlformats.org/officeDocument/2006/relationships/image" Target="media/image3.wmf"/><Relationship Id="rId2" Type="http://schemas.openxmlformats.org/officeDocument/2006/relationships/settings" Target="settings.xml"/><Relationship Id="rId16" Type="http://schemas.openxmlformats.org/officeDocument/2006/relationships/image" Target="media/image10.wmf"/><Relationship Id="rId29" Type="http://schemas.openxmlformats.org/officeDocument/2006/relationships/oleObject" Target="embeddings/oleObject10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image" Target="media/image22.jpeg"/><Relationship Id="rId40" Type="http://schemas.openxmlformats.org/officeDocument/2006/relationships/image" Target="media/image24.wmf"/><Relationship Id="rId45" Type="http://schemas.openxmlformats.org/officeDocument/2006/relationships/theme" Target="theme/theme1.xml"/><Relationship Id="rId5" Type="http://schemas.openxmlformats.org/officeDocument/2006/relationships/image" Target="media/image2.wmf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wmf"/><Relationship Id="rId36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image" Target="media/image13.wmf"/><Relationship Id="rId27" Type="http://schemas.openxmlformats.org/officeDocument/2006/relationships/oleObject" Target="embeddings/oleObject9.bin"/><Relationship Id="rId30" Type="http://schemas.openxmlformats.org/officeDocument/2006/relationships/image" Target="media/image17.wmf"/><Relationship Id="rId35" Type="http://schemas.openxmlformats.org/officeDocument/2006/relationships/image" Target="media/image20.jpeg"/><Relationship Id="rId43" Type="http://schemas.openxmlformats.org/officeDocument/2006/relationships/oleObject" Target="embeddings/oleObject15.bin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23.wmf"/><Relationship Id="rId20" Type="http://schemas.openxmlformats.org/officeDocument/2006/relationships/image" Target="media/image12.wmf"/><Relationship Id="rId41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271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梓迅</dc:creator>
  <cp:keywords/>
  <dc:description/>
  <cp:lastModifiedBy>汪 梓迅</cp:lastModifiedBy>
  <cp:revision>3</cp:revision>
  <dcterms:created xsi:type="dcterms:W3CDTF">2021-03-25T08:11:00Z</dcterms:created>
  <dcterms:modified xsi:type="dcterms:W3CDTF">2021-03-25T08:13:00Z</dcterms:modified>
</cp:coreProperties>
</file>