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导师</w:t>
      </w:r>
      <w:r>
        <w:rPr>
          <w:rFonts w:hint="eastAsia"/>
        </w:rPr>
        <w:t>操作手册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下达任务书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登录并进入</w:t>
      </w:r>
    </w:p>
    <w:p>
      <w:pPr>
        <w:pStyle w:val="10"/>
        <w:ind w:left="360" w:firstLine="0" w:firstLine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‘</w:t>
      </w:r>
      <w:r>
        <w:rPr>
          <w:rFonts w:hint="eastAsia"/>
          <w:lang w:val="en-US" w:eastAsia="zh-CN"/>
        </w:rPr>
        <w:t>大学生创新训练计划’</w:t>
      </w:r>
      <w:r>
        <w:rPr>
          <w:rFonts w:hint="eastAsia"/>
        </w:rPr>
        <w:t>并点击进入‘</w:t>
      </w:r>
      <w:r>
        <w:rPr>
          <w:rFonts w:hint="eastAsia"/>
          <w:lang w:val="en-US" w:eastAsia="zh-CN"/>
        </w:rPr>
        <w:t>大学生创新训练计划</w:t>
      </w:r>
      <w:r>
        <w:rPr>
          <w:rFonts w:hint="eastAsia"/>
        </w:rPr>
        <w:t>’页面</w:t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64150" cy="2309495"/>
            <wp:effectExtent l="0" t="0" r="635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进入导师项目管理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进入功能导航栏中“项目管理”下的“导师项目管理”菜单</w:t>
      </w:r>
    </w:p>
    <w:p>
      <w:pPr>
        <w:pStyle w:val="10"/>
        <w:ind w:left="138" w:leftChars="0" w:hanging="138" w:hangingChars="66"/>
      </w:pPr>
      <w:r>
        <w:drawing>
          <wp:inline distT="0" distB="0" distL="114300" distR="114300">
            <wp:extent cx="5269230" cy="2613660"/>
            <wp:effectExtent l="0" t="0" r="127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任务书填报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（1）点击“任务书申请”进入任务书表单填写页面</w:t>
      </w:r>
    </w:p>
    <w:p>
      <w:r>
        <w:drawing>
          <wp:inline distT="0" distB="0" distL="114300" distR="114300">
            <wp:extent cx="5266690" cy="2242185"/>
            <wp:effectExtent l="0" t="0" r="381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填写表单信息，填写必填信息，若编辑部分还需再次编辑点击“保存”即可，若确认无误，点击“提交”，等待审核即可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466340"/>
            <wp:effectExtent l="0" t="0" r="1016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查看并评阅月报日报</w:t>
      </w:r>
    </w:p>
    <w:p>
      <w:pPr>
        <w:pStyle w:val="3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登录并进入</w:t>
      </w:r>
    </w:p>
    <w:p>
      <w:pPr>
        <w:pStyle w:val="10"/>
        <w:ind w:left="360" w:firstLine="0" w:firstLine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‘</w:t>
      </w:r>
      <w:r>
        <w:rPr>
          <w:rFonts w:hint="eastAsia"/>
          <w:lang w:val="en-US" w:eastAsia="zh-CN"/>
        </w:rPr>
        <w:t>大学生创新训练计划’</w:t>
      </w:r>
      <w:r>
        <w:rPr>
          <w:rFonts w:hint="eastAsia"/>
        </w:rPr>
        <w:t>并点击进入‘</w:t>
      </w:r>
      <w:r>
        <w:rPr>
          <w:rFonts w:hint="eastAsia"/>
          <w:lang w:val="en-US" w:eastAsia="zh-CN"/>
        </w:rPr>
        <w:t>大学生创新训练计划</w:t>
      </w:r>
      <w:r>
        <w:rPr>
          <w:rFonts w:hint="eastAsia"/>
        </w:rPr>
        <w:t>’页面</w:t>
      </w:r>
    </w:p>
    <w:p>
      <w:pPr>
        <w:pStyle w:val="10"/>
        <w:ind w:left="360" w:firstLine="0" w:firstLineChars="0"/>
      </w:pPr>
      <w:r>
        <w:drawing>
          <wp:inline distT="0" distB="0" distL="114300" distR="114300">
            <wp:extent cx="5264150" cy="23094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>2.进入导师项目管理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进入功能导航栏中“项目管理”下的“导师项目管理”菜单</w:t>
      </w:r>
    </w:p>
    <w:p>
      <w:pPr>
        <w:pStyle w:val="10"/>
        <w:ind w:left="138" w:leftChars="0" w:hanging="138" w:hangingChars="66"/>
      </w:pPr>
      <w:r>
        <w:drawing>
          <wp:inline distT="0" distB="0" distL="114300" distR="114300">
            <wp:extent cx="5269230" cy="2613660"/>
            <wp:effectExtent l="0" t="0" r="127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月报日报评阅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进入月报周报评阅页面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说明：总数为月报和周报的总提交书，未阅为尚未评阅的周报</w:t>
      </w:r>
    </w:p>
    <w:p>
      <w:r>
        <w:drawing>
          <wp:inline distT="0" distB="0" distL="114300" distR="114300">
            <wp:extent cx="5272405" cy="2260600"/>
            <wp:effectExtent l="0" t="0" r="1079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点击”详情“可以查看具体的月报信息，点击”评阅“可以评阅学生提交的月报以及周报，给出具体的评阅意见。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说明：学生上传的附件，可以直接在查看月报详情或评阅时预览</w:t>
      </w:r>
      <w:bookmarkStart w:id="0" w:name="_GoBack"/>
      <w:bookmarkEnd w:id="0"/>
    </w:p>
    <w:p>
      <w:r>
        <w:drawing>
          <wp:inline distT="0" distB="0" distL="114300" distR="114300">
            <wp:extent cx="5265420" cy="1933575"/>
            <wp:effectExtent l="0" t="0" r="508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12085"/>
            <wp:effectExtent l="0" t="0" r="11430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594610"/>
            <wp:effectExtent l="0" t="0" r="3175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D61B09"/>
    <w:multiLevelType w:val="singleLevel"/>
    <w:tmpl w:val="C4D61B0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B4ADDCB"/>
    <w:multiLevelType w:val="singleLevel"/>
    <w:tmpl w:val="4B4ADDC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E6006DA"/>
    <w:multiLevelType w:val="multilevel"/>
    <w:tmpl w:val="4E6006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BC"/>
    <w:rsid w:val="00032E30"/>
    <w:rsid w:val="00055003"/>
    <w:rsid w:val="00175B39"/>
    <w:rsid w:val="0024518F"/>
    <w:rsid w:val="002C3568"/>
    <w:rsid w:val="004379AF"/>
    <w:rsid w:val="00684EB1"/>
    <w:rsid w:val="007C429B"/>
    <w:rsid w:val="0085430F"/>
    <w:rsid w:val="0085448B"/>
    <w:rsid w:val="00A05EAE"/>
    <w:rsid w:val="00BD56BC"/>
    <w:rsid w:val="00CE2A47"/>
    <w:rsid w:val="00E60F2C"/>
    <w:rsid w:val="00F744E3"/>
    <w:rsid w:val="02205EF9"/>
    <w:rsid w:val="05A80F1E"/>
    <w:rsid w:val="1DFB3F2A"/>
    <w:rsid w:val="1E1375B4"/>
    <w:rsid w:val="27816878"/>
    <w:rsid w:val="36D9107A"/>
    <w:rsid w:val="3E1F5EE0"/>
    <w:rsid w:val="40D11968"/>
    <w:rsid w:val="42105689"/>
    <w:rsid w:val="622A374C"/>
    <w:rsid w:val="64367729"/>
    <w:rsid w:val="6DC3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</Words>
  <Characters>359</Characters>
  <Lines>2</Lines>
  <Paragraphs>1</Paragraphs>
  <TotalTime>10</TotalTime>
  <ScaleCrop>false</ScaleCrop>
  <LinksUpToDate>false</LinksUpToDate>
  <CharactersWithSpaces>420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2020-11-07T13:18:00Z</dcterms:created>
  <dc:creator>txm</dc:creator>
  <cp:lastModifiedBy>xz</cp:lastModifiedBy>
  <dcterms:modified xsi:type="dcterms:W3CDTF">2020-11-11T14:47:37Z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