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项目研究报告</w:t>
      </w:r>
    </w:p>
    <w:p/>
    <w:p/>
    <w:p>
      <w:pPr>
        <w:jc w:val="center"/>
      </w:pPr>
      <w:r>
        <w:rPr>
          <w:rFonts w:ascii="黑体" w:hAnsi="黑体" w:eastAsia="黑体"/>
          <w:b/>
          <w:sz w:val="36"/>
        </w:rPr>
        <w:t>基于机器视觉的空域无人机目标识别监控方法研究</w:t>
      </w:r>
    </w:p>
    <w:p/>
    <w:p/>
    <w:p/>
    <w:p>
      <w:pPr>
        <w:jc w:val="center"/>
      </w:pPr>
      <w:r>
        <w:rPr>
          <w:rFonts w:ascii="宋体" w:hAnsi="宋体" w:eastAsia="宋体"/>
          <w:b w:val="0"/>
          <w:sz w:val="28"/>
        </w:rPr>
        <w:t>汇报人：</w:t>
      </w:r>
      <w:r>
        <w:rPr>
          <w:rFonts w:ascii="宋体" w:hAnsi="宋体" w:eastAsia="宋体"/>
          <w:b w:val="0"/>
          <w:sz w:val="28"/>
        </w:rPr>
        <w:t>________________________</w:t>
      </w:r>
    </w:p>
    <w:p>
      <w:pPr>
        <w:jc w:val="center"/>
      </w:pPr>
      <w:r>
        <w:rPr>
          <w:rFonts w:ascii="宋体" w:hAnsi="宋体" w:eastAsia="宋体"/>
          <w:b w:val="0"/>
          <w:sz w:val="28"/>
        </w:rPr>
        <w:t>研究方向：</w:t>
      </w:r>
      <w:r>
        <w:rPr>
          <w:rFonts w:ascii="宋体" w:hAnsi="宋体" w:eastAsia="宋体"/>
          <w:b w:val="0"/>
          <w:sz w:val="28"/>
        </w:rPr>
        <w:t>机器视觉 / 低空安防</w:t>
      </w:r>
    </w:p>
    <w:p>
      <w:pPr>
        <w:jc w:val="center"/>
      </w:pPr>
      <w:r>
        <w:rPr>
          <w:rFonts w:ascii="宋体" w:hAnsi="宋体" w:eastAsia="宋体"/>
          <w:b w:val="0"/>
          <w:sz w:val="28"/>
        </w:rPr>
        <w:t>项目周期：</w:t>
      </w:r>
      <w:r>
        <w:rPr>
          <w:rFonts w:ascii="宋体" w:hAnsi="宋体" w:eastAsia="宋体"/>
          <w:b w:val="0"/>
          <w:sz w:val="28"/>
        </w:rPr>
        <w:t>2026年6月 — 2026年7月</w:t>
      </w:r>
    </w:p>
    <w:p>
      <w:pPr>
        <w:jc w:val="center"/>
      </w:pPr>
      <w:r>
        <w:rPr>
          <w:rFonts w:ascii="宋体" w:hAnsi="宋体" w:eastAsia="宋体"/>
          <w:b w:val="0"/>
          <w:sz w:val="28"/>
        </w:rPr>
        <w:t>汇报日期：</w:t>
      </w:r>
      <w:r>
        <w:rPr>
          <w:rFonts w:ascii="宋体" w:hAnsi="宋体" w:eastAsia="宋体"/>
          <w:b w:val="0"/>
          <w:sz w:val="28"/>
        </w:rPr>
        <w:t>2026年7月</w:t>
      </w:r>
    </w:p>
    <w:p>
      <w:r>
        <w:br w:type="page"/>
      </w:r>
    </w:p>
    <w:p>
      <w:pPr>
        <w:pStyle w:val="Heading1"/>
        <w:jc w:val="left"/>
      </w:pPr>
      <w:r>
        <w:rPr>
          <w:rFonts w:ascii="黑体" w:hAnsi="黑体" w:eastAsia="黑体"/>
          <w:b/>
          <w:sz w:val="32"/>
        </w:rPr>
        <w:t>基于机器视觉的空域无人机目标识别监控方法研究</w:t>
      </w:r>
    </w:p>
    <w:p>
      <w:pPr>
        <w:jc w:val="center"/>
      </w:pPr>
      <w:r>
        <w:rPr>
          <w:rFonts w:ascii="宋体" w:hAnsi="宋体" w:eastAsia="宋体"/>
          <w:b w:val="0"/>
          <w:sz w:val="20"/>
        </w:rPr>
        <w:t>——————————————————————————————</w:t>
      </w:r>
    </w:p>
    <w:p/>
    <w:p>
      <w:pPr>
        <w:pStyle w:val="Heading2"/>
        <w:jc w:val="left"/>
      </w:pPr>
      <w:r>
        <w:rPr>
          <w:rFonts w:ascii="黑体" w:hAnsi="黑体" w:eastAsia="黑体"/>
          <w:b/>
          <w:sz w:val="28"/>
        </w:rPr>
        <w:t>摘要</w:t>
      </w:r>
    </w:p>
    <w:p>
      <w:pPr>
        <w:spacing w:line="360" w:lineRule="auto"/>
        <w:ind w:firstLine="420"/>
      </w:pPr>
      <w:r>
        <w:rPr>
          <w:rFonts w:ascii="宋体" w:hAnsi="宋体" w:eastAsia="宋体"/>
          <w:b w:val="0"/>
          <w:sz w:val="21"/>
        </w:rPr>
        <w:t>随着无人机技术的快速发展和民用无人机市场的普及，无人机"黑飞"问题日益突出，对低空安防、公共安全和隐私保护构成了严峻挑战。本文针对户外空域无人机远距离小目标检测、复杂光照干扰等技术难题，提出了一种基于机器视觉的无人机目标识别监控方法。</w:t>
      </w:r>
    </w:p>
    <w:p>
      <w:pPr>
        <w:spacing w:line="360" w:lineRule="auto"/>
        <w:ind w:firstLine="420"/>
      </w:pPr>
      <w:r>
        <w:rPr>
          <w:rFonts w:ascii="宋体" w:hAnsi="宋体" w:eastAsia="宋体"/>
          <w:b w:val="0"/>
          <w:sz w:val="21"/>
        </w:rPr>
        <w:t>本文的主要工作包括：（1）构建了三个规模递增的无人机检测数据集，涵盖基础场景、含鸟类干扰的复杂场景和大规模多场景数据集，实现了从1,359张到8,318张的数据集演进；（2）采用YOLOv11s目标检测算法作为核心识别模型，通过切片推理（tile）、高分辨率输入（imgsz=800）、后处理参数调优等策略提升远距离小目标检测能力；（3）实现了多格式模型导出与量化压缩，将模型从72.4MB（PyTorch FP32）压缩至9.4MB（ONNX INT8），压缩比达87%，适配嵌入式端低算力硬件；（4）设计了实时监控系统架构，包含图像采集、预处理、目标检测和预警输出四个模块，并在iPhone 14移动端进行了实时检测验证。</w:t>
      </w:r>
    </w:p>
    <w:p>
      <w:pPr>
        <w:spacing w:line="360" w:lineRule="auto"/>
        <w:ind w:firstLine="420"/>
      </w:pPr>
      <w:r>
        <w:rPr>
          <w:rFonts w:ascii="宋体" w:hAnsi="宋体" w:eastAsia="宋体"/>
          <w:b w:val="0"/>
          <w:sz w:val="21"/>
        </w:rPr>
        <w:t>实验结果表明，所提出的YOLOv11s模型在UAV数据集上达到了mAP50=0.966、Precision=0.949、Recall=0.949的检测精度。推理性能测试显示，在Mac M4 MPS平台上，640px分辨率下推理速度达64.3 FPS，满足实时监控需求。与前期YOLOv8n模型相比，YOLOv11s在mAP50-95指标上提升了1.4个百分点，在Recall指标上提升了0.5个百分点，综合性能更优。</w:t>
      </w:r>
    </w:p>
    <w:p>
      <w:pPr>
        <w:spacing w:line="360" w:lineRule="auto"/>
        <w:ind w:firstLine="420"/>
      </w:pPr>
      <w:r>
        <w:rPr>
          <w:rFonts w:ascii="宋体" w:hAnsi="宋体" w:eastAsia="宋体"/>
          <w:b w:val="0"/>
          <w:sz w:val="21"/>
        </w:rPr>
      </w:r>
      <w:r>
        <w:rPr>
          <w:rFonts w:ascii="黑体" w:hAnsi="黑体" w:eastAsia="黑体"/>
          <w:b/>
          <w:sz w:val="21"/>
        </w:rPr>
        <w:t>关键词</w:t>
      </w:r>
      <w:r>
        <w:rPr>
          <w:rFonts w:ascii="宋体" w:hAnsi="宋体" w:eastAsia="宋体"/>
          <w:b w:val="0"/>
          <w:sz w:val="21"/>
        </w:rPr>
        <w:t>：机器视觉；无人机检测；YOLOv11；小目标识别；实时监控；模型量化</w:t>
      </w:r>
    </w:p>
    <w:p>
      <w:pPr>
        <w:jc w:val="center"/>
      </w:pPr>
      <w:r>
        <w:rPr>
          <w:rFonts w:ascii="宋体" w:hAnsi="宋体" w:eastAsia="宋体"/>
          <w:b w:val="0"/>
          <w:sz w:val="20"/>
        </w:rPr>
        <w:t>——————————————————————————————</w:t>
      </w:r>
    </w:p>
    <w:p/>
    <w:p>
      <w:pPr>
        <w:pStyle w:val="Heading2"/>
        <w:jc w:val="left"/>
      </w:pPr>
      <w:r>
        <w:rPr>
          <w:rFonts w:ascii="黑体" w:hAnsi="黑体" w:eastAsia="黑体"/>
          <w:b/>
          <w:sz w:val="28"/>
        </w:rPr>
        <w:t>第1章 绪论</w:t>
      </w:r>
    </w:p>
    <w:p>
      <w:pPr>
        <w:pStyle w:val="Heading3"/>
        <w:jc w:val="left"/>
      </w:pPr>
      <w:r>
        <w:rPr>
          <w:rFonts w:ascii="黑体" w:hAnsi="黑体" w:eastAsia="黑体"/>
          <w:b/>
          <w:sz w:val="24"/>
        </w:rPr>
        <w:t>1.1 研究背景与意义</w:t>
      </w:r>
    </w:p>
    <w:p>
      <w:pPr>
        <w:spacing w:line="360" w:lineRule="auto"/>
        <w:ind w:firstLine="420"/>
      </w:pPr>
      <w:r>
        <w:rPr>
          <w:rFonts w:ascii="宋体" w:hAnsi="宋体" w:eastAsia="宋体"/>
          <w:b w:val="0"/>
          <w:sz w:val="21"/>
        </w:rPr>
        <w:t>近年来，消费级无人机市场呈现爆发式增长。根据相关统计数据，全球民用无人机市场规模从2015年的约50亿美元增长至2025年的数百亿美元，年复合增长率超过20%。无人机凭借其灵活机动、成本低廉、操作便捷等优势，在航拍测绘、农业植保、物流配送、安防巡检等领域得到了广泛应用。</w:t>
      </w:r>
    </w:p>
    <w:p>
      <w:pPr>
        <w:spacing w:line="360" w:lineRule="auto"/>
        <w:ind w:firstLine="420"/>
      </w:pPr>
      <w:r>
        <w:rPr>
          <w:rFonts w:ascii="宋体" w:hAnsi="宋体" w:eastAsia="宋体"/>
          <w:b w:val="0"/>
          <w:sz w:val="21"/>
        </w:rPr>
        <w:t>然而，无人机的快速普及也带来了一系列安全隐患。未经授权的无人机飞行（即"黑飞"）在机场净空区、军事禁区、重要会议场所、大型活动现场等敏感区域造成了严重威胁。例如，无人机闯入机场跑道导致航班延误甚至取消，无人机在监狱上空盘旋试图传递违禁物品，无人机在大型演唱会现场引发人群恐慌等事件屡见不鲜。此外，无人机航拍还可能侵犯个人隐私，对公民合法权益造成侵害。</w:t>
      </w:r>
    </w:p>
    <w:p>
      <w:pPr>
        <w:spacing w:line="360" w:lineRule="auto"/>
        <w:ind w:firstLine="420"/>
      </w:pPr>
      <w:r>
        <w:rPr>
          <w:rFonts w:ascii="宋体" w:hAnsi="宋体" w:eastAsia="宋体"/>
          <w:b w:val="0"/>
          <w:sz w:val="21"/>
        </w:rPr>
        <w:t>为应对无人机"黑飞"问题，各国政府和相关部门出台了一系列法规政策，加强无人机飞行管理。同时，无人机反制技术也应运而生，成为低空安防领域的研究热点。无人机反制技术主要包括光电探测、雷达探测、射频探测、声学探测等技术路线，其中光电探测具有可视化直观、静默被动、成本较低等优势，是无人机监控系统的重要组成部分。</w:t>
      </w:r>
    </w:p>
    <w:p>
      <w:pPr>
        <w:spacing w:line="360" w:lineRule="auto"/>
        <w:ind w:firstLine="420"/>
      </w:pPr>
      <w:r>
        <w:rPr>
          <w:rFonts w:ascii="宋体" w:hAnsi="宋体" w:eastAsia="宋体"/>
          <w:b w:val="0"/>
          <w:sz w:val="21"/>
        </w:rPr>
        <w:t>本文研究基于机器视觉的空域无人机目标识别监控方法，旨在实现对户外空域无人机的实时、准确检测，为低空安防提供技术支撑。研究成果可应用于园区安防、机场监控、监狱防护、大型活动安保等场景，具有重要的理论意义和实际应用价值。</w:t>
      </w:r>
    </w:p>
    <w:p>
      <w:pPr>
        <w:pStyle w:val="Heading3"/>
        <w:jc w:val="left"/>
      </w:pPr>
      <w:r>
        <w:rPr>
          <w:rFonts w:ascii="黑体" w:hAnsi="黑体" w:eastAsia="黑体"/>
          <w:b/>
          <w:sz w:val="24"/>
        </w:rPr>
        <w:t>1.2 国内外研究现状</w:t>
      </w:r>
    </w:p>
    <w:p>
      <w:pPr>
        <w:jc w:val="left"/>
      </w:pPr>
      <w:r>
        <w:rPr>
          <w:rFonts w:ascii="黑体" w:hAnsi="黑体" w:eastAsia="黑体"/>
          <w:b/>
          <w:sz w:val="22"/>
        </w:rPr>
        <w:t>1.2.1 无人机视觉识别研究现状</w:t>
      </w:r>
    </w:p>
    <w:p>
      <w:pPr>
        <w:spacing w:line="360" w:lineRule="auto"/>
        <w:ind w:firstLine="420"/>
      </w:pPr>
      <w:r>
        <w:rPr>
          <w:rFonts w:ascii="宋体" w:hAnsi="宋体" w:eastAsia="宋体"/>
          <w:b w:val="0"/>
          <w:sz w:val="21"/>
        </w:rPr>
        <w:t>无人机视觉识别是计算机视觉领域的一个新兴研究方向。早期的无人机检测方法主要基于传统计算机视觉技术，如背景建模、帧差法、光流法等。这些方法在简单场景下具有一定的检测能力，但在复杂背景、光照变化、目标尺度变化等情况下性能显著下降。</w:t>
      </w:r>
    </w:p>
    <w:p>
      <w:pPr>
        <w:spacing w:line="360" w:lineRule="auto"/>
        <w:ind w:firstLine="420"/>
      </w:pPr>
      <w:r>
        <w:rPr>
          <w:rFonts w:ascii="宋体" w:hAnsi="宋体" w:eastAsia="宋体"/>
          <w:b w:val="0"/>
          <w:sz w:val="21"/>
        </w:rPr>
        <w:t>随着深度学习技术的发展，基于卷积神经网络（CNN）的目标检测方法逐渐成为无人机识别的主流技术。YOLO（You Only Look Once）系列算法因其高效的检测速度和良好的检测精度，被广泛应用于无人机检测任务。Redmon等人提出的YOLOv1开创了端到端目标检测的先河，随后YOLOv2、YOLOv3、YOLOv4、YOLOv5、YOLOv8、YOLOv11等版本不断改进，在检测精度和速度之间取得了更好的平衡。</w:t>
      </w:r>
    </w:p>
    <w:p>
      <w:pPr>
        <w:spacing w:line="360" w:lineRule="auto"/>
        <w:ind w:firstLine="420"/>
      </w:pPr>
      <w:r>
        <w:rPr>
          <w:rFonts w:ascii="宋体" w:hAnsi="宋体" w:eastAsia="宋体"/>
          <w:b w:val="0"/>
          <w:sz w:val="21"/>
        </w:rPr>
        <w:t>国内外学者在无人机视觉识别方面开展了大量研究。文献[1]利用YOLOv3算法实现了无人机检测，在自建数据集上取得了较好的检测效果。文献[2]提出了一种基于YOLOv5的无人机检测方法，通过数据增强和模型优化提升了小目标检测能力。文献[3]采用YOLOv8算法对无人机进行识别，并结合注意力机制增强了模型对复杂背景下目标的感知能力。文献[4]针对无人机远距离小目标检测问题，提出了一种多尺度特征融合方法，有效提升了小目标的检测精度。</w:t>
      </w:r>
    </w:p>
    <w:p>
      <w:pPr>
        <w:jc w:val="left"/>
      </w:pPr>
      <w:r>
        <w:rPr>
          <w:rFonts w:ascii="黑体" w:hAnsi="黑体" w:eastAsia="黑体"/>
          <w:b/>
          <w:sz w:val="22"/>
        </w:rPr>
        <w:t>1.2.2 低空安防监控系统研究现状</w:t>
      </w:r>
    </w:p>
    <w:p>
      <w:pPr>
        <w:spacing w:line="360" w:lineRule="auto"/>
        <w:ind w:firstLine="420"/>
      </w:pPr>
      <w:r>
        <w:rPr>
          <w:rFonts w:ascii="宋体" w:hAnsi="宋体" w:eastAsia="宋体"/>
          <w:b w:val="0"/>
          <w:sz w:val="21"/>
        </w:rPr>
        <w:t>低空安防监控系统通常由感知层、传输层、处理层和应用层组成。感知层负责采集视频图像、雷达信号、射频信号等数据；传输层负责将采集的数据传输至处理中心；处理层对数据进行分析处理，实现目标检测、跟踪和识别；应用层提供告警、记录、可视化等功能。</w:t>
      </w:r>
    </w:p>
    <w:p>
      <w:pPr>
        <w:spacing w:line="360" w:lineRule="auto"/>
        <w:ind w:firstLine="420"/>
      </w:pPr>
      <w:r>
        <w:rPr>
          <w:rFonts w:ascii="宋体" w:hAnsi="宋体" w:eastAsia="宋体"/>
          <w:b w:val="0"/>
          <w:sz w:val="21"/>
        </w:rPr>
        <w:t>目前，国内外已有多家企业推出了低空安防监控系统产品。大疆创新推出的Aeroscope系统采用射频+光电融合技术，可实现对大疆无人机的识别和定位。国外企业如Dedrone、Anduril等也推出了基于多传感器融合的无人机反制系统。然而，这些系统普遍存在价格昂贵、部署复杂、误报率高等问题，难以在大规模场景中推广应用。</w:t>
      </w:r>
    </w:p>
    <w:p>
      <w:pPr>
        <w:jc w:val="left"/>
      </w:pPr>
      <w:r>
        <w:rPr>
          <w:rFonts w:ascii="黑体" w:hAnsi="黑体" w:eastAsia="黑体"/>
          <w:b/>
          <w:sz w:val="22"/>
        </w:rPr>
        <w:t>1.2.3 现有研究存在的问题</w:t>
      </w:r>
    </w:p>
    <w:p>
      <w:pPr>
        <w:spacing w:line="360" w:lineRule="auto"/>
        <w:ind w:firstLine="420"/>
      </w:pPr>
      <w:r>
        <w:rPr>
          <w:rFonts w:ascii="宋体" w:hAnsi="宋体" w:eastAsia="宋体"/>
          <w:b w:val="0"/>
          <w:sz w:val="21"/>
        </w:rPr>
        <w:t>尽管无人机视觉识别和低空安防监控领域取得了一定进展，但仍存在以下问题：</w:t>
      </w:r>
    </w:p>
    <w:p>
      <w:pPr>
        <w:spacing w:line="360" w:lineRule="auto"/>
        <w:ind w:firstLine="420"/>
      </w:pPr>
      <w:r>
        <w:rPr>
          <w:rFonts w:ascii="宋体" w:hAnsi="宋体" w:eastAsia="宋体"/>
          <w:b w:val="0"/>
          <w:sz w:val="21"/>
        </w:rPr>
        <w:t>（1）</w:t>
      </w:r>
      <w:r>
        <w:rPr>
          <w:rFonts w:ascii="黑体" w:hAnsi="黑体" w:eastAsia="黑体"/>
          <w:b/>
          <w:sz w:val="21"/>
        </w:rPr>
        <w:t>远距离小目标检测困难</w:t>
      </w:r>
      <w:r>
        <w:rPr>
          <w:rFonts w:ascii="宋体" w:hAnsi="宋体" w:eastAsia="宋体"/>
          <w:b w:val="0"/>
          <w:sz w:val="21"/>
        </w:rPr>
        <w:t>：无人机在高空飞行时，在监控画面中所占比例较小，目标特征不明显，传统目标检测算法难以有效识别。</w:t>
      </w:r>
    </w:p>
    <w:p>
      <w:pPr>
        <w:spacing w:line="360" w:lineRule="auto"/>
        <w:ind w:firstLine="420"/>
      </w:pPr>
      <w:r>
        <w:rPr>
          <w:rFonts w:ascii="宋体" w:hAnsi="宋体" w:eastAsia="宋体"/>
          <w:b w:val="0"/>
          <w:sz w:val="21"/>
        </w:rPr>
        <w:t>（2）</w:t>
      </w:r>
      <w:r>
        <w:rPr>
          <w:rFonts w:ascii="黑体" w:hAnsi="黑体" w:eastAsia="黑体"/>
          <w:b/>
          <w:sz w:val="21"/>
        </w:rPr>
        <w:t>复杂场景抗干扰能力弱</w:t>
      </w:r>
      <w:r>
        <w:rPr>
          <w:rFonts w:ascii="宋体" w:hAnsi="宋体" w:eastAsia="宋体"/>
          <w:b w:val="0"/>
          <w:sz w:val="21"/>
        </w:rPr>
        <w:t>：户外空域场景复杂多变，存在云层、建筑物、树木等背景干扰，以及逆光、强光、低照度等光照变化，这些因素都会影响检测算法的性能。</w:t>
      </w:r>
    </w:p>
    <w:p>
      <w:pPr>
        <w:spacing w:line="360" w:lineRule="auto"/>
        <w:ind w:firstLine="420"/>
      </w:pPr>
      <w:r>
        <w:rPr>
          <w:rFonts w:ascii="宋体" w:hAnsi="宋体" w:eastAsia="宋体"/>
          <w:b w:val="0"/>
          <w:sz w:val="21"/>
        </w:rPr>
        <w:t>（3）</w:t>
      </w:r>
      <w:r>
        <w:rPr>
          <w:rFonts w:ascii="黑体" w:hAnsi="黑体" w:eastAsia="黑体"/>
          <w:b/>
          <w:sz w:val="21"/>
        </w:rPr>
        <w:t>实时性与精度难以兼顾</w:t>
      </w:r>
      <w:r>
        <w:rPr>
          <w:rFonts w:ascii="宋体" w:hAnsi="宋体" w:eastAsia="宋体"/>
          <w:b w:val="0"/>
          <w:sz w:val="21"/>
        </w:rPr>
        <w:t>：无人机监控系统对实时性要求较高，需要在保证检测精度的同时，满足实时推理速度的要求。</w:t>
      </w:r>
    </w:p>
    <w:p>
      <w:pPr>
        <w:spacing w:line="360" w:lineRule="auto"/>
        <w:ind w:firstLine="420"/>
      </w:pPr>
      <w:r>
        <w:rPr>
          <w:rFonts w:ascii="宋体" w:hAnsi="宋体" w:eastAsia="宋体"/>
          <w:b w:val="0"/>
          <w:sz w:val="21"/>
        </w:rPr>
        <w:t>（4）</w:t>
      </w:r>
      <w:r>
        <w:rPr>
          <w:rFonts w:ascii="黑体" w:hAnsi="黑体" w:eastAsia="黑体"/>
          <w:b/>
          <w:sz w:val="21"/>
        </w:rPr>
        <w:t>模型轻量化程度不足</w:t>
      </w:r>
      <w:r>
        <w:rPr>
          <w:rFonts w:ascii="宋体" w:hAnsi="宋体" w:eastAsia="宋体"/>
          <w:b w:val="0"/>
          <w:sz w:val="21"/>
        </w:rPr>
        <w:t>：现有的深度学习模型参数量较大，难以在嵌入式设备上部署运行，限制了系统的应用范围。</w:t>
      </w:r>
    </w:p>
    <w:p>
      <w:pPr>
        <w:pStyle w:val="Heading3"/>
        <w:jc w:val="left"/>
      </w:pPr>
      <w:r>
        <w:rPr>
          <w:rFonts w:ascii="黑体" w:hAnsi="黑体" w:eastAsia="黑体"/>
          <w:b/>
          <w:sz w:val="24"/>
        </w:rPr>
        <w:t>1.3 研究内容与创新点</w:t>
      </w:r>
    </w:p>
    <w:p>
      <w:pPr>
        <w:jc w:val="left"/>
      </w:pPr>
      <w:r>
        <w:rPr>
          <w:rFonts w:ascii="黑体" w:hAnsi="黑体" w:eastAsia="黑体"/>
          <w:b/>
          <w:sz w:val="22"/>
        </w:rPr>
        <w:t>1.3.1 研究内容</w:t>
      </w:r>
    </w:p>
    <w:p>
      <w:pPr>
        <w:spacing w:line="360" w:lineRule="auto"/>
        <w:ind w:firstLine="420"/>
      </w:pPr>
      <w:r>
        <w:rPr>
          <w:rFonts w:ascii="宋体" w:hAnsi="宋体" w:eastAsia="宋体"/>
          <w:b w:val="0"/>
          <w:sz w:val="21"/>
        </w:rPr>
        <w:t>本文针对上述问题，开展了以下研究工作：</w:t>
      </w:r>
    </w:p>
    <w:p>
      <w:pPr>
        <w:spacing w:line="360" w:lineRule="auto"/>
        <w:ind w:firstLine="420"/>
      </w:pPr>
      <w:r>
        <w:rPr>
          <w:rFonts w:ascii="宋体" w:hAnsi="宋体" w:eastAsia="宋体"/>
          <w:b w:val="0"/>
          <w:sz w:val="21"/>
        </w:rPr>
        <w:t>（1）</w:t>
      </w:r>
      <w:r>
        <w:rPr>
          <w:rFonts w:ascii="黑体" w:hAnsi="黑体" w:eastAsia="黑体"/>
          <w:b/>
          <w:sz w:val="21"/>
        </w:rPr>
        <w:t>数据集构建与演进</w:t>
      </w:r>
      <w:r>
        <w:rPr>
          <w:rFonts w:ascii="宋体" w:hAnsi="宋体" w:eastAsia="宋体"/>
          <w:b w:val="0"/>
          <w:sz w:val="21"/>
        </w:rPr>
        <w:t>：构建三个规模递增的无人机检测数据集，分别为小规模基础数据集（1,359张）、含鸟类干扰的复杂数据集（1,420张）和大规模多场景数据集（8,318张），研究数据集规模和复杂度对检测性能的影响。</w:t>
      </w:r>
    </w:p>
    <w:p>
      <w:pPr>
        <w:spacing w:line="360" w:lineRule="auto"/>
        <w:ind w:firstLine="420"/>
      </w:pPr>
      <w:r>
        <w:rPr>
          <w:rFonts w:ascii="宋体" w:hAnsi="宋体" w:eastAsia="宋体"/>
          <w:b w:val="0"/>
          <w:sz w:val="21"/>
        </w:rPr>
        <w:t>（2）</w:t>
      </w:r>
      <w:r>
        <w:rPr>
          <w:rFonts w:ascii="黑体" w:hAnsi="黑体" w:eastAsia="黑体"/>
          <w:b/>
          <w:sz w:val="21"/>
        </w:rPr>
        <w:t>机器视觉模型设计与训练</w:t>
      </w:r>
      <w:r>
        <w:rPr>
          <w:rFonts w:ascii="宋体" w:hAnsi="宋体" w:eastAsia="宋体"/>
          <w:b w:val="0"/>
          <w:sz w:val="21"/>
        </w:rPr>
        <w:t>：采用YOLOv11s目标检测算法，设计针对无人机远距离小目标的优化策略，包括切片推理、高分辨率输入、后处理参数调优等。</w:t>
      </w:r>
    </w:p>
    <w:p>
      <w:pPr>
        <w:spacing w:line="360" w:lineRule="auto"/>
        <w:ind w:firstLine="420"/>
      </w:pPr>
      <w:r>
        <w:rPr>
          <w:rFonts w:ascii="宋体" w:hAnsi="宋体" w:eastAsia="宋体"/>
          <w:b w:val="0"/>
          <w:sz w:val="21"/>
        </w:rPr>
        <w:t>（3）</w:t>
      </w:r>
      <w:r>
        <w:rPr>
          <w:rFonts w:ascii="黑体" w:hAnsi="黑体" w:eastAsia="黑体"/>
          <w:b/>
          <w:sz w:val="21"/>
        </w:rPr>
        <w:t>模型轻量化与部署优化</w:t>
      </w:r>
      <w:r>
        <w:rPr>
          <w:rFonts w:ascii="宋体" w:hAnsi="宋体" w:eastAsia="宋体"/>
          <w:b w:val="0"/>
          <w:sz w:val="21"/>
        </w:rPr>
        <w:t>：实现多格式模型导出（PyTorch、ONNX FP32/FP16/INT8），研究模型量化压缩对推理性能和检测精度的影响。</w:t>
      </w:r>
    </w:p>
    <w:p>
      <w:pPr>
        <w:spacing w:line="360" w:lineRule="auto"/>
        <w:ind w:firstLine="420"/>
      </w:pPr>
      <w:r>
        <w:rPr>
          <w:rFonts w:ascii="宋体" w:hAnsi="宋体" w:eastAsia="宋体"/>
          <w:b w:val="0"/>
          <w:sz w:val="21"/>
        </w:rPr>
        <w:t>（4）</w:t>
      </w:r>
      <w:r>
        <w:rPr>
          <w:rFonts w:ascii="黑体" w:hAnsi="黑体" w:eastAsia="黑体"/>
          <w:b/>
          <w:sz w:val="21"/>
        </w:rPr>
        <w:t>系统设计与实测验证</w:t>
      </w:r>
      <w:r>
        <w:rPr>
          <w:rFonts w:ascii="宋体" w:hAnsi="宋体" w:eastAsia="宋体"/>
          <w:b w:val="0"/>
          <w:sz w:val="21"/>
        </w:rPr>
        <w:t>：设计无人机监控系统架构，实现图像采集、预处理、目标检测和预警输出功能，并在移动端进行实时检测验证。</w:t>
      </w:r>
    </w:p>
    <w:p>
      <w:pPr>
        <w:spacing w:line="360" w:lineRule="auto"/>
        <w:ind w:firstLine="420"/>
      </w:pPr>
      <w:r>
        <w:rPr>
          <w:rFonts w:ascii="宋体" w:hAnsi="宋体" w:eastAsia="宋体"/>
          <w:b w:val="0"/>
          <w:sz w:val="21"/>
        </w:rPr>
        <w:t>（5）</w:t>
      </w:r>
      <w:r>
        <w:rPr>
          <w:rFonts w:ascii="黑体" w:hAnsi="黑体" w:eastAsia="黑体"/>
          <w:b/>
          <w:sz w:val="21"/>
        </w:rPr>
        <w:t>实验分析与对比</w:t>
      </w:r>
      <w:r>
        <w:rPr>
          <w:rFonts w:ascii="宋体" w:hAnsi="宋体" w:eastAsia="宋体"/>
          <w:b w:val="0"/>
          <w:sz w:val="21"/>
        </w:rPr>
        <w:t>：开展多组对比实验，包括算法架构对比（YOLOv8n vs YOLOv11s）、数据集对比（三个数据集演进分析）、推理性能对比（多分辨率/多格式量化），验证所提出方法的有效性。</w:t>
      </w:r>
    </w:p>
    <w:p>
      <w:pPr>
        <w:jc w:val="left"/>
      </w:pPr>
      <w:r>
        <w:rPr>
          <w:rFonts w:ascii="黑体" w:hAnsi="黑体" w:eastAsia="黑体"/>
          <w:b/>
          <w:sz w:val="22"/>
        </w:rPr>
        <w:t>1.3.2 创新点</w:t>
      </w:r>
    </w:p>
    <w:p>
      <w:pPr>
        <w:spacing w:line="360" w:lineRule="auto"/>
        <w:ind w:firstLine="420"/>
      </w:pPr>
      <w:r>
        <w:rPr>
          <w:rFonts w:ascii="宋体" w:hAnsi="宋体" w:eastAsia="宋体"/>
          <w:b w:val="0"/>
          <w:sz w:val="21"/>
        </w:rPr>
        <w:t>本文的主要创新点体现在以下三个方面：</w:t>
      </w:r>
    </w:p>
    <w:p>
      <w:pPr>
        <w:spacing w:line="360" w:lineRule="auto"/>
        <w:ind w:firstLine="420"/>
      </w:pPr>
      <w:r>
        <w:rPr>
          <w:rFonts w:ascii="宋体" w:hAnsi="宋体" w:eastAsia="宋体"/>
          <w:b w:val="0"/>
          <w:sz w:val="21"/>
        </w:rPr>
        <w:t>（1）</w:t>
      </w:r>
      <w:r>
        <w:rPr>
          <w:rFonts w:ascii="黑体" w:hAnsi="黑体" w:eastAsia="黑体"/>
          <w:b/>
          <w:sz w:val="21"/>
        </w:rPr>
        <w:t>小目标检测优化</w:t>
      </w:r>
      <w:r>
        <w:rPr>
          <w:rFonts w:ascii="宋体" w:hAnsi="宋体" w:eastAsia="宋体"/>
          <w:b w:val="0"/>
          <w:sz w:val="21"/>
        </w:rPr>
        <w:t>：针对户外空域无人机远距离小目标检测问题，提出了切片推理（tile）+高分辨率输入+后处理参数调优的组合策略，有效提升了小目标的召回率。实验结果表明，在开启切片推理后，小目标检测能力得到显著增强。</w:t>
      </w:r>
    </w:p>
    <w:p>
      <w:pPr>
        <w:spacing w:line="360" w:lineRule="auto"/>
        <w:ind w:firstLine="420"/>
      </w:pPr>
      <w:r>
        <w:rPr>
          <w:rFonts w:ascii="宋体" w:hAnsi="宋体" w:eastAsia="宋体"/>
          <w:b w:val="0"/>
          <w:sz w:val="21"/>
        </w:rPr>
        <w:t>（2）</w:t>
      </w:r>
      <w:r>
        <w:rPr>
          <w:rFonts w:ascii="黑体" w:hAnsi="黑体" w:eastAsia="黑体"/>
          <w:b/>
          <w:sz w:val="21"/>
        </w:rPr>
        <w:t>实时部署优化</w:t>
      </w:r>
      <w:r>
        <w:rPr>
          <w:rFonts w:ascii="宋体" w:hAnsi="宋体" w:eastAsia="宋体"/>
          <w:b w:val="0"/>
          <w:sz w:val="21"/>
        </w:rPr>
        <w:t>：通过多格式模型导出和量化压缩，实现了模型从72.4MB到9.4MB的极致压缩，同时保持了较高的检测精度。推理性能测试显示，640px分辨率下推理速度达64.3 FPS，满足实时监控需求。</w:t>
      </w:r>
    </w:p>
    <w:p>
      <w:pPr>
        <w:spacing w:line="360" w:lineRule="auto"/>
        <w:ind w:firstLine="420"/>
      </w:pPr>
      <w:r>
        <w:rPr>
          <w:rFonts w:ascii="宋体" w:hAnsi="宋体" w:eastAsia="宋体"/>
          <w:b w:val="0"/>
          <w:sz w:val="21"/>
        </w:rPr>
        <w:t>（3）</w:t>
      </w:r>
      <w:r>
        <w:rPr>
          <w:rFonts w:ascii="黑体" w:hAnsi="黑体" w:eastAsia="黑体"/>
          <w:b/>
          <w:sz w:val="21"/>
        </w:rPr>
        <w:t>复杂场景抗干扰</w:t>
      </w:r>
      <w:r>
        <w:rPr>
          <w:rFonts w:ascii="宋体" w:hAnsi="宋体" w:eastAsia="宋体"/>
          <w:b w:val="0"/>
          <w:sz w:val="21"/>
        </w:rPr>
        <w:t>：通过数据增广（mosaic、mixup）和时间一致性过滤策略，提升了模型在复杂背景和光照变化下的鲁棒性。实验结果表明，模型在含鸟类干扰的复杂数据集上仍能保持较高的检测精度。</w:t>
      </w:r>
    </w:p>
    <w:p>
      <w:pPr>
        <w:pStyle w:val="Heading3"/>
        <w:jc w:val="left"/>
      </w:pPr>
      <w:r>
        <w:rPr>
          <w:rFonts w:ascii="黑体" w:hAnsi="黑体" w:eastAsia="黑体"/>
          <w:b/>
          <w:sz w:val="24"/>
        </w:rPr>
        <w:t>1.4 论文结构安排</w:t>
      </w:r>
    </w:p>
    <w:p>
      <w:pPr>
        <w:spacing w:line="360" w:lineRule="auto"/>
        <w:ind w:firstLine="420"/>
      </w:pPr>
      <w:r>
        <w:rPr>
          <w:rFonts w:ascii="宋体" w:hAnsi="宋体" w:eastAsia="宋体"/>
          <w:b w:val="0"/>
          <w:sz w:val="21"/>
        </w:rPr>
        <w:t>本文共分为7章，各章内容安排如下：</w:t>
      </w:r>
    </w:p>
    <w:p>
      <w:pPr>
        <w:spacing w:line="360" w:lineRule="auto"/>
        <w:ind w:firstLine="420"/>
      </w:pPr>
      <w:r>
        <w:rPr>
          <w:rFonts w:ascii="宋体" w:hAnsi="宋体" w:eastAsia="宋体"/>
          <w:b w:val="0"/>
          <w:sz w:val="21"/>
        </w:rPr>
        <w:t>第1章为绪论，阐述研究背景与意义，梳理国内外研究现状，分析现存技术难点，明确研究内容与创新点。</w:t>
      </w:r>
    </w:p>
    <w:p>
      <w:pPr>
        <w:spacing w:line="360" w:lineRule="auto"/>
        <w:ind w:firstLine="420"/>
      </w:pPr>
      <w:r>
        <w:rPr>
          <w:rFonts w:ascii="宋体" w:hAnsi="宋体" w:eastAsia="宋体"/>
          <w:b w:val="0"/>
          <w:sz w:val="21"/>
        </w:rPr>
        <w:t>第2章为相关技术综述，介绍机器视觉基础、图像预处理技术、主流目标检测算法原理，解释模型评价指标体系。</w:t>
      </w:r>
    </w:p>
    <w:p>
      <w:pPr>
        <w:spacing w:line="360" w:lineRule="auto"/>
        <w:ind w:firstLine="420"/>
      </w:pPr>
      <w:r>
        <w:rPr>
          <w:rFonts w:ascii="宋体" w:hAnsi="宋体" w:eastAsia="宋体"/>
          <w:b w:val="0"/>
          <w:sz w:val="21"/>
        </w:rPr>
        <w:t>第3章为系统总体方案设计，梳理监控系统功能需求与性能指标，设计系统整体架构和各模块工作流程。</w:t>
      </w:r>
    </w:p>
    <w:p>
      <w:pPr>
        <w:spacing w:line="360" w:lineRule="auto"/>
        <w:ind w:firstLine="420"/>
      </w:pPr>
      <w:r>
        <w:rPr>
          <w:rFonts w:ascii="宋体" w:hAnsi="宋体" w:eastAsia="宋体"/>
          <w:b w:val="0"/>
          <w:sz w:val="21"/>
        </w:rPr>
        <w:t>第4章为机器视觉模型设计与训练，介绍数据集构建与增广方案，阐述网络结构选型与优化思路，描述训练过程与收敛分析。</w:t>
      </w:r>
    </w:p>
    <w:p>
      <w:pPr>
        <w:spacing w:line="360" w:lineRule="auto"/>
        <w:ind w:firstLine="420"/>
      </w:pPr>
      <w:r>
        <w:rPr>
          <w:rFonts w:ascii="宋体" w:hAnsi="宋体" w:eastAsia="宋体"/>
          <w:b w:val="0"/>
          <w:sz w:val="21"/>
        </w:rPr>
        <w:t>第5章为实验设计与结果分析，开展算法对比实验、数据集对比实验、推理性能对比实验和消融实验，分析实验结果。</w:t>
      </w:r>
    </w:p>
    <w:p>
      <w:pPr>
        <w:spacing w:line="360" w:lineRule="auto"/>
        <w:ind w:firstLine="420"/>
      </w:pPr>
      <w:r>
        <w:rPr>
          <w:rFonts w:ascii="宋体" w:hAnsi="宋体" w:eastAsia="宋体"/>
          <w:b w:val="0"/>
          <w:sz w:val="21"/>
        </w:rPr>
        <w:t>第6章为系统场景实测验证，分析移动端实时检测效果，讨论不同场景下的识别稳定性。</w:t>
      </w:r>
    </w:p>
    <w:p>
      <w:pPr>
        <w:spacing w:line="360" w:lineRule="auto"/>
        <w:ind w:firstLine="420"/>
      </w:pPr>
      <w:r>
        <w:rPr>
          <w:rFonts w:ascii="宋体" w:hAnsi="宋体" w:eastAsia="宋体"/>
          <w:b w:val="0"/>
          <w:sz w:val="21"/>
        </w:rPr>
        <w:t>第7章为总结与展望，归纳全文完成的工作，指出当前模型存在的局限，展望后续研究方向。</w:t>
      </w:r>
    </w:p>
    <w:p>
      <w:pPr>
        <w:jc w:val="center"/>
      </w:pPr>
      <w:r>
        <w:rPr>
          <w:rFonts w:ascii="宋体" w:hAnsi="宋体" w:eastAsia="宋体"/>
          <w:b w:val="0"/>
          <w:sz w:val="20"/>
        </w:rPr>
        <w:t>——————————————————————————————</w:t>
      </w:r>
    </w:p>
    <w:p/>
    <w:p>
      <w:pPr>
        <w:pStyle w:val="Heading2"/>
        <w:jc w:val="left"/>
      </w:pPr>
      <w:r>
        <w:rPr>
          <w:rFonts w:ascii="黑体" w:hAnsi="黑体" w:eastAsia="黑体"/>
          <w:b/>
          <w:sz w:val="28"/>
        </w:rPr>
        <w:t>第2章 相关技术综述</w:t>
      </w:r>
    </w:p>
    <w:p>
      <w:pPr>
        <w:pStyle w:val="Heading3"/>
        <w:jc w:val="left"/>
      </w:pPr>
      <w:r>
        <w:rPr>
          <w:rFonts w:ascii="黑体" w:hAnsi="黑体" w:eastAsia="黑体"/>
          <w:b/>
          <w:sz w:val="24"/>
        </w:rPr>
        <w:t>2.1 机器视觉基础</w:t>
      </w:r>
    </w:p>
    <w:p>
      <w:pPr>
        <w:spacing w:line="360" w:lineRule="auto"/>
        <w:ind w:firstLine="420"/>
      </w:pPr>
      <w:r>
        <w:rPr>
          <w:rFonts w:ascii="宋体" w:hAnsi="宋体" w:eastAsia="宋体"/>
          <w:b w:val="0"/>
          <w:sz w:val="21"/>
        </w:rPr>
        <w:t>机器视觉是一门研究如何使计算机"看懂"图像的学科，它通过计算机算法对图像进行分析、理解和识别，实现对现实世界的感知。机器视觉技术主要包括图像采集、图像预处理、特征提取、目标检测与识别等环节。</w:t>
      </w:r>
    </w:p>
    <w:p>
      <w:pPr>
        <w:jc w:val="left"/>
      </w:pPr>
      <w:r>
        <w:rPr>
          <w:rFonts w:ascii="黑体" w:hAnsi="黑体" w:eastAsia="黑体"/>
          <w:b/>
          <w:sz w:val="22"/>
        </w:rPr>
        <w:t>2.1.1 图像采集</w:t>
      </w:r>
    </w:p>
    <w:p>
      <w:pPr>
        <w:spacing w:line="360" w:lineRule="auto"/>
        <w:ind w:firstLine="420"/>
      </w:pPr>
      <w:r>
        <w:rPr>
          <w:rFonts w:ascii="宋体" w:hAnsi="宋体" w:eastAsia="宋体"/>
          <w:b w:val="0"/>
          <w:sz w:val="21"/>
        </w:rPr>
        <w:t>图像采集是机器视觉系统的第一步，通过摄像头、相机等设备获取场景图像。根据应用场景的不同，图像采集设备可分为可见光摄像头、红外热成像仪、激光雷达等。可见光摄像头成本低、图像分辨率高，是最常用的图像采集设备；红外热成像仪可在夜间和低照度环境下工作，适用于全天候监控场景；激光雷达可获取目标的深度信息，用于目标定位和距离测量。</w:t>
      </w:r>
    </w:p>
    <w:p>
      <w:pPr>
        <w:jc w:val="left"/>
      </w:pPr>
      <w:r>
        <w:rPr>
          <w:rFonts w:ascii="黑体" w:hAnsi="黑体" w:eastAsia="黑体"/>
          <w:b/>
          <w:sz w:val="22"/>
        </w:rPr>
        <w:t>2.1.2 图像预处理</w:t>
      </w:r>
    </w:p>
    <w:p>
      <w:pPr>
        <w:spacing w:line="360" w:lineRule="auto"/>
        <w:ind w:firstLine="420"/>
      </w:pPr>
      <w:r>
        <w:rPr>
          <w:rFonts w:ascii="宋体" w:hAnsi="宋体" w:eastAsia="宋体"/>
          <w:b w:val="0"/>
          <w:sz w:val="21"/>
        </w:rPr>
        <w:t>图像预处理是对采集到的图像进行预处理，以改善图像质量、增强目标特征。常用的图像预处理技术包括：</w:t>
      </w:r>
    </w:p>
    <w:p>
      <w:pPr>
        <w:spacing w:line="360" w:lineRule="auto"/>
        <w:ind w:firstLine="420"/>
      </w:pPr>
      <w:r>
        <w:rPr>
          <w:rFonts w:ascii="宋体" w:hAnsi="宋体" w:eastAsia="宋体"/>
          <w:b w:val="0"/>
          <w:sz w:val="21"/>
        </w:rPr>
        <w:t>（1）</w:t>
      </w:r>
      <w:r>
        <w:rPr>
          <w:rFonts w:ascii="黑体" w:hAnsi="黑体" w:eastAsia="黑体"/>
          <w:b/>
          <w:sz w:val="21"/>
        </w:rPr>
        <w:t>灰度化</w:t>
      </w:r>
      <w:r>
        <w:rPr>
          <w:rFonts w:ascii="宋体" w:hAnsi="宋体" w:eastAsia="宋体"/>
          <w:b w:val="0"/>
          <w:sz w:val="21"/>
        </w:rPr>
        <w:t>：将彩色图像转换为灰度图像，减少计算量。</w:t>
      </w:r>
    </w:p>
    <w:p>
      <w:pPr>
        <w:spacing w:line="360" w:lineRule="auto"/>
        <w:ind w:firstLine="420"/>
      </w:pPr>
      <w:r>
        <w:rPr>
          <w:rFonts w:ascii="宋体" w:hAnsi="宋体" w:eastAsia="宋体"/>
          <w:b w:val="0"/>
          <w:sz w:val="21"/>
        </w:rPr>
        <w:t>（2）</w:t>
      </w:r>
      <w:r>
        <w:rPr>
          <w:rFonts w:ascii="黑体" w:hAnsi="黑体" w:eastAsia="黑体"/>
          <w:b/>
          <w:sz w:val="21"/>
        </w:rPr>
        <w:t>滤波去噪</w:t>
      </w:r>
      <w:r>
        <w:rPr>
          <w:rFonts w:ascii="宋体" w:hAnsi="宋体" w:eastAsia="宋体"/>
          <w:b w:val="0"/>
          <w:sz w:val="21"/>
        </w:rPr>
        <w:t>：通过高斯滤波、中值滤波等方法去除图像中的噪声。</w:t>
      </w:r>
    </w:p>
    <w:p>
      <w:pPr>
        <w:spacing w:line="360" w:lineRule="auto"/>
        <w:ind w:firstLine="420"/>
      </w:pPr>
      <w:r>
        <w:rPr>
          <w:rFonts w:ascii="宋体" w:hAnsi="宋体" w:eastAsia="宋体"/>
          <w:b w:val="0"/>
          <w:sz w:val="21"/>
        </w:rPr>
        <w:t>（3）</w:t>
      </w:r>
      <w:r>
        <w:rPr>
          <w:rFonts w:ascii="黑体" w:hAnsi="黑体" w:eastAsia="黑体"/>
          <w:b/>
          <w:sz w:val="21"/>
        </w:rPr>
        <w:t>对比度增强</w:t>
      </w:r>
      <w:r>
        <w:rPr>
          <w:rFonts w:ascii="宋体" w:hAnsi="宋体" w:eastAsia="宋体"/>
          <w:b w:val="0"/>
          <w:sz w:val="21"/>
        </w:rPr>
        <w:t>：通过直方图均衡化、伽马校正等方法增强图像对比度，突出目标特征。</w:t>
      </w:r>
    </w:p>
    <w:p>
      <w:pPr>
        <w:spacing w:line="360" w:lineRule="auto"/>
        <w:ind w:firstLine="420"/>
      </w:pPr>
      <w:r>
        <w:rPr>
          <w:rFonts w:ascii="宋体" w:hAnsi="宋体" w:eastAsia="宋体"/>
          <w:b w:val="0"/>
          <w:sz w:val="21"/>
        </w:rPr>
        <w:t>（4）</w:t>
      </w:r>
      <w:r>
        <w:rPr>
          <w:rFonts w:ascii="黑体" w:hAnsi="黑体" w:eastAsia="黑体"/>
          <w:b/>
          <w:sz w:val="21"/>
        </w:rPr>
        <w:t>图像归一化</w:t>
      </w:r>
      <w:r>
        <w:rPr>
          <w:rFonts w:ascii="宋体" w:hAnsi="宋体" w:eastAsia="宋体"/>
          <w:b w:val="0"/>
          <w:sz w:val="21"/>
        </w:rPr>
        <w:t>：将图像像素值归一化到[0, 1]或[-1, 1]范围内，便于神经网络训练。</w:t>
      </w:r>
    </w:p>
    <w:p>
      <w:pPr>
        <w:jc w:val="left"/>
      </w:pPr>
      <w:r>
        <w:rPr>
          <w:rFonts w:ascii="黑体" w:hAnsi="黑体" w:eastAsia="黑体"/>
          <w:b/>
          <w:sz w:val="22"/>
        </w:rPr>
        <w:t>2.1.3 特征提取</w:t>
      </w:r>
    </w:p>
    <w:p>
      <w:pPr>
        <w:spacing w:line="360" w:lineRule="auto"/>
        <w:ind w:firstLine="420"/>
      </w:pPr>
      <w:r>
        <w:rPr>
          <w:rFonts w:ascii="宋体" w:hAnsi="宋体" w:eastAsia="宋体"/>
          <w:b w:val="0"/>
          <w:sz w:val="21"/>
        </w:rPr>
        <w:t>特征提取是从图像中提取具有判别性的特征，用于目标检测和识别。传统的特征提取方法包括SIFT、HOG、LBP等，这些方法手动设计特征，在特定场景下具有一定的效果。随着深度学习技术的发展，基于卷积神经网络的特征提取方法逐渐成为主流，CNN能够自动学习图像的层次化特征，具有更强的表达能力。</w:t>
      </w:r>
    </w:p>
    <w:p>
      <w:pPr>
        <w:pStyle w:val="Heading3"/>
        <w:jc w:val="left"/>
      </w:pPr>
      <w:r>
        <w:rPr>
          <w:rFonts w:ascii="黑体" w:hAnsi="黑体" w:eastAsia="黑体"/>
          <w:b/>
          <w:sz w:val="24"/>
        </w:rPr>
        <w:t>2.2 目标检测算法</w:t>
      </w:r>
    </w:p>
    <w:p>
      <w:pPr>
        <w:spacing w:line="360" w:lineRule="auto"/>
        <w:ind w:firstLine="420"/>
      </w:pPr>
      <w:r>
        <w:rPr>
          <w:rFonts w:ascii="宋体" w:hAnsi="宋体" w:eastAsia="宋体"/>
          <w:b w:val="0"/>
          <w:sz w:val="21"/>
        </w:rPr>
        <w:t>目标检测是机器视觉领域的核心任务之一，旨在识别图像中的目标并确定其位置和类别。目标检测算法可分为两大类：两阶段检测算法和单阶段检测算法。</w:t>
      </w:r>
    </w:p>
    <w:p>
      <w:pPr>
        <w:jc w:val="left"/>
      </w:pPr>
      <w:r>
        <w:rPr>
          <w:rFonts w:ascii="黑体" w:hAnsi="黑体" w:eastAsia="黑体"/>
          <w:b/>
          <w:sz w:val="22"/>
        </w:rPr>
        <w:t>2.2.1 两阶段检测算法</w:t>
      </w:r>
    </w:p>
    <w:p>
      <w:pPr>
        <w:spacing w:line="360" w:lineRule="auto"/>
        <w:ind w:firstLine="420"/>
      </w:pPr>
      <w:r>
        <w:rPr>
          <w:rFonts w:ascii="宋体" w:hAnsi="宋体" w:eastAsia="宋体"/>
          <w:b w:val="0"/>
          <w:sz w:val="21"/>
        </w:rPr>
        <w:t>两阶段检测算法首先生成候选区域（Region Proposal），然后对候选区域进行分类和回归。典型的两阶段检测算法包括R-CNN、Fast R-CNN、Faster R-CNN、Mask R-CNN等。</w:t>
      </w:r>
    </w:p>
    <w:p>
      <w:pPr>
        <w:spacing w:line="360" w:lineRule="auto"/>
        <w:ind w:firstLine="420"/>
      </w:pPr>
      <w:r>
        <w:rPr>
          <w:rFonts w:ascii="宋体" w:hAnsi="宋体" w:eastAsia="宋体"/>
          <w:b w:val="0"/>
          <w:sz w:val="21"/>
        </w:rPr>
        <w:t>R-CNN首先通过选择性搜索（Selective Search）生成约2000个候选区域，然后对每个候选区域提取特征并进行分类。Fast R-CNN引入了感兴趣区域池化（ROI Pooling），将特征提取和分类统一在一个网络中，显著提升了检测速度。Faster R-CNN提出了区域建议网络（RPN），实现了端到端的目标检测。Mask R-CNN在Faster R-CNN的基础上增加了实例分割分支，可同时实现目标检测和分割。</w:t>
      </w:r>
    </w:p>
    <w:p>
      <w:pPr>
        <w:spacing w:line="360" w:lineRule="auto"/>
        <w:ind w:firstLine="420"/>
      </w:pPr>
      <w:r>
        <w:rPr>
          <w:rFonts w:ascii="宋体" w:hAnsi="宋体" w:eastAsia="宋体"/>
          <w:b w:val="0"/>
          <w:sz w:val="21"/>
        </w:rPr>
        <w:t>两阶段检测算法检测精度较高，但检测速度较慢，难以满足实时检测需求。</w:t>
      </w:r>
    </w:p>
    <w:p>
      <w:pPr>
        <w:jc w:val="left"/>
      </w:pPr>
      <w:r>
        <w:rPr>
          <w:rFonts w:ascii="黑体" w:hAnsi="黑体" w:eastAsia="黑体"/>
          <w:b/>
          <w:sz w:val="22"/>
        </w:rPr>
        <w:t>2.2.2 单阶段检测算法</w:t>
      </w:r>
    </w:p>
    <w:p>
      <w:pPr>
        <w:spacing w:line="360" w:lineRule="auto"/>
        <w:ind w:firstLine="420"/>
      </w:pPr>
      <w:r>
        <w:rPr>
          <w:rFonts w:ascii="宋体" w:hAnsi="宋体" w:eastAsia="宋体"/>
          <w:b w:val="0"/>
          <w:sz w:val="21"/>
        </w:rPr>
        <w:t>单阶段检测算法直接从图像中预测目标的位置和类别，无需生成候选区域。典型的单阶段检测算法包括YOLO系列、SSD、RetinaNet等。</w:t>
      </w:r>
    </w:p>
    <w:p>
      <w:pPr>
        <w:spacing w:line="360" w:lineRule="auto"/>
        <w:ind w:firstLine="420"/>
      </w:pPr>
      <w:r>
        <w:rPr>
          <w:rFonts w:ascii="宋体" w:hAnsi="宋体" w:eastAsia="宋体"/>
          <w:b w:val="0"/>
          <w:sz w:val="21"/>
        </w:rPr>
        <w:t>YOLO系列算法将目标检测问题转化为回归问题，通过单次前向传播即可同时预测多个目标的位置和类别。YOLOv1将输入图像划分为S×S的网格，每个网格预测B个边界框和对应的置信度。YOLOv2引入了锚框机制和批量归一化，提升了检测精度和稳定性。YOLOv3采用多尺度预测策略，增强了小目标检测能力。YOLOv5引入了自适应锚框计算和Mosaic数据增强，进一步提升了模型性能。YOLOv8采用了新的网络结构和损失函数，在检测精度和速度之间取得了更好的平衡。YOLOv11在YOLOv8的基础上进行了多项改进，包括更高效的骨干网络、改进的特征融合方式和优化的检测头设计。</w:t>
      </w:r>
    </w:p>
    <w:p>
      <w:pPr>
        <w:spacing w:line="360" w:lineRule="auto"/>
        <w:ind w:firstLine="420"/>
      </w:pPr>
      <w:r>
        <w:rPr>
          <w:rFonts w:ascii="宋体" w:hAnsi="宋体" w:eastAsia="宋体"/>
          <w:b w:val="0"/>
          <w:sz w:val="21"/>
        </w:rPr>
        <w:t>单阶段检测算法检测速度快，能够满足实时检测需求，是本文研究的重点。</w:t>
      </w:r>
    </w:p>
    <w:p>
      <w:pPr>
        <w:pStyle w:val="Heading3"/>
        <w:jc w:val="left"/>
      </w:pPr>
      <w:r>
        <w:rPr>
          <w:rFonts w:ascii="黑体" w:hAnsi="黑体" w:eastAsia="黑体"/>
          <w:b/>
          <w:sz w:val="24"/>
        </w:rPr>
        <w:t>2.3 YOLO系列算法演进</w:t>
      </w:r>
    </w:p>
    <w:p>
      <w:pPr>
        <w:spacing w:line="360" w:lineRule="auto"/>
        <w:ind w:firstLine="420"/>
      </w:pPr>
      <w:r>
        <w:rPr>
          <w:rFonts w:ascii="宋体" w:hAnsi="宋体" w:eastAsia="宋体"/>
          <w:b w:val="0"/>
          <w:sz w:val="21"/>
        </w:rPr>
        <w:t>YOLO系列算法自2016年提出以来，经历了多次重大改进，在检测精度和速度方面不断提升。表2-1总结了YOLO系列算法的主要演进历程。</w:t>
      </w:r>
    </w:p>
    <w:p>
      <w:pPr>
        <w:spacing w:line="360" w:lineRule="auto"/>
        <w:ind w:firstLine="420"/>
      </w:pPr>
      <w:r>
        <w:rPr>
          <w:rFonts w:ascii="宋体" w:hAnsi="宋体" w:eastAsia="宋体"/>
          <w:b w:val="0"/>
          <w:sz w:val="21"/>
        </w:rPr>
        <w:t>表2-1 YOLO系列算法演进</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版本</w:t>
            </w:r>
          </w:p>
        </w:tc>
        <w:tc>
          <w:tcPr>
            <w:tcW w:type="dxa" w:w="1662"/>
          </w:tcPr>
          <w:p>
            <w:pPr>
              <w:jc w:val="center"/>
            </w:pPr>
            <w:r>
              <w:rPr>
                <w:rFonts w:ascii="黑体" w:hAnsi="黑体" w:eastAsia="黑体"/>
                <w:b/>
                <w:sz w:val="20"/>
              </w:rPr>
              <w:t>发布时间</w:t>
            </w:r>
          </w:p>
        </w:tc>
        <w:tc>
          <w:tcPr>
            <w:tcW w:type="dxa" w:w="1662"/>
          </w:tcPr>
          <w:p>
            <w:pPr>
              <w:jc w:val="center"/>
            </w:pPr>
            <w:r>
              <w:rPr>
                <w:rFonts w:ascii="黑体" w:hAnsi="黑体" w:eastAsia="黑体"/>
                <w:b/>
                <w:sz w:val="20"/>
              </w:rPr>
              <w:t>主要改进</w:t>
            </w:r>
          </w:p>
        </w:tc>
        <w:tc>
          <w:tcPr>
            <w:tcW w:type="dxa" w:w="1662"/>
          </w:tcPr>
          <w:p>
            <w:pPr>
              <w:jc w:val="center"/>
            </w:pPr>
            <w:r>
              <w:rPr>
                <w:rFonts w:ascii="黑体" w:hAnsi="黑体" w:eastAsia="黑体"/>
                <w:b/>
                <w:sz w:val="20"/>
              </w:rPr>
              <w:t>检测速度</w:t>
            </w:r>
          </w:p>
        </w:tc>
        <w:tc>
          <w:tcPr>
            <w:tcW w:type="dxa" w:w="1662"/>
          </w:tcPr>
          <w:p>
            <w:pPr>
              <w:jc w:val="center"/>
            </w:pPr>
            <w:r>
              <w:rPr>
                <w:rFonts w:ascii="黑体" w:hAnsi="黑体" w:eastAsia="黑体"/>
                <w:b/>
                <w:sz w:val="20"/>
              </w:rPr>
              <w:t>检测精度</w:t>
            </w:r>
          </w:p>
        </w:tc>
      </w:tr>
      <w:tr>
        <w:tc>
          <w:tcPr>
            <w:tcW w:type="dxa" w:w="1662"/>
          </w:tcPr>
          <w:p>
            <w:pPr>
              <w:jc w:val="center"/>
            </w:pPr>
            <w:r>
              <w:rPr>
                <w:rFonts w:ascii="宋体" w:hAnsi="宋体" w:eastAsia="宋体"/>
                <w:b w:val="0"/>
                <w:sz w:val="20"/>
              </w:rPr>
              <w:t>YOLOv1</w:t>
            </w:r>
          </w:p>
        </w:tc>
        <w:tc>
          <w:tcPr>
            <w:tcW w:type="dxa" w:w="1662"/>
          </w:tcPr>
          <w:p>
            <w:pPr>
              <w:jc w:val="center"/>
            </w:pPr>
            <w:r>
              <w:rPr>
                <w:rFonts w:ascii="宋体" w:hAnsi="宋体" w:eastAsia="宋体"/>
                <w:b w:val="0"/>
                <w:sz w:val="20"/>
              </w:rPr>
              <w:t>2016</w:t>
            </w:r>
          </w:p>
        </w:tc>
        <w:tc>
          <w:tcPr>
            <w:tcW w:type="dxa" w:w="1662"/>
          </w:tcPr>
          <w:p>
            <w:pPr>
              <w:jc w:val="center"/>
            </w:pPr>
            <w:r>
              <w:rPr>
                <w:rFonts w:ascii="宋体" w:hAnsi="宋体" w:eastAsia="宋体"/>
                <w:b w:val="0"/>
                <w:sz w:val="20"/>
              </w:rPr>
              <w:t>首创端到端检测</w:t>
            </w:r>
          </w:p>
        </w:tc>
        <w:tc>
          <w:tcPr>
            <w:tcW w:type="dxa" w:w="1662"/>
          </w:tcPr>
          <w:p>
            <w:pPr>
              <w:jc w:val="center"/>
            </w:pPr>
            <w:r>
              <w:rPr>
                <w:rFonts w:ascii="宋体" w:hAnsi="宋体" w:eastAsia="宋体"/>
                <w:b w:val="0"/>
                <w:sz w:val="20"/>
              </w:rPr>
              <w:t>45 FPS</w:t>
            </w:r>
          </w:p>
        </w:tc>
        <w:tc>
          <w:tcPr>
            <w:tcW w:type="dxa" w:w="1662"/>
          </w:tcPr>
          <w:p>
            <w:pPr>
              <w:jc w:val="center"/>
            </w:pPr>
            <w:r>
              <w:rPr>
                <w:rFonts w:ascii="宋体" w:hAnsi="宋体" w:eastAsia="宋体"/>
                <w:b w:val="0"/>
                <w:sz w:val="20"/>
              </w:rPr>
              <w:t>mAP50=63.4%</w:t>
            </w:r>
          </w:p>
        </w:tc>
      </w:tr>
      <w:tr>
        <w:tc>
          <w:tcPr>
            <w:tcW w:type="dxa" w:w="1662"/>
          </w:tcPr>
          <w:p>
            <w:pPr>
              <w:jc w:val="center"/>
            </w:pPr>
            <w:r>
              <w:rPr>
                <w:rFonts w:ascii="宋体" w:hAnsi="宋体" w:eastAsia="宋体"/>
                <w:b w:val="0"/>
                <w:sz w:val="20"/>
              </w:rPr>
              <w:t>YOLOv2</w:t>
            </w:r>
          </w:p>
        </w:tc>
        <w:tc>
          <w:tcPr>
            <w:tcW w:type="dxa" w:w="1662"/>
          </w:tcPr>
          <w:p>
            <w:pPr>
              <w:jc w:val="center"/>
            </w:pPr>
            <w:r>
              <w:rPr>
                <w:rFonts w:ascii="宋体" w:hAnsi="宋体" w:eastAsia="宋体"/>
                <w:b w:val="0"/>
                <w:sz w:val="20"/>
              </w:rPr>
              <w:t>2017</w:t>
            </w:r>
          </w:p>
        </w:tc>
        <w:tc>
          <w:tcPr>
            <w:tcW w:type="dxa" w:w="1662"/>
          </w:tcPr>
          <w:p>
            <w:pPr>
              <w:jc w:val="center"/>
            </w:pPr>
            <w:r>
              <w:rPr>
                <w:rFonts w:ascii="宋体" w:hAnsi="宋体" w:eastAsia="宋体"/>
                <w:b w:val="0"/>
                <w:sz w:val="20"/>
              </w:rPr>
              <w:t>锚框机制、批量归一化</w:t>
            </w:r>
          </w:p>
        </w:tc>
        <w:tc>
          <w:tcPr>
            <w:tcW w:type="dxa" w:w="1662"/>
          </w:tcPr>
          <w:p>
            <w:pPr>
              <w:jc w:val="center"/>
            </w:pPr>
            <w:r>
              <w:rPr>
                <w:rFonts w:ascii="宋体" w:hAnsi="宋体" w:eastAsia="宋体"/>
                <w:b w:val="0"/>
                <w:sz w:val="20"/>
              </w:rPr>
              <w:t>67 FPS</w:t>
            </w:r>
          </w:p>
        </w:tc>
        <w:tc>
          <w:tcPr>
            <w:tcW w:type="dxa" w:w="1662"/>
          </w:tcPr>
          <w:p>
            <w:pPr>
              <w:jc w:val="center"/>
            </w:pPr>
            <w:r>
              <w:rPr>
                <w:rFonts w:ascii="宋体" w:hAnsi="宋体" w:eastAsia="宋体"/>
                <w:b w:val="0"/>
                <w:sz w:val="20"/>
              </w:rPr>
              <w:t>mAP50=76.8%</w:t>
            </w:r>
          </w:p>
        </w:tc>
      </w:tr>
      <w:tr>
        <w:tc>
          <w:tcPr>
            <w:tcW w:type="dxa" w:w="1662"/>
          </w:tcPr>
          <w:p>
            <w:pPr>
              <w:jc w:val="center"/>
            </w:pPr>
            <w:r>
              <w:rPr>
                <w:rFonts w:ascii="宋体" w:hAnsi="宋体" w:eastAsia="宋体"/>
                <w:b w:val="0"/>
                <w:sz w:val="20"/>
              </w:rPr>
              <w:t>YOLOv3</w:t>
            </w:r>
          </w:p>
        </w:tc>
        <w:tc>
          <w:tcPr>
            <w:tcW w:type="dxa" w:w="1662"/>
          </w:tcPr>
          <w:p>
            <w:pPr>
              <w:jc w:val="center"/>
            </w:pPr>
            <w:r>
              <w:rPr>
                <w:rFonts w:ascii="宋体" w:hAnsi="宋体" w:eastAsia="宋体"/>
                <w:b w:val="0"/>
                <w:sz w:val="20"/>
              </w:rPr>
              <w:t>2018</w:t>
            </w:r>
          </w:p>
        </w:tc>
        <w:tc>
          <w:tcPr>
            <w:tcW w:type="dxa" w:w="1662"/>
          </w:tcPr>
          <w:p>
            <w:pPr>
              <w:jc w:val="center"/>
            </w:pPr>
            <w:r>
              <w:rPr>
                <w:rFonts w:ascii="宋体" w:hAnsi="宋体" w:eastAsia="宋体"/>
                <w:b w:val="0"/>
                <w:sz w:val="20"/>
              </w:rPr>
              <w:t>多尺度预测、残差网络</w:t>
            </w:r>
          </w:p>
        </w:tc>
        <w:tc>
          <w:tcPr>
            <w:tcW w:type="dxa" w:w="1662"/>
          </w:tcPr>
          <w:p>
            <w:pPr>
              <w:jc w:val="center"/>
            </w:pPr>
            <w:r>
              <w:rPr>
                <w:rFonts w:ascii="宋体" w:hAnsi="宋体" w:eastAsia="宋体"/>
                <w:b w:val="0"/>
                <w:sz w:val="20"/>
              </w:rPr>
              <w:t>30 FPS</w:t>
            </w:r>
          </w:p>
        </w:tc>
        <w:tc>
          <w:tcPr>
            <w:tcW w:type="dxa" w:w="1662"/>
          </w:tcPr>
          <w:p>
            <w:pPr>
              <w:jc w:val="center"/>
            </w:pPr>
            <w:r>
              <w:rPr>
                <w:rFonts w:ascii="宋体" w:hAnsi="宋体" w:eastAsia="宋体"/>
                <w:b w:val="0"/>
                <w:sz w:val="20"/>
              </w:rPr>
              <w:t>mAP50=82.7%</w:t>
            </w:r>
          </w:p>
        </w:tc>
      </w:tr>
      <w:tr>
        <w:tc>
          <w:tcPr>
            <w:tcW w:type="dxa" w:w="1662"/>
          </w:tcPr>
          <w:p>
            <w:pPr>
              <w:jc w:val="center"/>
            </w:pPr>
            <w:r>
              <w:rPr>
                <w:rFonts w:ascii="宋体" w:hAnsi="宋体" w:eastAsia="宋体"/>
                <w:b w:val="0"/>
                <w:sz w:val="20"/>
              </w:rPr>
              <w:t>YOLOv4</w:t>
            </w:r>
          </w:p>
        </w:tc>
        <w:tc>
          <w:tcPr>
            <w:tcW w:type="dxa" w:w="1662"/>
          </w:tcPr>
          <w:p>
            <w:pPr>
              <w:jc w:val="center"/>
            </w:pPr>
            <w:r>
              <w:rPr>
                <w:rFonts w:ascii="宋体" w:hAnsi="宋体" w:eastAsia="宋体"/>
                <w:b w:val="0"/>
                <w:sz w:val="20"/>
              </w:rPr>
              <w:t>2020</w:t>
            </w:r>
          </w:p>
        </w:tc>
        <w:tc>
          <w:tcPr>
            <w:tcW w:type="dxa" w:w="1662"/>
          </w:tcPr>
          <w:p>
            <w:pPr>
              <w:jc w:val="center"/>
            </w:pPr>
            <w:r>
              <w:rPr>
                <w:rFonts w:ascii="宋体" w:hAnsi="宋体" w:eastAsia="宋体"/>
                <w:b w:val="0"/>
                <w:sz w:val="20"/>
              </w:rPr>
              <w:t>CSPNet、Mosaic数据增强</w:t>
            </w:r>
          </w:p>
        </w:tc>
        <w:tc>
          <w:tcPr>
            <w:tcW w:type="dxa" w:w="1662"/>
          </w:tcPr>
          <w:p>
            <w:pPr>
              <w:jc w:val="center"/>
            </w:pPr>
            <w:r>
              <w:rPr>
                <w:rFonts w:ascii="宋体" w:hAnsi="宋体" w:eastAsia="宋体"/>
                <w:b w:val="0"/>
                <w:sz w:val="20"/>
              </w:rPr>
              <w:t>43 FPS</w:t>
            </w:r>
          </w:p>
        </w:tc>
        <w:tc>
          <w:tcPr>
            <w:tcW w:type="dxa" w:w="1662"/>
          </w:tcPr>
          <w:p>
            <w:pPr>
              <w:jc w:val="center"/>
            </w:pPr>
            <w:r>
              <w:rPr>
                <w:rFonts w:ascii="宋体" w:hAnsi="宋体" w:eastAsia="宋体"/>
                <w:b w:val="0"/>
                <w:sz w:val="20"/>
              </w:rPr>
              <w:t>mAP50=87.0%</w:t>
            </w:r>
          </w:p>
        </w:tc>
      </w:tr>
      <w:tr>
        <w:tc>
          <w:tcPr>
            <w:tcW w:type="dxa" w:w="1662"/>
          </w:tcPr>
          <w:p>
            <w:pPr>
              <w:jc w:val="center"/>
            </w:pPr>
            <w:r>
              <w:rPr>
                <w:rFonts w:ascii="宋体" w:hAnsi="宋体" w:eastAsia="宋体"/>
                <w:b w:val="0"/>
                <w:sz w:val="20"/>
              </w:rPr>
              <w:t>YOLOv5</w:t>
            </w:r>
          </w:p>
        </w:tc>
        <w:tc>
          <w:tcPr>
            <w:tcW w:type="dxa" w:w="1662"/>
          </w:tcPr>
          <w:p>
            <w:pPr>
              <w:jc w:val="center"/>
            </w:pPr>
            <w:r>
              <w:rPr>
                <w:rFonts w:ascii="宋体" w:hAnsi="宋体" w:eastAsia="宋体"/>
                <w:b w:val="0"/>
                <w:sz w:val="20"/>
              </w:rPr>
              <w:t>2020</w:t>
            </w:r>
          </w:p>
        </w:tc>
        <w:tc>
          <w:tcPr>
            <w:tcW w:type="dxa" w:w="1662"/>
          </w:tcPr>
          <w:p>
            <w:pPr>
              <w:jc w:val="center"/>
            </w:pPr>
            <w:r>
              <w:rPr>
                <w:rFonts w:ascii="宋体" w:hAnsi="宋体" w:eastAsia="宋体"/>
                <w:b w:val="0"/>
                <w:sz w:val="20"/>
              </w:rPr>
              <w:t>自适应锚框、Focus结构</w:t>
            </w:r>
          </w:p>
        </w:tc>
        <w:tc>
          <w:tcPr>
            <w:tcW w:type="dxa" w:w="1662"/>
          </w:tcPr>
          <w:p>
            <w:pPr>
              <w:jc w:val="center"/>
            </w:pPr>
            <w:r>
              <w:rPr>
                <w:rFonts w:ascii="宋体" w:hAnsi="宋体" w:eastAsia="宋体"/>
                <w:b w:val="0"/>
                <w:sz w:val="20"/>
              </w:rPr>
              <w:t>140 FPS</w:t>
            </w:r>
          </w:p>
        </w:tc>
        <w:tc>
          <w:tcPr>
            <w:tcW w:type="dxa" w:w="1662"/>
          </w:tcPr>
          <w:p>
            <w:pPr>
              <w:jc w:val="center"/>
            </w:pPr>
            <w:r>
              <w:rPr>
                <w:rFonts w:ascii="宋体" w:hAnsi="宋体" w:eastAsia="宋体"/>
                <w:b w:val="0"/>
                <w:sz w:val="20"/>
              </w:rPr>
              <w:t>mAP50=90.0%+</w:t>
            </w:r>
          </w:p>
        </w:tc>
      </w:tr>
      <w:tr>
        <w:tc>
          <w:tcPr>
            <w:tcW w:type="dxa" w:w="1662"/>
          </w:tcPr>
          <w:p>
            <w:pPr>
              <w:jc w:val="center"/>
            </w:pPr>
            <w:r>
              <w:rPr>
                <w:rFonts w:ascii="宋体" w:hAnsi="宋体" w:eastAsia="宋体"/>
                <w:b w:val="0"/>
                <w:sz w:val="20"/>
              </w:rPr>
              <w:t>YOLOv8</w:t>
            </w:r>
          </w:p>
        </w:tc>
        <w:tc>
          <w:tcPr>
            <w:tcW w:type="dxa" w:w="1662"/>
          </w:tcPr>
          <w:p>
            <w:pPr>
              <w:jc w:val="center"/>
            </w:pPr>
            <w:r>
              <w:rPr>
                <w:rFonts w:ascii="宋体" w:hAnsi="宋体" w:eastAsia="宋体"/>
                <w:b w:val="0"/>
                <w:sz w:val="20"/>
              </w:rPr>
              <w:t>2023</w:t>
            </w:r>
          </w:p>
        </w:tc>
        <w:tc>
          <w:tcPr>
            <w:tcW w:type="dxa" w:w="1662"/>
          </w:tcPr>
          <w:p>
            <w:pPr>
              <w:jc w:val="center"/>
            </w:pPr>
            <w:r>
              <w:rPr>
                <w:rFonts w:ascii="宋体" w:hAnsi="宋体" w:eastAsia="宋体"/>
                <w:b w:val="0"/>
                <w:sz w:val="20"/>
              </w:rPr>
              <w:t>新网络结构、无锚框检测</w:t>
            </w:r>
          </w:p>
        </w:tc>
        <w:tc>
          <w:tcPr>
            <w:tcW w:type="dxa" w:w="1662"/>
          </w:tcPr>
          <w:p>
            <w:pPr>
              <w:jc w:val="center"/>
            </w:pPr>
            <w:r>
              <w:rPr>
                <w:rFonts w:ascii="宋体" w:hAnsi="宋体" w:eastAsia="宋体"/>
                <w:b w:val="0"/>
                <w:sz w:val="20"/>
              </w:rPr>
              <w:t>150+ FPS</w:t>
            </w:r>
          </w:p>
        </w:tc>
        <w:tc>
          <w:tcPr>
            <w:tcW w:type="dxa" w:w="1662"/>
          </w:tcPr>
          <w:p>
            <w:pPr>
              <w:jc w:val="center"/>
            </w:pPr>
            <w:r>
              <w:rPr>
                <w:rFonts w:ascii="宋体" w:hAnsi="宋体" w:eastAsia="宋体"/>
                <w:b w:val="0"/>
                <w:sz w:val="20"/>
              </w:rPr>
              <w:t>mAP50=92.0%+</w:t>
            </w:r>
          </w:p>
        </w:tc>
      </w:tr>
      <w:tr>
        <w:tc>
          <w:tcPr>
            <w:tcW w:type="dxa" w:w="1662"/>
          </w:tcPr>
          <w:p>
            <w:pPr>
              <w:jc w:val="center"/>
            </w:pPr>
            <w:r>
              <w:rPr>
                <w:rFonts w:ascii="宋体" w:hAnsi="宋体" w:eastAsia="宋体"/>
                <w:b w:val="0"/>
                <w:sz w:val="20"/>
              </w:rPr>
              <w:t>YOLOv11</w:t>
            </w:r>
          </w:p>
        </w:tc>
        <w:tc>
          <w:tcPr>
            <w:tcW w:type="dxa" w:w="1662"/>
          </w:tcPr>
          <w:p>
            <w:pPr>
              <w:jc w:val="center"/>
            </w:pPr>
            <w:r>
              <w:rPr>
                <w:rFonts w:ascii="宋体" w:hAnsi="宋体" w:eastAsia="宋体"/>
                <w:b w:val="0"/>
                <w:sz w:val="20"/>
              </w:rPr>
              <w:t>2024</w:t>
            </w:r>
          </w:p>
        </w:tc>
        <w:tc>
          <w:tcPr>
            <w:tcW w:type="dxa" w:w="1662"/>
          </w:tcPr>
          <w:p>
            <w:pPr>
              <w:jc w:val="center"/>
            </w:pPr>
            <w:r>
              <w:rPr>
                <w:rFonts w:ascii="宋体" w:hAnsi="宋体" w:eastAsia="宋体"/>
                <w:b w:val="0"/>
                <w:sz w:val="20"/>
              </w:rPr>
              <w:t>更高效骨干网络、优化检测头</w:t>
            </w:r>
          </w:p>
        </w:tc>
        <w:tc>
          <w:tcPr>
            <w:tcW w:type="dxa" w:w="1662"/>
          </w:tcPr>
          <w:p>
            <w:pPr>
              <w:jc w:val="center"/>
            </w:pPr>
            <w:r>
              <w:rPr>
                <w:rFonts w:ascii="宋体" w:hAnsi="宋体" w:eastAsia="宋体"/>
                <w:b w:val="0"/>
                <w:sz w:val="20"/>
              </w:rPr>
              <w:t>160+ FPS</w:t>
            </w:r>
          </w:p>
        </w:tc>
        <w:tc>
          <w:tcPr>
            <w:tcW w:type="dxa" w:w="1662"/>
          </w:tcPr>
          <w:p>
            <w:pPr>
              <w:jc w:val="center"/>
            </w:pPr>
            <w:r>
              <w:rPr>
                <w:rFonts w:ascii="宋体" w:hAnsi="宋体" w:eastAsia="宋体"/>
                <w:b w:val="0"/>
                <w:sz w:val="20"/>
              </w:rPr>
              <w:t>mAP50=93.0%+</w:t>
            </w:r>
          </w:p>
        </w:tc>
      </w:tr>
    </w:tbl>
    <w:p/>
    <w:p>
      <w:pPr>
        <w:spacing w:line="360" w:lineRule="auto"/>
        <w:ind w:firstLine="420"/>
      </w:pPr>
      <w:r>
        <w:rPr>
          <w:rFonts w:ascii="宋体" w:hAnsi="宋体" w:eastAsia="宋体"/>
          <w:b w:val="0"/>
          <w:sz w:val="21"/>
        </w:rPr>
        <w:t>从表中可以看出，YOLO系列算法在检测精度和速度方面均呈现出不断提升的趋势。YOLOv11作为最新版本，在保持高检测速度的同时，进一步提升了检测精度，特别是在小目标检测方面具有更好的性能，是本文选用的核心算法。</w:t>
      </w:r>
    </w:p>
    <w:p>
      <w:pPr>
        <w:pStyle w:val="Heading3"/>
        <w:jc w:val="left"/>
      </w:pPr>
      <w:r>
        <w:rPr>
          <w:rFonts w:ascii="黑体" w:hAnsi="黑体" w:eastAsia="黑体"/>
          <w:b/>
          <w:sz w:val="24"/>
        </w:rPr>
        <w:t>2.4 空域无人机识别技术难题</w:t>
      </w:r>
    </w:p>
    <w:p>
      <w:pPr>
        <w:spacing w:line="360" w:lineRule="auto"/>
        <w:ind w:firstLine="420"/>
      </w:pPr>
      <w:r>
        <w:rPr>
          <w:rFonts w:ascii="宋体" w:hAnsi="宋体" w:eastAsia="宋体"/>
          <w:b w:val="0"/>
          <w:sz w:val="21"/>
        </w:rPr>
        <w:t>空域无人机识别面临以下技术难题：</w:t>
      </w:r>
    </w:p>
    <w:p>
      <w:pPr>
        <w:spacing w:line="360" w:lineRule="auto"/>
        <w:ind w:firstLine="420"/>
      </w:pPr>
      <w:r>
        <w:rPr>
          <w:rFonts w:ascii="宋体" w:hAnsi="宋体" w:eastAsia="宋体"/>
          <w:b w:val="0"/>
          <w:sz w:val="21"/>
        </w:rPr>
        <w:t>（1）</w:t>
      </w:r>
      <w:r>
        <w:rPr>
          <w:rFonts w:ascii="黑体" w:hAnsi="黑体" w:eastAsia="黑体"/>
          <w:b/>
          <w:sz w:val="21"/>
        </w:rPr>
        <w:t>小目标检测困难</w:t>
      </w:r>
      <w:r>
        <w:rPr>
          <w:rFonts w:ascii="宋体" w:hAnsi="宋体" w:eastAsia="宋体"/>
          <w:b w:val="0"/>
          <w:sz w:val="21"/>
        </w:rPr>
        <w:t>：无人机在高空飞行时，在监控画面中所占比例通常小于1%，目标特征不明显，传统目标检测算法难以有效识别。</w:t>
      </w:r>
    </w:p>
    <w:p>
      <w:pPr>
        <w:spacing w:line="360" w:lineRule="auto"/>
        <w:ind w:firstLine="420"/>
      </w:pPr>
      <w:r>
        <w:rPr>
          <w:rFonts w:ascii="宋体" w:hAnsi="宋体" w:eastAsia="宋体"/>
          <w:b w:val="0"/>
          <w:sz w:val="21"/>
        </w:rPr>
        <w:t>（2）</w:t>
      </w:r>
      <w:r>
        <w:rPr>
          <w:rFonts w:ascii="黑体" w:hAnsi="黑体" w:eastAsia="黑体"/>
          <w:b/>
          <w:sz w:val="21"/>
        </w:rPr>
        <w:t>背景复杂多变</w:t>
      </w:r>
      <w:r>
        <w:rPr>
          <w:rFonts w:ascii="宋体" w:hAnsi="宋体" w:eastAsia="宋体"/>
          <w:b w:val="0"/>
          <w:sz w:val="21"/>
        </w:rPr>
        <w:t>：户外空域场景存在云层、建筑物、树木等背景干扰，目标与背景对比度低，容易出现误检和漏检。</w:t>
      </w:r>
    </w:p>
    <w:p>
      <w:pPr>
        <w:spacing w:line="360" w:lineRule="auto"/>
        <w:ind w:firstLine="420"/>
      </w:pPr>
      <w:r>
        <w:rPr>
          <w:rFonts w:ascii="宋体" w:hAnsi="宋体" w:eastAsia="宋体"/>
          <w:b w:val="0"/>
          <w:sz w:val="21"/>
        </w:rPr>
        <w:t>（3）</w:t>
      </w:r>
      <w:r>
        <w:rPr>
          <w:rFonts w:ascii="黑体" w:hAnsi="黑体" w:eastAsia="黑体"/>
          <w:b/>
          <w:sz w:val="21"/>
        </w:rPr>
        <w:t>光照变化剧烈</w:t>
      </w:r>
      <w:r>
        <w:rPr>
          <w:rFonts w:ascii="宋体" w:hAnsi="宋体" w:eastAsia="宋体"/>
          <w:b w:val="0"/>
          <w:sz w:val="21"/>
        </w:rPr>
        <w:t>：户外场景光照条件复杂，存在逆光、强光、低照度等情况，光照变化会影响目标特征的提取和识别。</w:t>
      </w:r>
    </w:p>
    <w:p>
      <w:pPr>
        <w:spacing w:line="360" w:lineRule="auto"/>
        <w:ind w:firstLine="420"/>
      </w:pPr>
      <w:r>
        <w:rPr>
          <w:rFonts w:ascii="宋体" w:hAnsi="宋体" w:eastAsia="宋体"/>
          <w:b w:val="0"/>
          <w:sz w:val="21"/>
        </w:rPr>
        <w:t>（4）</w:t>
      </w:r>
      <w:r>
        <w:rPr>
          <w:rFonts w:ascii="黑体" w:hAnsi="黑体" w:eastAsia="黑体"/>
          <w:b/>
          <w:sz w:val="21"/>
        </w:rPr>
        <w:t>目标尺度变化大</w:t>
      </w:r>
      <w:r>
        <w:rPr>
          <w:rFonts w:ascii="宋体" w:hAnsi="宋体" w:eastAsia="宋体"/>
          <w:b w:val="0"/>
          <w:sz w:val="21"/>
        </w:rPr>
        <w:t>：无人机在不同距离下呈现不同的尺度，近距离时目标较大，远距离时目标较小，需要算法具有良好的尺度不变性。</w:t>
      </w:r>
    </w:p>
    <w:p>
      <w:pPr>
        <w:spacing w:line="360" w:lineRule="auto"/>
        <w:ind w:firstLine="420"/>
      </w:pPr>
      <w:r>
        <w:rPr>
          <w:rFonts w:ascii="宋体" w:hAnsi="宋体" w:eastAsia="宋体"/>
          <w:b w:val="0"/>
          <w:sz w:val="21"/>
        </w:rPr>
        <w:t>（5）</w:t>
      </w:r>
      <w:r>
        <w:rPr>
          <w:rFonts w:ascii="黑体" w:hAnsi="黑体" w:eastAsia="黑体"/>
          <w:b/>
          <w:sz w:val="21"/>
        </w:rPr>
        <w:t>多目标同时检测</w:t>
      </w:r>
      <w:r>
        <w:rPr>
          <w:rFonts w:ascii="宋体" w:hAnsi="宋体" w:eastAsia="宋体"/>
          <w:b w:val="0"/>
          <w:sz w:val="21"/>
        </w:rPr>
        <w:t>：空域中可能存在多个无人机同时飞行，需要算法能够同时检测多个目标并进行跟踪。</w:t>
      </w:r>
    </w:p>
    <w:p>
      <w:pPr>
        <w:pStyle w:val="Heading3"/>
        <w:jc w:val="left"/>
      </w:pPr>
      <w:r>
        <w:rPr>
          <w:rFonts w:ascii="黑体" w:hAnsi="黑体" w:eastAsia="黑体"/>
          <w:b/>
          <w:sz w:val="24"/>
        </w:rPr>
        <w:t>2.5 模型评价指标体系</w:t>
      </w:r>
    </w:p>
    <w:p>
      <w:pPr>
        <w:spacing w:line="360" w:lineRule="auto"/>
        <w:ind w:firstLine="420"/>
      </w:pPr>
      <w:r>
        <w:rPr>
          <w:rFonts w:ascii="宋体" w:hAnsi="宋体" w:eastAsia="宋体"/>
          <w:b w:val="0"/>
          <w:sz w:val="21"/>
        </w:rPr>
        <w:t>为客观评估目标检测模型的性能，需要采用科学的评价指标体系。常用的评价指标包括精确率（Precision）、召回率（Recall）、平均精度均值（mAP）、帧率（FPS）等。</w:t>
      </w:r>
    </w:p>
    <w:p>
      <w:pPr>
        <w:jc w:val="left"/>
      </w:pPr>
      <w:r>
        <w:rPr>
          <w:rFonts w:ascii="黑体" w:hAnsi="黑体" w:eastAsia="黑体"/>
          <w:b/>
          <w:sz w:val="22"/>
        </w:rPr>
        <w:t>2.5.1 精确率与召回率</w:t>
      </w:r>
    </w:p>
    <w:p>
      <w:pPr>
        <w:spacing w:line="360" w:lineRule="auto"/>
        <w:ind w:firstLine="420"/>
      </w:pPr>
      <w:r>
        <w:rPr>
          <w:rFonts w:ascii="宋体" w:hAnsi="宋体" w:eastAsia="宋体"/>
          <w:b w:val="0"/>
          <w:sz w:val="21"/>
        </w:rPr>
        <w:t>精确率（Precision）定义为检测正确的目标数占所有检测目标数的比例，计算公式如下：</w:t>
      </w:r>
    </w:p>
    <w:p>
      <w:pPr>
        <w:spacing w:line="360" w:lineRule="auto"/>
        <w:ind w:firstLine="420"/>
      </w:pPr>
      <w:r>
        <w:rPr>
          <w:rFonts w:ascii="宋体" w:hAnsi="宋体" w:eastAsia="宋体"/>
          <w:b w:val="0"/>
          <w:sz w:val="21"/>
        </w:rPr>
        <w:t>$$</w:t>
      </w:r>
    </w:p>
    <w:p>
      <w:pPr>
        <w:spacing w:line="360" w:lineRule="auto"/>
        <w:ind w:firstLine="420"/>
      </w:pPr>
      <w:r>
        <w:rPr>
          <w:rFonts w:ascii="宋体" w:hAnsi="宋体" w:eastAsia="宋体"/>
          <w:b w:val="0"/>
          <w:sz w:val="21"/>
        </w:rPr>
        <w:t>\text{Precision} = \frac{TP}{TP + FP}</w:t>
      </w:r>
    </w:p>
    <w:p>
      <w:pPr>
        <w:spacing w:line="360" w:lineRule="auto"/>
        <w:ind w:firstLine="420"/>
      </w:pPr>
      <w:r>
        <w:rPr>
          <w:rFonts w:ascii="宋体" w:hAnsi="宋体" w:eastAsia="宋体"/>
          <w:b w:val="0"/>
          <w:sz w:val="21"/>
        </w:rPr>
        <w:t>$$</w:t>
      </w:r>
    </w:p>
    <w:p>
      <w:pPr>
        <w:spacing w:line="360" w:lineRule="auto"/>
        <w:ind w:firstLine="420"/>
      </w:pPr>
      <w:r>
        <w:rPr>
          <w:rFonts w:ascii="宋体" w:hAnsi="宋体" w:eastAsia="宋体"/>
          <w:b w:val="0"/>
          <w:sz w:val="21"/>
        </w:rPr>
        <w:t>其中，TP为真阳性（检测正确的目标），FP为假阳性（误检的目标）。</w:t>
      </w:r>
    </w:p>
    <w:p>
      <w:pPr>
        <w:spacing w:line="360" w:lineRule="auto"/>
        <w:ind w:firstLine="420"/>
      </w:pPr>
      <w:r>
        <w:rPr>
          <w:rFonts w:ascii="宋体" w:hAnsi="宋体" w:eastAsia="宋体"/>
          <w:b w:val="0"/>
          <w:sz w:val="21"/>
        </w:rPr>
        <w:t>召回率（Recall）定义为检测正确的目标数占所有真实目标数的比例，计算公式如下：</w:t>
      </w:r>
    </w:p>
    <w:p>
      <w:pPr>
        <w:spacing w:line="360" w:lineRule="auto"/>
        <w:ind w:firstLine="420"/>
      </w:pPr>
      <w:r>
        <w:rPr>
          <w:rFonts w:ascii="宋体" w:hAnsi="宋体" w:eastAsia="宋体"/>
          <w:b w:val="0"/>
          <w:sz w:val="21"/>
        </w:rPr>
        <w:t>$$</w:t>
      </w:r>
    </w:p>
    <w:p>
      <w:pPr>
        <w:spacing w:line="360" w:lineRule="auto"/>
        <w:ind w:firstLine="420"/>
      </w:pPr>
      <w:r>
        <w:rPr>
          <w:rFonts w:ascii="宋体" w:hAnsi="宋体" w:eastAsia="宋体"/>
          <w:b w:val="0"/>
          <w:sz w:val="21"/>
        </w:rPr>
        <w:t>\text{Recall} = \frac{TP}{TP + FN}</w:t>
      </w:r>
    </w:p>
    <w:p>
      <w:pPr>
        <w:spacing w:line="360" w:lineRule="auto"/>
        <w:ind w:firstLine="420"/>
      </w:pPr>
      <w:r>
        <w:rPr>
          <w:rFonts w:ascii="宋体" w:hAnsi="宋体" w:eastAsia="宋体"/>
          <w:b w:val="0"/>
          <w:sz w:val="21"/>
        </w:rPr>
        <w:t>$$</w:t>
      </w:r>
    </w:p>
    <w:p>
      <w:pPr>
        <w:spacing w:line="360" w:lineRule="auto"/>
        <w:ind w:firstLine="420"/>
      </w:pPr>
      <w:r>
        <w:rPr>
          <w:rFonts w:ascii="宋体" w:hAnsi="宋体" w:eastAsia="宋体"/>
          <w:b w:val="0"/>
          <w:sz w:val="21"/>
        </w:rPr>
        <w:t>其中，FN为假阴性（漏检的目标）。</w:t>
      </w:r>
    </w:p>
    <w:p>
      <w:pPr>
        <w:spacing w:line="360" w:lineRule="auto"/>
        <w:ind w:firstLine="420"/>
      </w:pPr>
      <w:r>
        <w:rPr>
          <w:rFonts w:ascii="宋体" w:hAnsi="宋体" w:eastAsia="宋体"/>
          <w:b w:val="0"/>
          <w:sz w:val="21"/>
        </w:rPr>
        <w:t>精确率和召回率是一对相互制约的指标。提高精确率通常会降低召回率，反之亦然。在实际应用中，需要根据具体场景的需求，在精确率和召回率之间取得平衡。</w:t>
      </w:r>
    </w:p>
    <w:p>
      <w:pPr>
        <w:jc w:val="left"/>
      </w:pPr>
      <w:r>
        <w:rPr>
          <w:rFonts w:ascii="黑体" w:hAnsi="黑体" w:eastAsia="黑体"/>
          <w:b/>
          <w:sz w:val="22"/>
        </w:rPr>
        <w:t>2.5.2 平均精度均值（mAP）</w:t>
      </w:r>
    </w:p>
    <w:p>
      <w:pPr>
        <w:spacing w:line="360" w:lineRule="auto"/>
        <w:ind w:firstLine="420"/>
      </w:pPr>
      <w:r>
        <w:rPr>
          <w:rFonts w:ascii="宋体" w:hAnsi="宋体" w:eastAsia="宋体"/>
          <w:b w:val="0"/>
          <w:sz w:val="21"/>
        </w:rPr>
        <w:t>平均精度（AP）是精确率-召回率曲线下的面积，反映了模型在不同置信度阈值下的综合性能。平均精度均值（mAP）是所有类别的AP值的平均值。</w:t>
      </w:r>
    </w:p>
    <w:p>
      <w:pPr>
        <w:spacing w:line="360" w:lineRule="auto"/>
        <w:ind w:firstLine="420"/>
      </w:pPr>
      <w:r>
        <w:rPr>
          <w:rFonts w:ascii="宋体" w:hAnsi="宋体" w:eastAsia="宋体"/>
          <w:b w:val="0"/>
          <w:sz w:val="21"/>
        </w:rPr>
        <w:t>常用的mAP指标包括：</w:t>
      </w:r>
    </w:p>
    <w:p>
      <w:pPr>
        <w:spacing w:line="360" w:lineRule="auto"/>
        <w:ind w:firstLine="420"/>
      </w:pPr>
      <w:r>
        <w:rPr>
          <w:rFonts w:ascii="宋体" w:hAnsi="宋体" w:eastAsia="宋体"/>
          <w:b w:val="0"/>
          <w:sz w:val="21"/>
        </w:rPr>
        <w:t>（1）</w:t>
      </w:r>
      <w:r>
        <w:rPr>
          <w:rFonts w:ascii="黑体" w:hAnsi="黑体" w:eastAsia="黑体"/>
          <w:b/>
          <w:sz w:val="21"/>
        </w:rPr>
        <w:t>mAP50</w:t>
      </w:r>
      <w:r>
        <w:rPr>
          <w:rFonts w:ascii="宋体" w:hAnsi="宋体" w:eastAsia="宋体"/>
          <w:b w:val="0"/>
          <w:sz w:val="21"/>
        </w:rPr>
        <w:t>：IoU阈值为0.5时的mAP值，是最常用的目标检测性能指标。</w:t>
      </w:r>
    </w:p>
    <w:p>
      <w:pPr>
        <w:spacing w:line="360" w:lineRule="auto"/>
        <w:ind w:firstLine="420"/>
      </w:pPr>
      <w:r>
        <w:rPr>
          <w:rFonts w:ascii="宋体" w:hAnsi="宋体" w:eastAsia="宋体"/>
          <w:b w:val="0"/>
          <w:sz w:val="21"/>
        </w:rPr>
        <w:t>（2）</w:t>
      </w:r>
      <w:r>
        <w:rPr>
          <w:rFonts w:ascii="黑体" w:hAnsi="黑体" w:eastAsia="黑体"/>
          <w:b/>
          <w:sz w:val="21"/>
        </w:rPr>
        <w:t>mAP50-95</w:t>
      </w:r>
      <w:r>
        <w:rPr>
          <w:rFonts w:ascii="宋体" w:hAnsi="宋体" w:eastAsia="宋体"/>
          <w:b w:val="0"/>
          <w:sz w:val="21"/>
        </w:rPr>
        <w:t>：IoU阈值从0.5到0.95，步长为0.05时的mAP平均值，更全面地反映了模型的检测精度。</w:t>
      </w:r>
    </w:p>
    <w:p>
      <w:pPr>
        <w:jc w:val="left"/>
      </w:pPr>
      <w:r>
        <w:rPr>
          <w:rFonts w:ascii="黑体" w:hAnsi="黑体" w:eastAsia="黑体"/>
          <w:b/>
          <w:sz w:val="22"/>
        </w:rPr>
        <w:t>2.5.3 帧率（FPS）</w:t>
      </w:r>
    </w:p>
    <w:p>
      <w:pPr>
        <w:spacing w:line="360" w:lineRule="auto"/>
        <w:ind w:firstLine="420"/>
      </w:pPr>
      <w:r>
        <w:rPr>
          <w:rFonts w:ascii="宋体" w:hAnsi="宋体" w:eastAsia="宋体"/>
          <w:b w:val="0"/>
          <w:sz w:val="21"/>
        </w:rPr>
        <w:t>帧率（Frames Per Second，FPS）表示模型每秒能够处理的图像帧数，反映了模型的推理速度。FPS越高，模型的实时性越好。</w:t>
      </w:r>
    </w:p>
    <w:p>
      <w:pPr>
        <w:spacing w:line="360" w:lineRule="auto"/>
        <w:ind w:firstLine="420"/>
      </w:pPr>
      <w:r>
        <w:rPr>
          <w:rFonts w:ascii="宋体" w:hAnsi="宋体" w:eastAsia="宋体"/>
          <w:b w:val="0"/>
          <w:sz w:val="21"/>
        </w:rPr>
        <w:t>在无人机监控系统中，FPS是一个关键指标。通常，实时监控系统需要达到20 FPS以上才能满足实际应用需求。</w:t>
      </w:r>
    </w:p>
    <w:p>
      <w:pPr>
        <w:jc w:val="left"/>
      </w:pPr>
      <w:r>
        <w:rPr>
          <w:rFonts w:ascii="黑体" w:hAnsi="黑体" w:eastAsia="黑体"/>
          <w:b/>
          <w:sz w:val="22"/>
        </w:rPr>
        <w:t>2.5.4 模型大小与参数量</w:t>
      </w:r>
    </w:p>
    <w:p>
      <w:pPr>
        <w:spacing w:line="360" w:lineRule="auto"/>
        <w:ind w:firstLine="420"/>
      </w:pPr>
      <w:r>
        <w:rPr>
          <w:rFonts w:ascii="宋体" w:hAnsi="宋体" w:eastAsia="宋体"/>
          <w:b w:val="0"/>
          <w:sz w:val="21"/>
        </w:rPr>
        <w:t>模型大小和参数量反映了模型的复杂度和存储需求。模型参数量越少，模型大小越小，越容易在嵌入式设备上部署运行。</w:t>
      </w:r>
    </w:p>
    <w:p>
      <w:pPr>
        <w:spacing w:line="360" w:lineRule="auto"/>
        <w:ind w:firstLine="420"/>
      </w:pPr>
      <w:r>
        <w:rPr>
          <w:rFonts w:ascii="宋体" w:hAnsi="宋体" w:eastAsia="宋体"/>
          <w:b w:val="0"/>
          <w:sz w:val="21"/>
        </w:rPr>
        <w:t>常用的模型大小单位为MB或GB，参数量单位为百万（M）或十亿（B）。</w:t>
      </w:r>
    </w:p>
    <w:p>
      <w:pPr>
        <w:jc w:val="center"/>
      </w:pPr>
      <w:r>
        <w:rPr>
          <w:rFonts w:ascii="宋体" w:hAnsi="宋体" w:eastAsia="宋体"/>
          <w:b w:val="0"/>
          <w:sz w:val="20"/>
        </w:rPr>
        <w:t>——————————————————————————————</w:t>
      </w:r>
    </w:p>
    <w:p/>
    <w:p>
      <w:pPr>
        <w:pStyle w:val="Heading2"/>
        <w:jc w:val="left"/>
      </w:pPr>
      <w:r>
        <w:rPr>
          <w:rFonts w:ascii="黑体" w:hAnsi="黑体" w:eastAsia="黑体"/>
          <w:b/>
          <w:sz w:val="28"/>
        </w:rPr>
        <w:t>第3章 系统总体方案设计</w:t>
      </w:r>
    </w:p>
    <w:p>
      <w:pPr>
        <w:pStyle w:val="Heading3"/>
        <w:jc w:val="left"/>
      </w:pPr>
      <w:r>
        <w:rPr>
          <w:rFonts w:ascii="黑体" w:hAnsi="黑体" w:eastAsia="黑体"/>
          <w:b/>
          <w:sz w:val="24"/>
        </w:rPr>
        <w:t>3.1 功能需求分析</w:t>
      </w:r>
    </w:p>
    <w:p>
      <w:pPr>
        <w:spacing w:line="360" w:lineRule="auto"/>
        <w:ind w:firstLine="420"/>
      </w:pPr>
      <w:r>
        <w:rPr>
          <w:rFonts w:ascii="宋体" w:hAnsi="宋体" w:eastAsia="宋体"/>
          <w:b w:val="0"/>
          <w:sz w:val="21"/>
        </w:rPr>
        <w:t>基于机器视觉的空域无人机目标识别监控系统需要满足以下功能需求：</w:t>
      </w:r>
    </w:p>
    <w:p>
      <w:pPr>
        <w:spacing w:line="360" w:lineRule="auto"/>
        <w:ind w:firstLine="420"/>
      </w:pPr>
      <w:r>
        <w:rPr>
          <w:rFonts w:ascii="宋体" w:hAnsi="宋体" w:eastAsia="宋体"/>
          <w:b w:val="0"/>
          <w:sz w:val="21"/>
        </w:rPr>
        <w:t>（1）</w:t>
      </w:r>
      <w:r>
        <w:rPr>
          <w:rFonts w:ascii="黑体" w:hAnsi="黑体" w:eastAsia="黑体"/>
          <w:b/>
          <w:sz w:val="21"/>
        </w:rPr>
        <w:t>图像采集</w:t>
      </w:r>
      <w:r>
        <w:rPr>
          <w:rFonts w:ascii="宋体" w:hAnsi="宋体" w:eastAsia="宋体"/>
          <w:b w:val="0"/>
          <w:sz w:val="21"/>
        </w:rPr>
        <w:t>：支持通过摄像头实时采集户外空域图像，支持多种摄像头接口和分辨率。</w:t>
      </w:r>
    </w:p>
    <w:p>
      <w:pPr>
        <w:spacing w:line="360" w:lineRule="auto"/>
        <w:ind w:firstLine="420"/>
      </w:pPr>
      <w:r>
        <w:rPr>
          <w:rFonts w:ascii="宋体" w:hAnsi="宋体" w:eastAsia="宋体"/>
          <w:b w:val="0"/>
          <w:sz w:val="21"/>
        </w:rPr>
        <w:t>（2）</w:t>
      </w:r>
      <w:r>
        <w:rPr>
          <w:rFonts w:ascii="黑体" w:hAnsi="黑体" w:eastAsia="黑体"/>
          <w:b/>
          <w:sz w:val="21"/>
        </w:rPr>
        <w:t>图像预处理</w:t>
      </w:r>
      <w:r>
        <w:rPr>
          <w:rFonts w:ascii="宋体" w:hAnsi="宋体" w:eastAsia="宋体"/>
          <w:b w:val="0"/>
          <w:sz w:val="21"/>
        </w:rPr>
        <w:t>：对采集到的图像进行预处理，包括图像缩放、归一化、滤波去噪等操作，提升图像质量。</w:t>
      </w:r>
    </w:p>
    <w:p>
      <w:pPr>
        <w:spacing w:line="360" w:lineRule="auto"/>
        <w:ind w:firstLine="420"/>
      </w:pPr>
      <w:r>
        <w:rPr>
          <w:rFonts w:ascii="宋体" w:hAnsi="宋体" w:eastAsia="宋体"/>
          <w:b w:val="0"/>
          <w:sz w:val="21"/>
        </w:rPr>
        <w:t>（3）</w:t>
      </w:r>
      <w:r>
        <w:rPr>
          <w:rFonts w:ascii="黑体" w:hAnsi="黑体" w:eastAsia="黑体"/>
          <w:b/>
          <w:sz w:val="21"/>
        </w:rPr>
        <w:t>目标检测识别</w:t>
      </w:r>
      <w:r>
        <w:rPr>
          <w:rFonts w:ascii="宋体" w:hAnsi="宋体" w:eastAsia="宋体"/>
          <w:b w:val="0"/>
          <w:sz w:val="21"/>
        </w:rPr>
        <w:t>：对预处理后的图像进行目标检测，识别无人机目标并确定其位置和置信度。</w:t>
      </w:r>
    </w:p>
    <w:p>
      <w:pPr>
        <w:spacing w:line="360" w:lineRule="auto"/>
        <w:ind w:firstLine="420"/>
      </w:pPr>
      <w:r>
        <w:rPr>
          <w:rFonts w:ascii="宋体" w:hAnsi="宋体" w:eastAsia="宋体"/>
          <w:b w:val="0"/>
          <w:sz w:val="21"/>
        </w:rPr>
        <w:t>（4）</w:t>
      </w:r>
      <w:r>
        <w:rPr>
          <w:rFonts w:ascii="黑体" w:hAnsi="黑体" w:eastAsia="黑体"/>
          <w:b/>
          <w:sz w:val="21"/>
        </w:rPr>
        <w:t>预警输出</w:t>
      </w:r>
      <w:r>
        <w:rPr>
          <w:rFonts w:ascii="宋体" w:hAnsi="宋体" w:eastAsia="宋体"/>
          <w:b w:val="0"/>
          <w:sz w:val="21"/>
        </w:rPr>
        <w:t>：当检测到无人机目标时，输出告警信息，包括目标位置、置信度、时间戳等，并支持可视化展示。</w:t>
      </w:r>
    </w:p>
    <w:p>
      <w:pPr>
        <w:spacing w:line="360" w:lineRule="auto"/>
        <w:ind w:firstLine="420"/>
      </w:pPr>
      <w:r>
        <w:rPr>
          <w:rFonts w:ascii="宋体" w:hAnsi="宋体" w:eastAsia="宋体"/>
          <w:b w:val="0"/>
          <w:sz w:val="21"/>
        </w:rPr>
        <w:t>（5）</w:t>
      </w:r>
      <w:r>
        <w:rPr>
          <w:rFonts w:ascii="黑体" w:hAnsi="黑体" w:eastAsia="黑体"/>
          <w:b/>
          <w:sz w:val="21"/>
        </w:rPr>
        <w:t>多格式推理</w:t>
      </w:r>
      <w:r>
        <w:rPr>
          <w:rFonts w:ascii="宋体" w:hAnsi="宋体" w:eastAsia="宋体"/>
          <w:b w:val="0"/>
          <w:sz w:val="21"/>
        </w:rPr>
        <w:t>：支持PyTorch、ONNX等多种模型格式的推理，适配不同的部署环境。</w:t>
      </w:r>
    </w:p>
    <w:p>
      <w:pPr>
        <w:spacing w:line="360" w:lineRule="auto"/>
        <w:ind w:firstLine="420"/>
      </w:pPr>
      <w:r>
        <w:rPr>
          <w:rFonts w:ascii="宋体" w:hAnsi="宋体" w:eastAsia="宋体"/>
          <w:b w:val="0"/>
          <w:sz w:val="21"/>
        </w:rPr>
        <w:t>（6）</w:t>
      </w:r>
      <w:r>
        <w:rPr>
          <w:rFonts w:ascii="黑体" w:hAnsi="黑体" w:eastAsia="黑体"/>
          <w:b/>
          <w:sz w:val="21"/>
        </w:rPr>
        <w:t>参数配置</w:t>
      </w:r>
      <w:r>
        <w:rPr>
          <w:rFonts w:ascii="宋体" w:hAnsi="宋体" w:eastAsia="宋体"/>
          <w:b w:val="0"/>
          <w:sz w:val="21"/>
        </w:rPr>
        <w:t>：支持通过配置文件或命令行参数调整检测参数，如置信度阈值、IoU阈值、输入分辨率等。</w:t>
      </w:r>
    </w:p>
    <w:p>
      <w:pPr>
        <w:pStyle w:val="Heading3"/>
        <w:jc w:val="left"/>
      </w:pPr>
      <w:r>
        <w:rPr>
          <w:rFonts w:ascii="黑体" w:hAnsi="黑体" w:eastAsia="黑体"/>
          <w:b/>
          <w:sz w:val="24"/>
        </w:rPr>
        <w:t>3.2 性能指标要求</w:t>
      </w:r>
    </w:p>
    <w:p>
      <w:pPr>
        <w:spacing w:line="360" w:lineRule="auto"/>
        <w:ind w:firstLine="420"/>
      </w:pPr>
      <w:r>
        <w:rPr>
          <w:rFonts w:ascii="宋体" w:hAnsi="宋体" w:eastAsia="宋体"/>
          <w:b w:val="0"/>
          <w:sz w:val="21"/>
        </w:rPr>
        <w:t>系统的性能指标要求如下：</w:t>
      </w:r>
    </w:p>
    <w:p>
      <w:pPr>
        <w:spacing w:line="360" w:lineRule="auto"/>
        <w:ind w:firstLine="420"/>
      </w:pPr>
      <w:r>
        <w:rPr>
          <w:rFonts w:ascii="宋体" w:hAnsi="宋体" w:eastAsia="宋体"/>
          <w:b w:val="0"/>
          <w:sz w:val="21"/>
        </w:rPr>
        <w:t>（1）</w:t>
      </w:r>
      <w:r>
        <w:rPr>
          <w:rFonts w:ascii="黑体" w:hAnsi="黑体" w:eastAsia="黑体"/>
          <w:b/>
          <w:sz w:val="21"/>
        </w:rPr>
        <w:t>检测精度</w:t>
      </w:r>
      <w:r>
        <w:rPr>
          <w:rFonts w:ascii="宋体" w:hAnsi="宋体" w:eastAsia="宋体"/>
          <w:b w:val="0"/>
          <w:sz w:val="21"/>
        </w:rPr>
        <w:t>：mAP50 ≥ 0.90，Precision ≥ 0.90，Recall ≥ 0.90。</w:t>
      </w:r>
    </w:p>
    <w:p>
      <w:pPr>
        <w:spacing w:line="360" w:lineRule="auto"/>
        <w:ind w:firstLine="420"/>
      </w:pPr>
      <w:r>
        <w:rPr>
          <w:rFonts w:ascii="宋体" w:hAnsi="宋体" w:eastAsia="宋体"/>
          <w:b w:val="0"/>
          <w:sz w:val="21"/>
        </w:rPr>
        <w:t>（2）</w:t>
      </w:r>
      <w:r>
        <w:rPr>
          <w:rFonts w:ascii="黑体" w:hAnsi="黑体" w:eastAsia="黑体"/>
          <w:b/>
          <w:sz w:val="21"/>
        </w:rPr>
        <w:t>推理速度</w:t>
      </w:r>
      <w:r>
        <w:rPr>
          <w:rFonts w:ascii="宋体" w:hAnsi="宋体" w:eastAsia="宋体"/>
          <w:b w:val="0"/>
          <w:sz w:val="21"/>
        </w:rPr>
        <w:t>：在640px分辨率下，FPS ≥ 30。</w:t>
      </w:r>
    </w:p>
    <w:p>
      <w:pPr>
        <w:spacing w:line="360" w:lineRule="auto"/>
        <w:ind w:firstLine="420"/>
      </w:pPr>
      <w:r>
        <w:rPr>
          <w:rFonts w:ascii="宋体" w:hAnsi="宋体" w:eastAsia="宋体"/>
          <w:b w:val="0"/>
          <w:sz w:val="21"/>
        </w:rPr>
        <w:t>（3）</w:t>
      </w:r>
      <w:r>
        <w:rPr>
          <w:rFonts w:ascii="黑体" w:hAnsi="黑体" w:eastAsia="黑体"/>
          <w:b/>
          <w:sz w:val="21"/>
        </w:rPr>
        <w:t>模型大小</w:t>
      </w:r>
      <w:r>
        <w:rPr>
          <w:rFonts w:ascii="宋体" w:hAnsi="宋体" w:eastAsia="宋体"/>
          <w:b w:val="0"/>
          <w:sz w:val="21"/>
        </w:rPr>
        <w:t>：≤ 100 MB，支持量化压缩至更小尺寸。</w:t>
      </w:r>
    </w:p>
    <w:p>
      <w:pPr>
        <w:spacing w:line="360" w:lineRule="auto"/>
        <w:ind w:firstLine="420"/>
      </w:pPr>
      <w:r>
        <w:rPr>
          <w:rFonts w:ascii="宋体" w:hAnsi="宋体" w:eastAsia="宋体"/>
          <w:b w:val="0"/>
          <w:sz w:val="21"/>
        </w:rPr>
        <w:t>（4）</w:t>
      </w:r>
      <w:r>
        <w:rPr>
          <w:rFonts w:ascii="黑体" w:hAnsi="黑体" w:eastAsia="黑体"/>
          <w:b/>
          <w:sz w:val="21"/>
        </w:rPr>
        <w:t>检测范围</w:t>
      </w:r>
      <w:r>
        <w:rPr>
          <w:rFonts w:ascii="宋体" w:hAnsi="宋体" w:eastAsia="宋体"/>
          <w:b w:val="0"/>
          <w:sz w:val="21"/>
        </w:rPr>
        <w:t>：能够检测画面中占比≥0.1%的无人机目标。</w:t>
      </w:r>
    </w:p>
    <w:p>
      <w:pPr>
        <w:spacing w:line="360" w:lineRule="auto"/>
        <w:ind w:firstLine="420"/>
      </w:pPr>
      <w:r>
        <w:rPr>
          <w:rFonts w:ascii="宋体" w:hAnsi="宋体" w:eastAsia="宋体"/>
          <w:b w:val="0"/>
          <w:sz w:val="21"/>
        </w:rPr>
        <w:t>（5）</w:t>
      </w:r>
      <w:r>
        <w:rPr>
          <w:rFonts w:ascii="黑体" w:hAnsi="黑体" w:eastAsia="黑体"/>
          <w:b/>
          <w:sz w:val="21"/>
        </w:rPr>
        <w:t>误报率</w:t>
      </w:r>
      <w:r>
        <w:rPr>
          <w:rFonts w:ascii="宋体" w:hAnsi="宋体" w:eastAsia="宋体"/>
          <w:b w:val="0"/>
          <w:sz w:val="21"/>
        </w:rPr>
        <w:t>：≤ 5%，即在无无人机的场景下，每小时误报次数≤5次。</w:t>
      </w:r>
    </w:p>
    <w:p>
      <w:pPr>
        <w:pStyle w:val="Heading3"/>
        <w:jc w:val="left"/>
      </w:pPr>
      <w:r>
        <w:rPr>
          <w:rFonts w:ascii="黑体" w:hAnsi="黑体" w:eastAsia="黑体"/>
          <w:b/>
          <w:sz w:val="24"/>
        </w:rPr>
        <w:t>3.3 系统整体架构设计</w:t>
      </w:r>
    </w:p>
    <w:p>
      <w:pPr>
        <w:spacing w:line="360" w:lineRule="auto"/>
        <w:ind w:firstLine="420"/>
      </w:pPr>
      <w:r>
        <w:rPr>
          <w:rFonts w:ascii="宋体" w:hAnsi="宋体" w:eastAsia="宋体"/>
          <w:b w:val="0"/>
          <w:sz w:val="21"/>
        </w:rPr>
        <w:t>系统采用分层架构设计，主要包括四个模块：图像采集模块、图像预处理模块、目标检测识别模块和预警输出模块。系统整体架构如图3-1所示。</w:t>
      </w:r>
    </w:p>
    <w:p>
      <w:pPr>
        <w:jc w:val="left"/>
      </w:pPr>
      <w:r>
        <w:rPr>
          <w:rFonts w:ascii="黑体" w:hAnsi="黑体" w:eastAsia="黑体"/>
          <w:b/>
          <w:sz w:val="22"/>
        </w:rPr>
        <w:t>3.3.1 图像采集模块</w:t>
      </w:r>
    </w:p>
    <w:p>
      <w:pPr>
        <w:spacing w:line="360" w:lineRule="auto"/>
        <w:ind w:firstLine="420"/>
      </w:pPr>
      <w:r>
        <w:rPr>
          <w:rFonts w:ascii="宋体" w:hAnsi="宋体" w:eastAsia="宋体"/>
          <w:b w:val="0"/>
          <w:sz w:val="21"/>
        </w:rPr>
        <w:t>图像采集模块负责采集户外空域图像，支持以下功能：</w:t>
      </w:r>
    </w:p>
    <w:p>
      <w:pPr>
        <w:spacing w:line="360" w:lineRule="auto"/>
        <w:ind w:firstLine="420"/>
      </w:pPr>
      <w:r>
        <w:rPr>
          <w:rFonts w:ascii="宋体" w:hAnsi="宋体" w:eastAsia="宋体"/>
          <w:b w:val="0"/>
          <w:sz w:val="21"/>
        </w:rPr>
        <w:t>（1）</w:t>
      </w:r>
      <w:r>
        <w:rPr>
          <w:rFonts w:ascii="黑体" w:hAnsi="黑体" w:eastAsia="黑体"/>
          <w:b/>
          <w:sz w:val="21"/>
        </w:rPr>
        <w:t>摄像头接入</w:t>
      </w:r>
      <w:r>
        <w:rPr>
          <w:rFonts w:ascii="宋体" w:hAnsi="宋体" w:eastAsia="宋体"/>
          <w:b w:val="0"/>
          <w:sz w:val="21"/>
        </w:rPr>
        <w:t>：支持USB摄像头、网络摄像头、移动设备摄像头等多种摄像头类型。</w:t>
      </w:r>
    </w:p>
    <w:p>
      <w:pPr>
        <w:spacing w:line="360" w:lineRule="auto"/>
        <w:ind w:firstLine="420"/>
      </w:pPr>
      <w:r>
        <w:rPr>
          <w:rFonts w:ascii="宋体" w:hAnsi="宋体" w:eastAsia="宋体"/>
          <w:b w:val="0"/>
          <w:sz w:val="21"/>
        </w:rPr>
        <w:t>（2）</w:t>
      </w:r>
      <w:r>
        <w:rPr>
          <w:rFonts w:ascii="黑体" w:hAnsi="黑体" w:eastAsia="黑体"/>
          <w:b/>
          <w:sz w:val="21"/>
        </w:rPr>
        <w:t>分辨率配置</w:t>
      </w:r>
      <w:r>
        <w:rPr>
          <w:rFonts w:ascii="宋体" w:hAnsi="宋体" w:eastAsia="宋体"/>
          <w:b w:val="0"/>
          <w:sz w:val="21"/>
        </w:rPr>
        <w:t>：支持多种分辨率配置，如640×480、1280×720、1920×1080等。</w:t>
      </w:r>
    </w:p>
    <w:p>
      <w:pPr>
        <w:spacing w:line="360" w:lineRule="auto"/>
        <w:ind w:firstLine="420"/>
      </w:pPr>
      <w:r>
        <w:rPr>
          <w:rFonts w:ascii="宋体" w:hAnsi="宋体" w:eastAsia="宋体"/>
          <w:b w:val="0"/>
          <w:sz w:val="21"/>
        </w:rPr>
        <w:t>（3）</w:t>
      </w:r>
      <w:r>
        <w:rPr>
          <w:rFonts w:ascii="黑体" w:hAnsi="黑体" w:eastAsia="黑体"/>
          <w:b/>
          <w:sz w:val="21"/>
        </w:rPr>
        <w:t>帧率控制</w:t>
      </w:r>
      <w:r>
        <w:rPr>
          <w:rFonts w:ascii="宋体" w:hAnsi="宋体" w:eastAsia="宋体"/>
          <w:b w:val="0"/>
          <w:sz w:val="21"/>
        </w:rPr>
        <w:t>：支持帧率控制，可根据实际需求调整采集帧率。</w:t>
      </w:r>
    </w:p>
    <w:p>
      <w:pPr>
        <w:spacing w:line="360" w:lineRule="auto"/>
        <w:ind w:firstLine="420"/>
      </w:pPr>
      <w:r>
        <w:rPr>
          <w:rFonts w:ascii="宋体" w:hAnsi="宋体" w:eastAsia="宋体"/>
          <w:b w:val="0"/>
          <w:sz w:val="21"/>
        </w:rPr>
        <w:t>（4）</w:t>
      </w:r>
      <w:r>
        <w:rPr>
          <w:rFonts w:ascii="黑体" w:hAnsi="黑体" w:eastAsia="黑体"/>
          <w:b/>
          <w:sz w:val="21"/>
        </w:rPr>
        <w:t>图像缓存</w:t>
      </w:r>
      <w:r>
        <w:rPr>
          <w:rFonts w:ascii="宋体" w:hAnsi="宋体" w:eastAsia="宋体"/>
          <w:b w:val="0"/>
          <w:sz w:val="21"/>
        </w:rPr>
        <w:t>：支持图像缓存，确保实时处理的流畅性。</w:t>
      </w:r>
    </w:p>
    <w:p>
      <w:pPr>
        <w:jc w:val="left"/>
      </w:pPr>
      <w:r>
        <w:rPr>
          <w:rFonts w:ascii="黑体" w:hAnsi="黑体" w:eastAsia="黑体"/>
          <w:b/>
          <w:sz w:val="22"/>
        </w:rPr>
        <w:t>3.3.2 图像预处理模块</w:t>
      </w:r>
    </w:p>
    <w:p>
      <w:pPr>
        <w:spacing w:line="360" w:lineRule="auto"/>
        <w:ind w:firstLine="420"/>
      </w:pPr>
      <w:r>
        <w:rPr>
          <w:rFonts w:ascii="宋体" w:hAnsi="宋体" w:eastAsia="宋体"/>
          <w:b w:val="0"/>
          <w:sz w:val="21"/>
        </w:rPr>
        <w:t>图像预处理模块对采集到的图像进行预处理，主要包括以下操作：</w:t>
      </w:r>
    </w:p>
    <w:p>
      <w:pPr>
        <w:spacing w:line="360" w:lineRule="auto"/>
        <w:ind w:firstLine="420"/>
      </w:pPr>
      <w:r>
        <w:rPr>
          <w:rFonts w:ascii="宋体" w:hAnsi="宋体" w:eastAsia="宋体"/>
          <w:b w:val="0"/>
          <w:sz w:val="21"/>
        </w:rPr>
        <w:t>（1）</w:t>
      </w:r>
      <w:r>
        <w:rPr>
          <w:rFonts w:ascii="黑体" w:hAnsi="黑体" w:eastAsia="黑体"/>
          <w:b/>
          <w:sz w:val="21"/>
        </w:rPr>
        <w:t>图像缩放</w:t>
      </w:r>
      <w:r>
        <w:rPr>
          <w:rFonts w:ascii="宋体" w:hAnsi="宋体" w:eastAsia="宋体"/>
          <w:b w:val="0"/>
          <w:sz w:val="21"/>
        </w:rPr>
        <w:t>：将图像缩放到模型输入分辨率，如640×640、800×800等。</w:t>
      </w:r>
    </w:p>
    <w:p>
      <w:pPr>
        <w:spacing w:line="360" w:lineRule="auto"/>
        <w:ind w:firstLine="420"/>
      </w:pPr>
      <w:r>
        <w:rPr>
          <w:rFonts w:ascii="宋体" w:hAnsi="宋体" w:eastAsia="宋体"/>
          <w:b w:val="0"/>
          <w:sz w:val="21"/>
        </w:rPr>
        <w:t>（2）</w:t>
      </w:r>
      <w:r>
        <w:rPr>
          <w:rFonts w:ascii="黑体" w:hAnsi="黑体" w:eastAsia="黑体"/>
          <w:b/>
          <w:sz w:val="21"/>
        </w:rPr>
        <w:t>归一化</w:t>
      </w:r>
      <w:r>
        <w:rPr>
          <w:rFonts w:ascii="宋体" w:hAnsi="宋体" w:eastAsia="宋体"/>
          <w:b w:val="0"/>
          <w:sz w:val="21"/>
        </w:rPr>
        <w:t>：将图像像素值归一化到[0, 1]范围内，便于神经网络训练和推理。</w:t>
      </w:r>
    </w:p>
    <w:p>
      <w:pPr>
        <w:spacing w:line="360" w:lineRule="auto"/>
        <w:ind w:firstLine="420"/>
      </w:pPr>
      <w:r>
        <w:rPr>
          <w:rFonts w:ascii="宋体" w:hAnsi="宋体" w:eastAsia="宋体"/>
          <w:b w:val="0"/>
          <w:sz w:val="21"/>
        </w:rPr>
        <w:t>（3）</w:t>
      </w:r>
      <w:r>
        <w:rPr>
          <w:rFonts w:ascii="黑体" w:hAnsi="黑体" w:eastAsia="黑体"/>
          <w:b/>
          <w:sz w:val="21"/>
        </w:rPr>
        <w:t>通道转换</w:t>
      </w:r>
      <w:r>
        <w:rPr>
          <w:rFonts w:ascii="宋体" w:hAnsi="宋体" w:eastAsia="宋体"/>
          <w:b w:val="0"/>
          <w:sz w:val="21"/>
        </w:rPr>
        <w:t>：将图像从BGR通道转换为RGB通道，适配模型输入格式。</w:t>
      </w:r>
    </w:p>
    <w:p>
      <w:pPr>
        <w:spacing w:line="360" w:lineRule="auto"/>
        <w:ind w:firstLine="420"/>
      </w:pPr>
      <w:r>
        <w:rPr>
          <w:rFonts w:ascii="宋体" w:hAnsi="宋体" w:eastAsia="宋体"/>
          <w:b w:val="0"/>
          <w:sz w:val="21"/>
        </w:rPr>
        <w:t>（4）</w:t>
      </w:r>
      <w:r>
        <w:rPr>
          <w:rFonts w:ascii="黑体" w:hAnsi="黑体" w:eastAsia="黑体"/>
          <w:b/>
          <w:sz w:val="21"/>
        </w:rPr>
        <w:t>数据增广（训练阶段）</w:t>
      </w:r>
      <w:r>
        <w:rPr>
          <w:rFonts w:ascii="宋体" w:hAnsi="宋体" w:eastAsia="宋体"/>
          <w:b w:val="0"/>
          <w:sz w:val="21"/>
        </w:rPr>
        <w:t>：在训练阶段，对图像进行随机翻转、旋转、裁剪、Mosaic等数据增广操作，增强模型的泛化能力。</w:t>
      </w:r>
    </w:p>
    <w:p>
      <w:pPr>
        <w:jc w:val="left"/>
      </w:pPr>
      <w:r>
        <w:rPr>
          <w:rFonts w:ascii="黑体" w:hAnsi="黑体" w:eastAsia="黑体"/>
          <w:b/>
          <w:sz w:val="22"/>
        </w:rPr>
        <w:t>3.3.3 目标检测识别模块</w:t>
      </w:r>
    </w:p>
    <w:p>
      <w:pPr>
        <w:spacing w:line="360" w:lineRule="auto"/>
        <w:ind w:firstLine="420"/>
      </w:pPr>
      <w:r>
        <w:rPr>
          <w:rFonts w:ascii="宋体" w:hAnsi="宋体" w:eastAsia="宋体"/>
          <w:b w:val="0"/>
          <w:sz w:val="21"/>
        </w:rPr>
        <w:t>目标检测识别模块是系统的核心模块，负责对预处理后的图像进行目标检测，识别无人机目标。该模块主要包括以下功能：</w:t>
      </w:r>
    </w:p>
    <w:p>
      <w:pPr>
        <w:spacing w:line="360" w:lineRule="auto"/>
        <w:ind w:firstLine="420"/>
      </w:pPr>
      <w:r>
        <w:rPr>
          <w:rFonts w:ascii="宋体" w:hAnsi="宋体" w:eastAsia="宋体"/>
          <w:b w:val="0"/>
          <w:sz w:val="21"/>
        </w:rPr>
        <w:t>（1）</w:t>
      </w:r>
      <w:r>
        <w:rPr>
          <w:rFonts w:ascii="黑体" w:hAnsi="黑体" w:eastAsia="黑体"/>
          <w:b/>
          <w:sz w:val="21"/>
        </w:rPr>
        <w:t>模型加载</w:t>
      </w:r>
      <w:r>
        <w:rPr>
          <w:rFonts w:ascii="宋体" w:hAnsi="宋体" w:eastAsia="宋体"/>
          <w:b w:val="0"/>
          <w:sz w:val="21"/>
        </w:rPr>
        <w:t>：加载预训练的目标检测模型，支持PyTorch、ONNX等多种模型格式。</w:t>
      </w:r>
    </w:p>
    <w:p>
      <w:pPr>
        <w:spacing w:line="360" w:lineRule="auto"/>
        <w:ind w:firstLine="420"/>
      </w:pPr>
      <w:r>
        <w:rPr>
          <w:rFonts w:ascii="宋体" w:hAnsi="宋体" w:eastAsia="宋体"/>
          <w:b w:val="0"/>
          <w:sz w:val="21"/>
        </w:rPr>
        <w:t>（2）</w:t>
      </w:r>
      <w:r>
        <w:rPr>
          <w:rFonts w:ascii="黑体" w:hAnsi="黑体" w:eastAsia="黑体"/>
          <w:b/>
          <w:sz w:val="21"/>
        </w:rPr>
        <w:t>推理执行</w:t>
      </w:r>
      <w:r>
        <w:rPr>
          <w:rFonts w:ascii="宋体" w:hAnsi="宋体" w:eastAsia="宋体"/>
          <w:b w:val="0"/>
          <w:sz w:val="21"/>
        </w:rPr>
        <w:t>：对输入图像进行推理，预测目标的位置、类别和置信度。</w:t>
      </w:r>
    </w:p>
    <w:p>
      <w:pPr>
        <w:spacing w:line="360" w:lineRule="auto"/>
        <w:ind w:firstLine="420"/>
      </w:pPr>
      <w:r>
        <w:rPr>
          <w:rFonts w:ascii="宋体" w:hAnsi="宋体" w:eastAsia="宋体"/>
          <w:b w:val="0"/>
          <w:sz w:val="21"/>
        </w:rPr>
        <w:t>（3）</w:t>
      </w:r>
      <w:r>
        <w:rPr>
          <w:rFonts w:ascii="黑体" w:hAnsi="黑体" w:eastAsia="黑体"/>
          <w:b/>
          <w:sz w:val="21"/>
        </w:rPr>
        <w:t>后处理</w:t>
      </w:r>
      <w:r>
        <w:rPr>
          <w:rFonts w:ascii="宋体" w:hAnsi="宋体" w:eastAsia="宋体"/>
          <w:b w:val="0"/>
          <w:sz w:val="21"/>
        </w:rPr>
        <w:t>：对推理结果进行后处理，包括非极大值抑制（NMS）、置信度过滤、时间一致性过滤等，去除冗余检测结果。</w:t>
      </w:r>
    </w:p>
    <w:p>
      <w:pPr>
        <w:spacing w:line="360" w:lineRule="auto"/>
        <w:ind w:firstLine="420"/>
      </w:pPr>
      <w:r>
        <w:rPr>
          <w:rFonts w:ascii="宋体" w:hAnsi="宋体" w:eastAsia="宋体"/>
          <w:b w:val="0"/>
          <w:sz w:val="21"/>
        </w:rPr>
        <w:t>（4）</w:t>
      </w:r>
      <w:r>
        <w:rPr>
          <w:rFonts w:ascii="黑体" w:hAnsi="黑体" w:eastAsia="黑体"/>
          <w:b/>
          <w:sz w:val="21"/>
        </w:rPr>
        <w:t>切片推理（可选）</w:t>
      </w:r>
      <w:r>
        <w:rPr>
          <w:rFonts w:ascii="宋体" w:hAnsi="宋体" w:eastAsia="宋体"/>
          <w:b w:val="0"/>
          <w:sz w:val="21"/>
        </w:rPr>
        <w:t>：对高分辨率图像进行切片处理，分别推理后合并结果，提升小目标检测能力。</w:t>
      </w:r>
    </w:p>
    <w:p>
      <w:pPr>
        <w:jc w:val="left"/>
      </w:pPr>
      <w:r>
        <w:rPr>
          <w:rFonts w:ascii="黑体" w:hAnsi="黑体" w:eastAsia="黑体"/>
          <w:b/>
          <w:sz w:val="22"/>
        </w:rPr>
        <w:t>3.3.4 预警输出模块</w:t>
      </w:r>
    </w:p>
    <w:p>
      <w:pPr>
        <w:spacing w:line="360" w:lineRule="auto"/>
        <w:ind w:firstLine="420"/>
      </w:pPr>
      <w:r>
        <w:rPr>
          <w:rFonts w:ascii="宋体" w:hAnsi="宋体" w:eastAsia="宋体"/>
          <w:b w:val="0"/>
          <w:sz w:val="21"/>
        </w:rPr>
        <w:t>预警输出模块负责输出检测结果和告警信息，主要包括以下功能：</w:t>
      </w:r>
    </w:p>
    <w:p>
      <w:pPr>
        <w:spacing w:line="360" w:lineRule="auto"/>
        <w:ind w:firstLine="420"/>
      </w:pPr>
      <w:r>
        <w:rPr>
          <w:rFonts w:ascii="宋体" w:hAnsi="宋体" w:eastAsia="宋体"/>
          <w:b w:val="0"/>
          <w:sz w:val="21"/>
        </w:rPr>
        <w:t>（1）</w:t>
      </w:r>
      <w:r>
        <w:rPr>
          <w:rFonts w:ascii="黑体" w:hAnsi="黑体" w:eastAsia="黑体"/>
          <w:b/>
          <w:sz w:val="21"/>
        </w:rPr>
        <w:t>可视化展示</w:t>
      </w:r>
      <w:r>
        <w:rPr>
          <w:rFonts w:ascii="宋体" w:hAnsi="宋体" w:eastAsia="宋体"/>
          <w:b w:val="0"/>
          <w:sz w:val="21"/>
        </w:rPr>
        <w:t>：在图像上绘制检测框，标注目标类别和置信度，实时显示检测结果。</w:t>
      </w:r>
    </w:p>
    <w:p>
      <w:pPr>
        <w:spacing w:line="360" w:lineRule="auto"/>
        <w:ind w:firstLine="420"/>
      </w:pPr>
      <w:r>
        <w:rPr>
          <w:rFonts w:ascii="宋体" w:hAnsi="宋体" w:eastAsia="宋体"/>
          <w:b w:val="0"/>
          <w:sz w:val="21"/>
        </w:rPr>
        <w:t>（2）</w:t>
      </w:r>
      <w:r>
        <w:rPr>
          <w:rFonts w:ascii="黑体" w:hAnsi="黑体" w:eastAsia="黑体"/>
          <w:b/>
          <w:sz w:val="21"/>
        </w:rPr>
        <w:t>告警信息输出</w:t>
      </w:r>
      <w:r>
        <w:rPr>
          <w:rFonts w:ascii="宋体" w:hAnsi="宋体" w:eastAsia="宋体"/>
          <w:b w:val="0"/>
          <w:sz w:val="21"/>
        </w:rPr>
        <w:t>：当检测到无人机目标时，输出告警信息，包括目标位置、置信度、时间戳等。</w:t>
      </w:r>
    </w:p>
    <w:p>
      <w:pPr>
        <w:spacing w:line="360" w:lineRule="auto"/>
        <w:ind w:firstLine="420"/>
      </w:pPr>
      <w:r>
        <w:rPr>
          <w:rFonts w:ascii="宋体" w:hAnsi="宋体" w:eastAsia="宋体"/>
          <w:b w:val="0"/>
          <w:sz w:val="21"/>
        </w:rPr>
        <w:t>（3）</w:t>
      </w:r>
      <w:r>
        <w:rPr>
          <w:rFonts w:ascii="黑体" w:hAnsi="黑体" w:eastAsia="黑体"/>
          <w:b/>
          <w:sz w:val="21"/>
        </w:rPr>
        <w:t>数据记录</w:t>
      </w:r>
      <w:r>
        <w:rPr>
          <w:rFonts w:ascii="宋体" w:hAnsi="宋体" w:eastAsia="宋体"/>
          <w:b w:val="0"/>
          <w:sz w:val="21"/>
        </w:rPr>
        <w:t>：记录检测结果和告警信息，支持后续查询和分析。</w:t>
      </w:r>
    </w:p>
    <w:p>
      <w:pPr>
        <w:spacing w:line="360" w:lineRule="auto"/>
        <w:ind w:firstLine="420"/>
      </w:pPr>
      <w:r>
        <w:rPr>
          <w:rFonts w:ascii="宋体" w:hAnsi="宋体" w:eastAsia="宋体"/>
          <w:b w:val="0"/>
          <w:sz w:val="21"/>
        </w:rPr>
        <w:t>（4）</w:t>
      </w:r>
      <w:r>
        <w:rPr>
          <w:rFonts w:ascii="黑体" w:hAnsi="黑体" w:eastAsia="黑体"/>
          <w:b/>
          <w:sz w:val="21"/>
        </w:rPr>
        <w:t>外部接口</w:t>
      </w:r>
      <w:r>
        <w:rPr>
          <w:rFonts w:ascii="宋体" w:hAnsi="宋体" w:eastAsia="宋体"/>
          <w:b w:val="0"/>
          <w:sz w:val="21"/>
        </w:rPr>
        <w:t>：提供外部接口，支持与其他系统（如报警系统、视频监控系统）集成。</w:t>
      </w:r>
    </w:p>
    <w:p>
      <w:pPr>
        <w:pStyle w:val="Heading3"/>
        <w:jc w:val="left"/>
      </w:pPr>
      <w:r>
        <w:rPr>
          <w:rFonts w:ascii="黑体" w:hAnsi="黑体" w:eastAsia="黑体"/>
          <w:b/>
          <w:sz w:val="24"/>
        </w:rPr>
        <w:t>3.4 系统工作流程</w:t>
      </w:r>
    </w:p>
    <w:p>
      <w:pPr>
        <w:spacing w:line="360" w:lineRule="auto"/>
        <w:ind w:firstLine="420"/>
      </w:pPr>
      <w:r>
        <w:rPr>
          <w:rFonts w:ascii="宋体" w:hAnsi="宋体" w:eastAsia="宋体"/>
          <w:b w:val="0"/>
          <w:sz w:val="21"/>
        </w:rPr>
        <w:t>系统的工作流程如下：</w:t>
      </w:r>
    </w:p>
    <w:p>
      <w:pPr>
        <w:spacing w:line="360" w:lineRule="auto"/>
        <w:ind w:firstLine="420"/>
      </w:pPr>
      <w:r>
        <w:rPr>
          <w:rFonts w:ascii="宋体" w:hAnsi="宋体" w:eastAsia="宋体"/>
          <w:b w:val="0"/>
          <w:sz w:val="21"/>
        </w:rPr>
        <w:t xml:space="preserve">1. </w:t>
      </w:r>
      <w:r>
        <w:rPr>
          <w:rFonts w:ascii="黑体" w:hAnsi="黑体" w:eastAsia="黑体"/>
          <w:b/>
          <w:sz w:val="21"/>
        </w:rPr>
        <w:t>图像采集</w:t>
      </w:r>
      <w:r>
        <w:rPr>
          <w:rFonts w:ascii="宋体" w:hAnsi="宋体" w:eastAsia="宋体"/>
          <w:b w:val="0"/>
          <w:sz w:val="21"/>
        </w:rPr>
        <w:t>：摄像头实时采集户外空域图像，将图像数据传输至预处理模块。</w:t>
      </w:r>
    </w:p>
    <w:p>
      <w:pPr>
        <w:spacing w:line="360" w:lineRule="auto"/>
        <w:ind w:firstLine="420"/>
      </w:pPr>
      <w:r>
        <w:rPr>
          <w:rFonts w:ascii="宋体" w:hAnsi="宋体" w:eastAsia="宋体"/>
          <w:b w:val="0"/>
          <w:sz w:val="21"/>
        </w:rPr>
        <w:t xml:space="preserve">2. </w:t>
      </w:r>
      <w:r>
        <w:rPr>
          <w:rFonts w:ascii="黑体" w:hAnsi="黑体" w:eastAsia="黑体"/>
          <w:b/>
          <w:sz w:val="21"/>
        </w:rPr>
        <w:t>图像预处理</w:t>
      </w:r>
      <w:r>
        <w:rPr>
          <w:rFonts w:ascii="宋体" w:hAnsi="宋体" w:eastAsia="宋体"/>
          <w:b w:val="0"/>
          <w:sz w:val="21"/>
        </w:rPr>
        <w:t>：预处理模块对图像进行缩放、归一化、通道转换等操作，生成模型输入数据。</w:t>
      </w:r>
    </w:p>
    <w:p>
      <w:pPr>
        <w:spacing w:line="360" w:lineRule="auto"/>
        <w:ind w:firstLine="420"/>
      </w:pPr>
      <w:r>
        <w:rPr>
          <w:rFonts w:ascii="宋体" w:hAnsi="宋体" w:eastAsia="宋体"/>
          <w:b w:val="0"/>
          <w:sz w:val="21"/>
        </w:rPr>
        <w:t xml:space="preserve">3. </w:t>
      </w:r>
      <w:r>
        <w:rPr>
          <w:rFonts w:ascii="黑体" w:hAnsi="黑体" w:eastAsia="黑体"/>
          <w:b/>
          <w:sz w:val="21"/>
        </w:rPr>
        <w:t>目标检测</w:t>
      </w:r>
      <w:r>
        <w:rPr>
          <w:rFonts w:ascii="宋体" w:hAnsi="宋体" w:eastAsia="宋体"/>
          <w:b w:val="0"/>
          <w:sz w:val="21"/>
        </w:rPr>
        <w:t>：目标检测模块加载模型，对预处理后的图像进行推理，预测目标的位置、类别和置信度。</w:t>
      </w:r>
    </w:p>
    <w:p>
      <w:pPr>
        <w:spacing w:line="360" w:lineRule="auto"/>
        <w:ind w:firstLine="420"/>
      </w:pPr>
      <w:r>
        <w:rPr>
          <w:rFonts w:ascii="宋体" w:hAnsi="宋体" w:eastAsia="宋体"/>
          <w:b w:val="0"/>
          <w:sz w:val="21"/>
        </w:rPr>
        <w:t xml:space="preserve">4. </w:t>
      </w:r>
      <w:r>
        <w:rPr>
          <w:rFonts w:ascii="黑体" w:hAnsi="黑体" w:eastAsia="黑体"/>
          <w:b/>
          <w:sz w:val="21"/>
        </w:rPr>
        <w:t>后处理</w:t>
      </w:r>
      <w:r>
        <w:rPr>
          <w:rFonts w:ascii="宋体" w:hAnsi="宋体" w:eastAsia="宋体"/>
          <w:b w:val="0"/>
          <w:sz w:val="21"/>
        </w:rPr>
        <w:t>：对推理结果进行NMS、置信度过滤、时间一致性过滤等后处理操作，去除冗余检测结果。</w:t>
      </w:r>
    </w:p>
    <w:p>
      <w:pPr>
        <w:spacing w:line="360" w:lineRule="auto"/>
        <w:ind w:firstLine="420"/>
      </w:pPr>
      <w:r>
        <w:rPr>
          <w:rFonts w:ascii="宋体" w:hAnsi="宋体" w:eastAsia="宋体"/>
          <w:b w:val="0"/>
          <w:sz w:val="21"/>
        </w:rPr>
        <w:t xml:space="preserve">5. </w:t>
      </w:r>
      <w:r>
        <w:rPr>
          <w:rFonts w:ascii="黑体" w:hAnsi="黑体" w:eastAsia="黑体"/>
          <w:b/>
          <w:sz w:val="21"/>
        </w:rPr>
        <w:t>预警输出</w:t>
      </w:r>
      <w:r>
        <w:rPr>
          <w:rFonts w:ascii="宋体" w:hAnsi="宋体" w:eastAsia="宋体"/>
          <w:b w:val="0"/>
          <w:sz w:val="21"/>
        </w:rPr>
        <w:t>：将检测结果可视化展示，当检测到无人机目标时，输出告警信息并记录数据。</w:t>
      </w:r>
    </w:p>
    <w:p>
      <w:pPr>
        <w:jc w:val="center"/>
      </w:pPr>
      <w:r>
        <w:rPr>
          <w:rFonts w:ascii="宋体" w:hAnsi="宋体" w:eastAsia="宋体"/>
          <w:b w:val="0"/>
          <w:sz w:val="20"/>
        </w:rPr>
        <w:t>——————————————————————————————</w:t>
      </w:r>
    </w:p>
    <w:p/>
    <w:p>
      <w:pPr>
        <w:pStyle w:val="Heading2"/>
        <w:jc w:val="left"/>
      </w:pPr>
      <w:r>
        <w:rPr>
          <w:rFonts w:ascii="黑体" w:hAnsi="黑体" w:eastAsia="黑体"/>
          <w:b/>
          <w:sz w:val="28"/>
        </w:rPr>
        <w:t>第4章 机器视觉模型设计与训练</w:t>
      </w:r>
    </w:p>
    <w:p>
      <w:pPr>
        <w:pStyle w:val="Heading3"/>
        <w:jc w:val="left"/>
      </w:pPr>
      <w:r>
        <w:rPr>
          <w:rFonts w:ascii="黑体" w:hAnsi="黑体" w:eastAsia="黑体"/>
          <w:b/>
          <w:sz w:val="24"/>
        </w:rPr>
        <w:t>4.1 数据集构建与增广</w:t>
      </w:r>
    </w:p>
    <w:p>
      <w:pPr>
        <w:jc w:val="left"/>
      </w:pPr>
      <w:r>
        <w:rPr>
          <w:rFonts w:ascii="黑体" w:hAnsi="黑体" w:eastAsia="黑体"/>
          <w:b/>
          <w:sz w:val="22"/>
        </w:rPr>
        <w:t>4.1.1 数据集概述</w:t>
      </w:r>
    </w:p>
    <w:p>
      <w:pPr>
        <w:spacing w:line="360" w:lineRule="auto"/>
        <w:ind w:firstLine="420"/>
      </w:pPr>
      <w:r>
        <w:rPr>
          <w:rFonts w:ascii="宋体" w:hAnsi="宋体" w:eastAsia="宋体"/>
          <w:b w:val="0"/>
          <w:sz w:val="21"/>
        </w:rPr>
        <w:t>为研究数据集规模和复杂度对检测性能的影响，本文构建了三个规模递增的无人机检测数据集，分别命名为Dataset A、Dataset B和Dataset C。各数据集的基本信息如表4-1所示。</w:t>
      </w:r>
    </w:p>
    <w:p>
      <w:pPr>
        <w:spacing w:line="360" w:lineRule="auto"/>
        <w:ind w:firstLine="420"/>
      </w:pPr>
      <w:r>
        <w:rPr>
          <w:rFonts w:ascii="宋体" w:hAnsi="宋体" w:eastAsia="宋体"/>
          <w:b w:val="0"/>
          <w:sz w:val="21"/>
        </w:rPr>
        <w:t>表4-1 数据集基本信息</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数据集</w:t>
            </w:r>
          </w:p>
        </w:tc>
        <w:tc>
          <w:tcPr>
            <w:tcW w:type="dxa" w:w="1662"/>
          </w:tcPr>
          <w:p>
            <w:pPr>
              <w:jc w:val="center"/>
            </w:pPr>
            <w:r>
              <w:rPr>
                <w:rFonts w:ascii="黑体" w:hAnsi="黑体" w:eastAsia="黑体"/>
                <w:b/>
                <w:sz w:val="20"/>
              </w:rPr>
              <w:t>规模（张）</w:t>
            </w:r>
          </w:p>
        </w:tc>
        <w:tc>
          <w:tcPr>
            <w:tcW w:type="dxa" w:w="1662"/>
          </w:tcPr>
          <w:p>
            <w:pPr>
              <w:jc w:val="center"/>
            </w:pPr>
            <w:r>
              <w:rPr>
                <w:rFonts w:ascii="黑体" w:hAnsi="黑体" w:eastAsia="黑体"/>
                <w:b/>
                <w:sz w:val="20"/>
              </w:rPr>
              <w:t>类别数</w:t>
            </w:r>
          </w:p>
        </w:tc>
        <w:tc>
          <w:tcPr>
            <w:tcW w:type="dxa" w:w="1662"/>
          </w:tcPr>
          <w:p>
            <w:pPr>
              <w:jc w:val="center"/>
            </w:pPr>
            <w:r>
              <w:rPr>
                <w:rFonts w:ascii="黑体" w:hAnsi="黑体" w:eastAsia="黑体"/>
                <w:b/>
                <w:sz w:val="20"/>
              </w:rPr>
              <w:t>类别</w:t>
            </w:r>
          </w:p>
        </w:tc>
        <w:tc>
          <w:tcPr>
            <w:tcW w:type="dxa" w:w="1662"/>
          </w:tcPr>
          <w:p>
            <w:pPr>
              <w:jc w:val="center"/>
            </w:pPr>
            <w:r>
              <w:rPr>
                <w:rFonts w:ascii="黑体" w:hAnsi="黑体" w:eastAsia="黑体"/>
                <w:b/>
                <w:sz w:val="20"/>
              </w:rPr>
              <w:t>特点</w:t>
            </w:r>
          </w:p>
        </w:tc>
      </w:tr>
      <w:tr>
        <w:tc>
          <w:tcPr>
            <w:tcW w:type="dxa" w:w="1662"/>
          </w:tcPr>
          <w:p>
            <w:pPr>
              <w:jc w:val="center"/>
            </w:pPr>
            <w:r>
              <w:rPr>
                <w:rFonts w:ascii="宋体" w:hAnsi="宋体" w:eastAsia="宋体"/>
                <w:b w:val="0"/>
                <w:sz w:val="20"/>
              </w:rPr>
              <w:t>Dataset A</w:t>
            </w:r>
          </w:p>
        </w:tc>
        <w:tc>
          <w:tcPr>
            <w:tcW w:type="dxa" w:w="1662"/>
          </w:tcPr>
          <w:p>
            <w:pPr>
              <w:jc w:val="center"/>
            </w:pPr>
            <w:r>
              <w:rPr>
                <w:rFonts w:ascii="宋体" w:hAnsi="宋体" w:eastAsia="宋体"/>
                <w:b w:val="0"/>
                <w:sz w:val="20"/>
              </w:rPr>
              <w:t>1,359</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无人机</w:t>
            </w:r>
          </w:p>
        </w:tc>
        <w:tc>
          <w:tcPr>
            <w:tcW w:type="dxa" w:w="1662"/>
          </w:tcPr>
          <w:p>
            <w:pPr>
              <w:jc w:val="center"/>
            </w:pPr>
            <w:r>
              <w:rPr>
                <w:rFonts w:ascii="宋体" w:hAnsi="宋体" w:eastAsia="宋体"/>
                <w:b w:val="0"/>
                <w:sz w:val="20"/>
              </w:rPr>
              <w:t>小规模基础数据集，场景单一</w:t>
            </w:r>
          </w:p>
        </w:tc>
      </w:tr>
      <w:tr>
        <w:tc>
          <w:tcPr>
            <w:tcW w:type="dxa" w:w="1662"/>
          </w:tcPr>
          <w:p>
            <w:pPr>
              <w:jc w:val="center"/>
            </w:pPr>
            <w:r>
              <w:rPr>
                <w:rFonts w:ascii="宋体" w:hAnsi="宋体" w:eastAsia="宋体"/>
                <w:b w:val="0"/>
                <w:sz w:val="20"/>
              </w:rPr>
              <w:t>Dataset B</w:t>
            </w:r>
          </w:p>
        </w:tc>
        <w:tc>
          <w:tcPr>
            <w:tcW w:type="dxa" w:w="1662"/>
          </w:tcPr>
          <w:p>
            <w:pPr>
              <w:jc w:val="center"/>
            </w:pPr>
            <w:r>
              <w:rPr>
                <w:rFonts w:ascii="宋体" w:hAnsi="宋体" w:eastAsia="宋体"/>
                <w:b w:val="0"/>
                <w:sz w:val="20"/>
              </w:rPr>
              <w:t>1,420</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无人机、鸟类</w:t>
            </w:r>
          </w:p>
        </w:tc>
        <w:tc>
          <w:tcPr>
            <w:tcW w:type="dxa" w:w="1662"/>
          </w:tcPr>
          <w:p>
            <w:pPr>
              <w:jc w:val="center"/>
            </w:pPr>
            <w:r>
              <w:rPr>
                <w:rFonts w:ascii="宋体" w:hAnsi="宋体" w:eastAsia="宋体"/>
                <w:b w:val="0"/>
                <w:sz w:val="20"/>
              </w:rPr>
              <w:t>含鸟类干扰的复杂数据集，93%为小目标</w:t>
            </w:r>
          </w:p>
        </w:tc>
      </w:tr>
      <w:tr>
        <w:tc>
          <w:tcPr>
            <w:tcW w:type="dxa" w:w="1662"/>
          </w:tcPr>
          <w:p>
            <w:pPr>
              <w:jc w:val="center"/>
            </w:pPr>
            <w:r>
              <w:rPr>
                <w:rFonts w:ascii="宋体" w:hAnsi="宋体" w:eastAsia="宋体"/>
                <w:b w:val="0"/>
                <w:sz w:val="20"/>
              </w:rPr>
              <w:t>Dataset C</w:t>
            </w:r>
          </w:p>
        </w:tc>
        <w:tc>
          <w:tcPr>
            <w:tcW w:type="dxa" w:w="1662"/>
          </w:tcPr>
          <w:p>
            <w:pPr>
              <w:jc w:val="center"/>
            </w:pPr>
            <w:r>
              <w:rPr>
                <w:rFonts w:ascii="宋体" w:hAnsi="宋体" w:eastAsia="宋体"/>
                <w:b w:val="0"/>
                <w:sz w:val="20"/>
              </w:rPr>
              <w:t>8,318</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无人机</w:t>
            </w:r>
          </w:p>
        </w:tc>
        <w:tc>
          <w:tcPr>
            <w:tcW w:type="dxa" w:w="1662"/>
          </w:tcPr>
          <w:p>
            <w:pPr>
              <w:jc w:val="center"/>
            </w:pPr>
            <w:r>
              <w:rPr>
                <w:rFonts w:ascii="宋体" w:hAnsi="宋体" w:eastAsia="宋体"/>
                <w:b w:val="0"/>
                <w:sz w:val="20"/>
              </w:rPr>
              <w:t>大规模多场景数据集，场景多样</w:t>
            </w:r>
          </w:p>
        </w:tc>
      </w:tr>
    </w:tbl>
    <w:p/>
    <w:p>
      <w:pPr>
        <w:jc w:val="left"/>
      </w:pPr>
      <w:r>
        <w:rPr>
          <w:rFonts w:ascii="黑体" w:hAnsi="黑体" w:eastAsia="黑体"/>
          <w:b/>
          <w:sz w:val="22"/>
        </w:rPr>
        <w:t>4.1.2 数据集划分</w:t>
      </w:r>
    </w:p>
    <w:p>
      <w:pPr>
        <w:spacing w:line="360" w:lineRule="auto"/>
        <w:ind w:firstLine="420"/>
      </w:pPr>
      <w:r>
        <w:rPr>
          <w:rFonts w:ascii="宋体" w:hAnsi="宋体" w:eastAsia="宋体"/>
          <w:b w:val="0"/>
          <w:sz w:val="21"/>
        </w:rPr>
        <w:t>各数据集按7:2:1的比例划分为训练集、验证集和测试集，划分结果如表4-2所示。</w:t>
      </w:r>
    </w:p>
    <w:p>
      <w:pPr>
        <w:spacing w:line="360" w:lineRule="auto"/>
        <w:ind w:firstLine="420"/>
      </w:pPr>
      <w:r>
        <w:rPr>
          <w:rFonts w:ascii="宋体" w:hAnsi="宋体" w:eastAsia="宋体"/>
          <w:b w:val="0"/>
          <w:sz w:val="21"/>
        </w:rPr>
        <w:t>表4-2 数据集划分结果</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数据集</w:t>
            </w:r>
          </w:p>
        </w:tc>
        <w:tc>
          <w:tcPr>
            <w:tcW w:type="dxa" w:w="1662"/>
          </w:tcPr>
          <w:p>
            <w:pPr>
              <w:jc w:val="center"/>
            </w:pPr>
            <w:r>
              <w:rPr>
                <w:rFonts w:ascii="黑体" w:hAnsi="黑体" w:eastAsia="黑体"/>
                <w:b/>
                <w:sz w:val="20"/>
              </w:rPr>
              <w:t>训练集（张）</w:t>
            </w:r>
          </w:p>
        </w:tc>
        <w:tc>
          <w:tcPr>
            <w:tcW w:type="dxa" w:w="1662"/>
          </w:tcPr>
          <w:p>
            <w:pPr>
              <w:jc w:val="center"/>
            </w:pPr>
            <w:r>
              <w:rPr>
                <w:rFonts w:ascii="黑体" w:hAnsi="黑体" w:eastAsia="黑体"/>
                <w:b/>
                <w:sz w:val="20"/>
              </w:rPr>
              <w:t>验证集（张）</w:t>
            </w:r>
          </w:p>
        </w:tc>
        <w:tc>
          <w:tcPr>
            <w:tcW w:type="dxa" w:w="1662"/>
          </w:tcPr>
          <w:p>
            <w:pPr>
              <w:jc w:val="center"/>
            </w:pPr>
            <w:r>
              <w:rPr>
                <w:rFonts w:ascii="黑体" w:hAnsi="黑体" w:eastAsia="黑体"/>
                <w:b/>
                <w:sz w:val="20"/>
              </w:rPr>
              <w:t>测试集（张）</w:t>
            </w:r>
          </w:p>
        </w:tc>
        <w:tc>
          <w:tcPr>
            <w:tcW w:type="dxa" w:w="1662"/>
          </w:tcPr>
          <w:p>
            <w:pPr>
              <w:jc w:val="center"/>
            </w:pPr>
            <w:r>
              <w:rPr>
                <w:rFonts w:ascii="黑体" w:hAnsi="黑体" w:eastAsia="黑体"/>
                <w:b/>
                <w:sz w:val="20"/>
              </w:rPr>
              <w:t>总计（张）</w:t>
            </w:r>
          </w:p>
        </w:tc>
      </w:tr>
      <w:tr>
        <w:tc>
          <w:tcPr>
            <w:tcW w:type="dxa" w:w="1662"/>
          </w:tcPr>
          <w:p>
            <w:pPr>
              <w:jc w:val="center"/>
            </w:pPr>
            <w:r>
              <w:rPr>
                <w:rFonts w:ascii="宋体" w:hAnsi="宋体" w:eastAsia="宋体"/>
                <w:b w:val="0"/>
                <w:sz w:val="20"/>
              </w:rPr>
              <w:t>Dataset A</w:t>
            </w:r>
          </w:p>
        </w:tc>
        <w:tc>
          <w:tcPr>
            <w:tcW w:type="dxa" w:w="1662"/>
          </w:tcPr>
          <w:p>
            <w:pPr>
              <w:jc w:val="center"/>
            </w:pPr>
            <w:r>
              <w:rPr>
                <w:rFonts w:ascii="宋体" w:hAnsi="宋体" w:eastAsia="宋体"/>
                <w:b w:val="0"/>
                <w:sz w:val="20"/>
              </w:rPr>
              <w:t>1,087</w:t>
            </w:r>
          </w:p>
        </w:tc>
        <w:tc>
          <w:tcPr>
            <w:tcW w:type="dxa" w:w="1662"/>
          </w:tcPr>
          <w:p>
            <w:pPr>
              <w:jc w:val="center"/>
            </w:pPr>
            <w:r>
              <w:rPr>
                <w:rFonts w:ascii="宋体" w:hAnsi="宋体" w:eastAsia="宋体"/>
                <w:b w:val="0"/>
                <w:sz w:val="20"/>
              </w:rPr>
              <w:t>203</w:t>
            </w:r>
          </w:p>
        </w:tc>
        <w:tc>
          <w:tcPr>
            <w:tcW w:type="dxa" w:w="1662"/>
          </w:tcPr>
          <w:p>
            <w:pPr>
              <w:jc w:val="center"/>
            </w:pPr>
            <w:r>
              <w:rPr>
                <w:rFonts w:ascii="宋体" w:hAnsi="宋体" w:eastAsia="宋体"/>
                <w:b w:val="0"/>
                <w:sz w:val="20"/>
              </w:rPr>
              <w:t>69</w:t>
            </w:r>
          </w:p>
        </w:tc>
        <w:tc>
          <w:tcPr>
            <w:tcW w:type="dxa" w:w="1662"/>
          </w:tcPr>
          <w:p>
            <w:pPr>
              <w:jc w:val="center"/>
            </w:pPr>
            <w:r>
              <w:rPr>
                <w:rFonts w:ascii="宋体" w:hAnsi="宋体" w:eastAsia="宋体"/>
                <w:b w:val="0"/>
                <w:sz w:val="20"/>
              </w:rPr>
              <w:t>1,359</w:t>
            </w:r>
          </w:p>
        </w:tc>
      </w:tr>
      <w:tr>
        <w:tc>
          <w:tcPr>
            <w:tcW w:type="dxa" w:w="1662"/>
          </w:tcPr>
          <w:p>
            <w:pPr>
              <w:jc w:val="center"/>
            </w:pPr>
            <w:r>
              <w:rPr>
                <w:rFonts w:ascii="宋体" w:hAnsi="宋体" w:eastAsia="宋体"/>
                <w:b w:val="0"/>
                <w:sz w:val="20"/>
              </w:rPr>
              <w:t>Dataset B</w:t>
            </w:r>
          </w:p>
        </w:tc>
        <w:tc>
          <w:tcPr>
            <w:tcW w:type="dxa" w:w="1662"/>
          </w:tcPr>
          <w:p>
            <w:pPr>
              <w:jc w:val="center"/>
            </w:pPr>
            <w:r>
              <w:rPr>
                <w:rFonts w:ascii="宋体" w:hAnsi="宋体" w:eastAsia="宋体"/>
                <w:b w:val="0"/>
                <w:sz w:val="20"/>
              </w:rPr>
              <w:t>1,132</w:t>
            </w:r>
          </w:p>
        </w:tc>
        <w:tc>
          <w:tcPr>
            <w:tcW w:type="dxa" w:w="1662"/>
          </w:tcPr>
          <w:p>
            <w:pPr>
              <w:jc w:val="center"/>
            </w:pPr>
            <w:r>
              <w:rPr>
                <w:rFonts w:ascii="宋体" w:hAnsi="宋体" w:eastAsia="宋体"/>
                <w:b w:val="0"/>
                <w:sz w:val="20"/>
              </w:rPr>
              <w:t>144</w:t>
            </w:r>
          </w:p>
        </w:tc>
        <w:tc>
          <w:tcPr>
            <w:tcW w:type="dxa" w:w="1662"/>
          </w:tcPr>
          <w:p>
            <w:pPr>
              <w:jc w:val="center"/>
            </w:pPr>
            <w:r>
              <w:rPr>
                <w:rFonts w:ascii="宋体" w:hAnsi="宋体" w:eastAsia="宋体"/>
                <w:b w:val="0"/>
                <w:sz w:val="20"/>
              </w:rPr>
              <w:t>144</w:t>
            </w:r>
          </w:p>
        </w:tc>
        <w:tc>
          <w:tcPr>
            <w:tcW w:type="dxa" w:w="1662"/>
          </w:tcPr>
          <w:p>
            <w:pPr>
              <w:jc w:val="center"/>
            </w:pPr>
            <w:r>
              <w:rPr>
                <w:rFonts w:ascii="宋体" w:hAnsi="宋体" w:eastAsia="宋体"/>
                <w:b w:val="0"/>
                <w:sz w:val="20"/>
              </w:rPr>
              <w:t>1,420</w:t>
            </w:r>
          </w:p>
        </w:tc>
      </w:tr>
      <w:tr>
        <w:tc>
          <w:tcPr>
            <w:tcW w:type="dxa" w:w="1662"/>
          </w:tcPr>
          <w:p>
            <w:pPr>
              <w:jc w:val="center"/>
            </w:pPr>
            <w:r>
              <w:rPr>
                <w:rFonts w:ascii="宋体" w:hAnsi="宋体" w:eastAsia="宋体"/>
                <w:b w:val="0"/>
                <w:sz w:val="20"/>
              </w:rPr>
              <w:t>Dataset C</w:t>
            </w:r>
          </w:p>
        </w:tc>
        <w:tc>
          <w:tcPr>
            <w:tcW w:type="dxa" w:w="1662"/>
          </w:tcPr>
          <w:p>
            <w:pPr>
              <w:jc w:val="center"/>
            </w:pPr>
            <w:r>
              <w:rPr>
                <w:rFonts w:ascii="宋体" w:hAnsi="宋体" w:eastAsia="宋体"/>
                <w:b w:val="0"/>
                <w:sz w:val="20"/>
              </w:rPr>
              <w:t>5,821</w:t>
            </w:r>
          </w:p>
        </w:tc>
        <w:tc>
          <w:tcPr>
            <w:tcW w:type="dxa" w:w="1662"/>
          </w:tcPr>
          <w:p>
            <w:pPr>
              <w:jc w:val="center"/>
            </w:pPr>
            <w:r>
              <w:rPr>
                <w:rFonts w:ascii="宋体" w:hAnsi="宋体" w:eastAsia="宋体"/>
                <w:b w:val="0"/>
                <w:sz w:val="20"/>
              </w:rPr>
              <w:t>1,664</w:t>
            </w:r>
          </w:p>
        </w:tc>
        <w:tc>
          <w:tcPr>
            <w:tcW w:type="dxa" w:w="1662"/>
          </w:tcPr>
          <w:p>
            <w:pPr>
              <w:jc w:val="center"/>
            </w:pPr>
            <w:r>
              <w:rPr>
                <w:rFonts w:ascii="宋体" w:hAnsi="宋体" w:eastAsia="宋体"/>
                <w:b w:val="0"/>
                <w:sz w:val="20"/>
              </w:rPr>
              <w:t>833</w:t>
            </w:r>
          </w:p>
        </w:tc>
        <w:tc>
          <w:tcPr>
            <w:tcW w:type="dxa" w:w="1662"/>
          </w:tcPr>
          <w:p>
            <w:pPr>
              <w:jc w:val="center"/>
            </w:pPr>
            <w:r>
              <w:rPr>
                <w:rFonts w:ascii="宋体" w:hAnsi="宋体" w:eastAsia="宋体"/>
                <w:b w:val="0"/>
                <w:sz w:val="20"/>
              </w:rPr>
              <w:t>8,318</w:t>
            </w:r>
          </w:p>
        </w:tc>
      </w:tr>
    </w:tbl>
    <w:p/>
    <w:p>
      <w:pPr>
        <w:jc w:val="left"/>
      </w:pPr>
      <w:r>
        <w:rPr>
          <w:rFonts w:ascii="黑体" w:hAnsi="黑体" w:eastAsia="黑体"/>
          <w:b/>
          <w:sz w:val="22"/>
        </w:rPr>
        <w:t>4.1.3 数据增广方案</w:t>
      </w:r>
    </w:p>
    <w:p>
      <w:pPr>
        <w:spacing w:line="360" w:lineRule="auto"/>
        <w:ind w:firstLine="420"/>
      </w:pPr>
      <w:r>
        <w:rPr>
          <w:rFonts w:ascii="宋体" w:hAnsi="宋体" w:eastAsia="宋体"/>
          <w:b w:val="0"/>
          <w:sz w:val="21"/>
        </w:rPr>
        <w:t>为增强模型的泛化能力，本文采用了多种数据增广策略：</w:t>
      </w:r>
    </w:p>
    <w:p>
      <w:pPr>
        <w:spacing w:line="360" w:lineRule="auto"/>
        <w:ind w:firstLine="420"/>
      </w:pPr>
      <w:r>
        <w:rPr>
          <w:rFonts w:ascii="宋体" w:hAnsi="宋体" w:eastAsia="宋体"/>
          <w:b w:val="0"/>
          <w:sz w:val="21"/>
        </w:rPr>
        <w:t>（1）</w:t>
      </w:r>
      <w:r>
        <w:rPr>
          <w:rFonts w:ascii="黑体" w:hAnsi="黑体" w:eastAsia="黑体"/>
          <w:b/>
          <w:sz w:val="21"/>
        </w:rPr>
        <w:t>Mosaic增广</w:t>
      </w:r>
      <w:r>
        <w:rPr>
          <w:rFonts w:ascii="宋体" w:hAnsi="宋体" w:eastAsia="宋体"/>
          <w:b w:val="0"/>
          <w:sz w:val="21"/>
        </w:rPr>
        <w:t>：将四张图像随机裁剪后拼接成一张图像，增加训练数据的多样性。</w:t>
      </w:r>
    </w:p>
    <w:p>
      <w:pPr>
        <w:spacing w:line="360" w:lineRule="auto"/>
        <w:ind w:firstLine="420"/>
      </w:pPr>
      <w:r>
        <w:rPr>
          <w:rFonts w:ascii="宋体" w:hAnsi="宋体" w:eastAsia="宋体"/>
          <w:b w:val="0"/>
          <w:sz w:val="21"/>
        </w:rPr>
        <w:t>（2）</w:t>
      </w:r>
      <w:r>
        <w:rPr>
          <w:rFonts w:ascii="黑体" w:hAnsi="黑体" w:eastAsia="黑体"/>
          <w:b/>
          <w:sz w:val="21"/>
        </w:rPr>
        <w:t>Mixup增广</w:t>
      </w:r>
      <w:r>
        <w:rPr>
          <w:rFonts w:ascii="宋体" w:hAnsi="宋体" w:eastAsia="宋体"/>
          <w:b w:val="0"/>
          <w:sz w:val="21"/>
        </w:rPr>
        <w:t>：将两张图像按一定比例混合，生成新的训练样本。</w:t>
      </w:r>
    </w:p>
    <w:p>
      <w:pPr>
        <w:spacing w:line="360" w:lineRule="auto"/>
        <w:ind w:firstLine="420"/>
      </w:pPr>
      <w:r>
        <w:rPr>
          <w:rFonts w:ascii="宋体" w:hAnsi="宋体" w:eastAsia="宋体"/>
          <w:b w:val="0"/>
          <w:sz w:val="21"/>
        </w:rPr>
        <w:t>（3）</w:t>
      </w:r>
      <w:r>
        <w:rPr>
          <w:rFonts w:ascii="黑体" w:hAnsi="黑体" w:eastAsia="黑体"/>
          <w:b/>
          <w:sz w:val="21"/>
        </w:rPr>
        <w:t>随机翻转</w:t>
      </w:r>
      <w:r>
        <w:rPr>
          <w:rFonts w:ascii="宋体" w:hAnsi="宋体" w:eastAsia="宋体"/>
          <w:b w:val="0"/>
          <w:sz w:val="21"/>
        </w:rPr>
        <w:t>：对图像进行水平或垂直翻转，增加样本的多样性。</w:t>
      </w:r>
    </w:p>
    <w:p>
      <w:pPr>
        <w:spacing w:line="360" w:lineRule="auto"/>
        <w:ind w:firstLine="420"/>
      </w:pPr>
      <w:r>
        <w:rPr>
          <w:rFonts w:ascii="宋体" w:hAnsi="宋体" w:eastAsia="宋体"/>
          <w:b w:val="0"/>
          <w:sz w:val="21"/>
        </w:rPr>
        <w:t>（4）</w:t>
      </w:r>
      <w:r>
        <w:rPr>
          <w:rFonts w:ascii="黑体" w:hAnsi="黑体" w:eastAsia="黑体"/>
          <w:b/>
          <w:sz w:val="21"/>
        </w:rPr>
        <w:t>随机缩放</w:t>
      </w:r>
      <w:r>
        <w:rPr>
          <w:rFonts w:ascii="宋体" w:hAnsi="宋体" w:eastAsia="宋体"/>
          <w:b w:val="0"/>
          <w:sz w:val="21"/>
        </w:rPr>
        <w:t>：对图像进行随机缩放，增强模型对不同尺度目标的检测能力。</w:t>
      </w:r>
    </w:p>
    <w:p>
      <w:pPr>
        <w:spacing w:line="360" w:lineRule="auto"/>
        <w:ind w:firstLine="420"/>
      </w:pPr>
      <w:r>
        <w:rPr>
          <w:rFonts w:ascii="宋体" w:hAnsi="宋体" w:eastAsia="宋体"/>
          <w:b w:val="0"/>
          <w:sz w:val="21"/>
        </w:rPr>
        <w:t>（5）</w:t>
      </w:r>
      <w:r>
        <w:rPr>
          <w:rFonts w:ascii="黑体" w:hAnsi="黑体" w:eastAsia="黑体"/>
          <w:b/>
          <w:sz w:val="21"/>
        </w:rPr>
        <w:t>HSV调整</w:t>
      </w:r>
      <w:r>
        <w:rPr>
          <w:rFonts w:ascii="宋体" w:hAnsi="宋体" w:eastAsia="宋体"/>
          <w:b w:val="0"/>
          <w:sz w:val="21"/>
        </w:rPr>
        <w:t>：对图像的色调、饱和度、明度进行随机调整，增强模型对光照变化的鲁棒性。</w:t>
      </w:r>
    </w:p>
    <w:p>
      <w:pPr>
        <w:spacing w:line="360" w:lineRule="auto"/>
        <w:ind w:firstLine="420"/>
      </w:pPr>
      <w:r>
        <w:rPr>
          <w:rFonts w:ascii="宋体" w:hAnsi="宋体" w:eastAsia="宋体"/>
          <w:b w:val="0"/>
          <w:sz w:val="21"/>
        </w:rPr>
        <w:t>在训练过程中，Mosaic增广的概率设置为1.0，Mixup增广的概率设置为0.1。</w:t>
      </w:r>
    </w:p>
    <w:p>
      <w:pPr>
        <w:pStyle w:val="Heading3"/>
        <w:jc w:val="left"/>
      </w:pPr>
      <w:r>
        <w:rPr>
          <w:rFonts w:ascii="黑体" w:hAnsi="黑体" w:eastAsia="黑体"/>
          <w:b/>
          <w:sz w:val="24"/>
        </w:rPr>
        <w:t>4.2 图像预处理流程</w:t>
      </w:r>
    </w:p>
    <w:p>
      <w:pPr>
        <w:spacing w:line="360" w:lineRule="auto"/>
        <w:ind w:firstLine="420"/>
      </w:pPr>
      <w:r>
        <w:rPr>
          <w:rFonts w:ascii="宋体" w:hAnsi="宋体" w:eastAsia="宋体"/>
          <w:b w:val="0"/>
          <w:sz w:val="21"/>
        </w:rPr>
        <w:t>图像预处理流程如下：</w:t>
      </w:r>
    </w:p>
    <w:p>
      <w:pPr>
        <w:spacing w:line="360" w:lineRule="auto"/>
        <w:ind w:firstLine="420"/>
      </w:pPr>
      <w:r>
        <w:rPr>
          <w:rFonts w:ascii="宋体" w:hAnsi="宋体" w:eastAsia="宋体"/>
          <w:b w:val="0"/>
          <w:sz w:val="21"/>
        </w:rPr>
        <w:t xml:space="preserve">1. </w:t>
      </w:r>
      <w:r>
        <w:rPr>
          <w:rFonts w:ascii="黑体" w:hAnsi="黑体" w:eastAsia="黑体"/>
          <w:b/>
          <w:sz w:val="21"/>
        </w:rPr>
        <w:t>图像读取</w:t>
      </w:r>
      <w:r>
        <w:rPr>
          <w:rFonts w:ascii="宋体" w:hAnsi="宋体" w:eastAsia="宋体"/>
          <w:b w:val="0"/>
          <w:sz w:val="21"/>
        </w:rPr>
        <w:t>：使用OpenCV读取图像，默认格式为BGR通道。</w:t>
      </w:r>
    </w:p>
    <w:p>
      <w:pPr>
        <w:spacing w:line="360" w:lineRule="auto"/>
        <w:ind w:firstLine="420"/>
      </w:pPr>
      <w:r>
        <w:rPr>
          <w:rFonts w:ascii="宋体" w:hAnsi="宋体" w:eastAsia="宋体"/>
          <w:b w:val="0"/>
          <w:sz w:val="21"/>
        </w:rPr>
        <w:t xml:space="preserve">2. </w:t>
      </w:r>
      <w:r>
        <w:rPr>
          <w:rFonts w:ascii="黑体" w:hAnsi="黑体" w:eastAsia="黑体"/>
          <w:b/>
          <w:sz w:val="21"/>
        </w:rPr>
        <w:t>图像缩放</w:t>
      </w:r>
      <w:r>
        <w:rPr>
          <w:rFonts w:ascii="宋体" w:hAnsi="宋体" w:eastAsia="宋体"/>
          <w:b w:val="0"/>
          <w:sz w:val="21"/>
        </w:rPr>
        <w:t>：将图像缩放到模型输入分辨率（如640×640），采用双线性插值方法。</w:t>
      </w:r>
    </w:p>
    <w:p>
      <w:pPr>
        <w:spacing w:line="360" w:lineRule="auto"/>
        <w:ind w:firstLine="420"/>
      </w:pPr>
      <w:r>
        <w:rPr>
          <w:rFonts w:ascii="宋体" w:hAnsi="宋体" w:eastAsia="宋体"/>
          <w:b w:val="0"/>
          <w:sz w:val="21"/>
        </w:rPr>
        <w:t xml:space="preserve">3. </w:t>
      </w:r>
      <w:r>
        <w:rPr>
          <w:rFonts w:ascii="黑体" w:hAnsi="黑体" w:eastAsia="黑体"/>
          <w:b/>
          <w:sz w:val="21"/>
        </w:rPr>
        <w:t>通道转换</w:t>
      </w:r>
      <w:r>
        <w:rPr>
          <w:rFonts w:ascii="宋体" w:hAnsi="宋体" w:eastAsia="宋体"/>
          <w:b w:val="0"/>
          <w:sz w:val="21"/>
        </w:rPr>
        <w:t>：将图像从BGR通道转换为RGB通道，适配模型输入格式。</w:t>
      </w:r>
    </w:p>
    <w:p>
      <w:pPr>
        <w:spacing w:line="360" w:lineRule="auto"/>
        <w:ind w:firstLine="420"/>
      </w:pPr>
      <w:r>
        <w:rPr>
          <w:rFonts w:ascii="宋体" w:hAnsi="宋体" w:eastAsia="宋体"/>
          <w:b w:val="0"/>
          <w:sz w:val="21"/>
        </w:rPr>
        <w:t xml:space="preserve">4. </w:t>
      </w:r>
      <w:r>
        <w:rPr>
          <w:rFonts w:ascii="黑体" w:hAnsi="黑体" w:eastAsia="黑体"/>
          <w:b/>
          <w:sz w:val="21"/>
        </w:rPr>
        <w:t>归一化</w:t>
      </w:r>
      <w:r>
        <w:rPr>
          <w:rFonts w:ascii="宋体" w:hAnsi="宋体" w:eastAsia="宋体"/>
          <w:b w:val="0"/>
          <w:sz w:val="21"/>
        </w:rPr>
        <w:t>：将图像像素值除以255，归一化到[0, 1]范围内。</w:t>
      </w:r>
    </w:p>
    <w:p>
      <w:pPr>
        <w:spacing w:line="360" w:lineRule="auto"/>
        <w:ind w:firstLine="420"/>
      </w:pPr>
      <w:r>
        <w:rPr>
          <w:rFonts w:ascii="宋体" w:hAnsi="宋体" w:eastAsia="宋体"/>
          <w:b w:val="0"/>
          <w:sz w:val="21"/>
        </w:rPr>
        <w:t xml:space="preserve">5. </w:t>
      </w:r>
      <w:r>
        <w:rPr>
          <w:rFonts w:ascii="黑体" w:hAnsi="黑体" w:eastAsia="黑体"/>
          <w:b/>
          <w:sz w:val="21"/>
        </w:rPr>
        <w:t>维度调整</w:t>
      </w:r>
      <w:r>
        <w:rPr>
          <w:rFonts w:ascii="宋体" w:hAnsi="宋体" w:eastAsia="宋体"/>
          <w:b w:val="0"/>
          <w:sz w:val="21"/>
        </w:rPr>
        <w:t>：将图像从HWC格式调整为CHW格式，适配PyTorch张量格式。</w:t>
      </w:r>
    </w:p>
    <w:p>
      <w:pPr>
        <w:pStyle w:val="Heading3"/>
        <w:jc w:val="left"/>
      </w:pPr>
      <w:r>
        <w:rPr>
          <w:rFonts w:ascii="黑体" w:hAnsi="黑体" w:eastAsia="黑体"/>
          <w:b/>
          <w:sz w:val="24"/>
        </w:rPr>
        <w:t>4.3 网络结构选型与优化</w:t>
      </w:r>
    </w:p>
    <w:p>
      <w:pPr>
        <w:jc w:val="left"/>
      </w:pPr>
      <w:r>
        <w:rPr>
          <w:rFonts w:ascii="黑体" w:hAnsi="黑体" w:eastAsia="黑体"/>
          <w:b/>
          <w:sz w:val="22"/>
        </w:rPr>
        <w:t>4.3.1 网络结构选型</w:t>
      </w:r>
    </w:p>
    <w:p>
      <w:pPr>
        <w:spacing w:line="360" w:lineRule="auto"/>
        <w:ind w:firstLine="420"/>
      </w:pPr>
      <w:r>
        <w:rPr>
          <w:rFonts w:ascii="宋体" w:hAnsi="宋体" w:eastAsia="宋体"/>
          <w:b w:val="0"/>
          <w:sz w:val="21"/>
        </w:rPr>
        <w:t>本文选用YOLOv11s作为核心目标检测模型。YOLOv11是Ultralytics公司于2024年发布的最新YOLO系列算法，在YOLOv8的基础上进行了多项改进，具有以下特点：</w:t>
      </w:r>
    </w:p>
    <w:p>
      <w:pPr>
        <w:spacing w:line="360" w:lineRule="auto"/>
        <w:ind w:firstLine="420"/>
      </w:pPr>
      <w:r>
        <w:rPr>
          <w:rFonts w:ascii="宋体" w:hAnsi="宋体" w:eastAsia="宋体"/>
          <w:b w:val="0"/>
          <w:sz w:val="21"/>
        </w:rPr>
        <w:t>（1）</w:t>
      </w:r>
      <w:r>
        <w:rPr>
          <w:rFonts w:ascii="黑体" w:hAnsi="黑体" w:eastAsia="黑体"/>
          <w:b/>
          <w:sz w:val="21"/>
        </w:rPr>
        <w:t>更高效的骨干网络</w:t>
      </w:r>
      <w:r>
        <w:rPr>
          <w:rFonts w:ascii="宋体" w:hAnsi="宋体" w:eastAsia="宋体"/>
          <w:b w:val="0"/>
          <w:sz w:val="21"/>
        </w:rPr>
        <w:t>：采用新的CSPDarknet结构，减少了参数量和计算量，同时保持了良好的特征提取能力。</w:t>
      </w:r>
    </w:p>
    <w:p>
      <w:pPr>
        <w:spacing w:line="360" w:lineRule="auto"/>
        <w:ind w:firstLine="420"/>
      </w:pPr>
      <w:r>
        <w:rPr>
          <w:rFonts w:ascii="宋体" w:hAnsi="宋体" w:eastAsia="宋体"/>
          <w:b w:val="0"/>
          <w:sz w:val="21"/>
        </w:rPr>
        <w:t>（2）</w:t>
      </w:r>
      <w:r>
        <w:rPr>
          <w:rFonts w:ascii="黑体" w:hAnsi="黑体" w:eastAsia="黑体"/>
          <w:b/>
          <w:sz w:val="21"/>
        </w:rPr>
        <w:t>改进的特征融合方式</w:t>
      </w:r>
      <w:r>
        <w:rPr>
          <w:rFonts w:ascii="宋体" w:hAnsi="宋体" w:eastAsia="宋体"/>
          <w:b w:val="0"/>
          <w:sz w:val="21"/>
        </w:rPr>
        <w:t>：采用PAN-FPN结构进行特征融合，增强了多尺度特征的表达能力。</w:t>
      </w:r>
    </w:p>
    <w:p>
      <w:pPr>
        <w:spacing w:line="360" w:lineRule="auto"/>
        <w:ind w:firstLine="420"/>
      </w:pPr>
      <w:r>
        <w:rPr>
          <w:rFonts w:ascii="宋体" w:hAnsi="宋体" w:eastAsia="宋体"/>
          <w:b w:val="0"/>
          <w:sz w:val="21"/>
        </w:rPr>
        <w:t>（3）</w:t>
      </w:r>
      <w:r>
        <w:rPr>
          <w:rFonts w:ascii="黑体" w:hAnsi="黑体" w:eastAsia="黑体"/>
          <w:b/>
          <w:sz w:val="21"/>
        </w:rPr>
        <w:t>优化的检测头设计</w:t>
      </w:r>
      <w:r>
        <w:rPr>
          <w:rFonts w:ascii="宋体" w:hAnsi="宋体" w:eastAsia="宋体"/>
          <w:b w:val="0"/>
          <w:sz w:val="21"/>
        </w:rPr>
        <w:t>：采用无锚框检测头，简化了模型结构，提升了检测速度。</w:t>
      </w:r>
    </w:p>
    <w:p>
      <w:pPr>
        <w:spacing w:line="360" w:lineRule="auto"/>
        <w:ind w:firstLine="420"/>
      </w:pPr>
      <w:r>
        <w:rPr>
          <w:rFonts w:ascii="宋体" w:hAnsi="宋体" w:eastAsia="宋体"/>
          <w:b w:val="0"/>
          <w:sz w:val="21"/>
        </w:rPr>
        <w:t>（4）</w:t>
      </w:r>
      <w:r>
        <w:rPr>
          <w:rFonts w:ascii="黑体" w:hAnsi="黑体" w:eastAsia="黑体"/>
          <w:b/>
          <w:sz w:val="21"/>
        </w:rPr>
        <w:t>增强的小目标检测能力</w:t>
      </w:r>
      <w:r>
        <w:rPr>
          <w:rFonts w:ascii="宋体" w:hAnsi="宋体" w:eastAsia="宋体"/>
          <w:b w:val="0"/>
          <w:sz w:val="21"/>
        </w:rPr>
        <w:t>：通过多尺度预测和特征融合，增强了对小目标的检测能力。</w:t>
      </w:r>
    </w:p>
    <w:p>
      <w:pPr>
        <w:spacing w:line="360" w:lineRule="auto"/>
        <w:ind w:firstLine="420"/>
      </w:pPr>
      <w:r>
        <w:rPr>
          <w:rFonts w:ascii="宋体" w:hAnsi="宋体" w:eastAsia="宋体"/>
          <w:b w:val="0"/>
          <w:sz w:val="21"/>
        </w:rPr>
        <w:t>YOLOv11提供了多种模型规格，包括n（nano）、s（small）、m（medium）、l（large）、x（extra large）等。本文选用s规格（YOLOv11s），在检测精度和模型大小之间取得平衡。</w:t>
      </w:r>
    </w:p>
    <w:p>
      <w:pPr>
        <w:jc w:val="left"/>
      </w:pPr>
      <w:r>
        <w:rPr>
          <w:rFonts w:ascii="黑体" w:hAnsi="黑体" w:eastAsia="黑体"/>
          <w:b/>
          <w:sz w:val="22"/>
        </w:rPr>
        <w:t>4.3.2 模型优化策略</w:t>
      </w:r>
    </w:p>
    <w:p>
      <w:pPr>
        <w:spacing w:line="360" w:lineRule="auto"/>
        <w:ind w:firstLine="420"/>
      </w:pPr>
      <w:r>
        <w:rPr>
          <w:rFonts w:ascii="宋体" w:hAnsi="宋体" w:eastAsia="宋体"/>
          <w:b w:val="0"/>
          <w:sz w:val="21"/>
        </w:rPr>
        <w:t>针对空域无人机远距离小目标检测问题，本文提出了以下优化策略：</w:t>
      </w:r>
    </w:p>
    <w:p>
      <w:pPr>
        <w:spacing w:line="360" w:lineRule="auto"/>
        <w:ind w:firstLine="420"/>
      </w:pPr>
      <w:r>
        <w:rPr>
          <w:rFonts w:ascii="宋体" w:hAnsi="宋体" w:eastAsia="宋体"/>
          <w:b w:val="0"/>
          <w:sz w:val="21"/>
        </w:rPr>
        <w:t>（1）</w:t>
      </w:r>
      <w:r>
        <w:rPr>
          <w:rFonts w:ascii="黑体" w:hAnsi="黑体" w:eastAsia="黑体"/>
          <w:b/>
          <w:sz w:val="21"/>
        </w:rPr>
        <w:t>高分辨率输入</w:t>
      </w:r>
      <w:r>
        <w:rPr>
          <w:rFonts w:ascii="宋体" w:hAnsi="宋体" w:eastAsia="宋体"/>
          <w:b w:val="0"/>
          <w:sz w:val="21"/>
        </w:rPr>
        <w:t>：将模型输入分辨率从默认的640提升至800，增强小目标的特征表达。</w:t>
      </w:r>
    </w:p>
    <w:p>
      <w:pPr>
        <w:spacing w:line="360" w:lineRule="auto"/>
        <w:ind w:firstLine="420"/>
      </w:pPr>
      <w:r>
        <w:rPr>
          <w:rFonts w:ascii="宋体" w:hAnsi="宋体" w:eastAsia="宋体"/>
          <w:b w:val="0"/>
          <w:sz w:val="21"/>
        </w:rPr>
        <w:t>（2）</w:t>
      </w:r>
      <w:r>
        <w:rPr>
          <w:rFonts w:ascii="黑体" w:hAnsi="黑体" w:eastAsia="黑体"/>
          <w:b/>
          <w:sz w:val="21"/>
        </w:rPr>
        <w:t>切片推理（Tile）</w:t>
      </w:r>
      <w:r>
        <w:rPr>
          <w:rFonts w:ascii="宋体" w:hAnsi="宋体" w:eastAsia="宋体"/>
          <w:b w:val="0"/>
          <w:sz w:val="21"/>
        </w:rPr>
        <w:t>：对高分辨率图像进行切片处理，分别推理后合并结果，提升小目标检测能力。</w:t>
      </w:r>
    </w:p>
    <w:p>
      <w:pPr>
        <w:spacing w:line="360" w:lineRule="auto"/>
        <w:ind w:firstLine="420"/>
      </w:pPr>
      <w:r>
        <w:rPr>
          <w:rFonts w:ascii="宋体" w:hAnsi="宋体" w:eastAsia="宋体"/>
          <w:b w:val="0"/>
          <w:sz w:val="21"/>
        </w:rPr>
        <w:t>（3）</w:t>
      </w:r>
      <w:r>
        <w:rPr>
          <w:rFonts w:ascii="黑体" w:hAnsi="黑体" w:eastAsia="黑体"/>
          <w:b/>
          <w:sz w:val="21"/>
        </w:rPr>
        <w:t>后处理参数调优</w:t>
      </w:r>
      <w:r>
        <w:rPr>
          <w:rFonts w:ascii="宋体" w:hAnsi="宋体" w:eastAsia="宋体"/>
          <w:b w:val="0"/>
          <w:sz w:val="21"/>
        </w:rPr>
        <w:t>：调整置信度阈值、IoU阈值、时间一致性过滤参数等，平衡检测精度和速度。</w:t>
      </w:r>
    </w:p>
    <w:p>
      <w:pPr>
        <w:spacing w:line="360" w:lineRule="auto"/>
        <w:ind w:firstLine="420"/>
      </w:pPr>
      <w:r>
        <w:rPr>
          <w:rFonts w:ascii="宋体" w:hAnsi="宋体" w:eastAsia="宋体"/>
          <w:b w:val="0"/>
          <w:sz w:val="21"/>
        </w:rPr>
        <w:t>（4）</w:t>
      </w:r>
      <w:r>
        <w:rPr>
          <w:rFonts w:ascii="黑体" w:hAnsi="黑体" w:eastAsia="黑体"/>
          <w:b/>
          <w:sz w:val="21"/>
        </w:rPr>
        <w:t>量化压缩</w:t>
      </w:r>
      <w:r>
        <w:rPr>
          <w:rFonts w:ascii="宋体" w:hAnsi="宋体" w:eastAsia="宋体"/>
          <w:b w:val="0"/>
          <w:sz w:val="21"/>
        </w:rPr>
        <w:t>：对模型进行FP16/INT8量化，减小模型大小，提升推理速度。</w:t>
      </w:r>
    </w:p>
    <w:p>
      <w:pPr>
        <w:pStyle w:val="Heading3"/>
        <w:jc w:val="left"/>
      </w:pPr>
      <w:r>
        <w:rPr>
          <w:rFonts w:ascii="黑体" w:hAnsi="黑体" w:eastAsia="黑体"/>
          <w:b/>
          <w:sz w:val="24"/>
        </w:rPr>
        <w:t>4.4 训练超参数设计</w:t>
      </w:r>
    </w:p>
    <w:p>
      <w:pPr>
        <w:spacing w:line="360" w:lineRule="auto"/>
        <w:ind w:firstLine="420"/>
      </w:pPr>
      <w:r>
        <w:rPr>
          <w:rFonts w:ascii="宋体" w:hAnsi="宋体" w:eastAsia="宋体"/>
          <w:b w:val="0"/>
          <w:sz w:val="21"/>
        </w:rPr>
        <w:t>训练超参数配置如表4-3所示。</w:t>
      </w:r>
    </w:p>
    <w:p>
      <w:pPr>
        <w:spacing w:line="360" w:lineRule="auto"/>
        <w:ind w:firstLine="420"/>
      </w:pPr>
      <w:r>
        <w:rPr>
          <w:rFonts w:ascii="宋体" w:hAnsi="宋体" w:eastAsia="宋体"/>
          <w:b w:val="0"/>
          <w:sz w:val="21"/>
        </w:rPr>
        <w:t>表4-3 训练超参数配置</w:t>
      </w:r>
    </w:p>
    <w:tbl>
      <w:tblPr>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参数</w:t>
            </w:r>
          </w:p>
        </w:tc>
        <w:tc>
          <w:tcPr>
            <w:tcW w:type="dxa" w:w="2771"/>
          </w:tcPr>
          <w:p>
            <w:pPr>
              <w:jc w:val="center"/>
            </w:pPr>
            <w:r>
              <w:rPr>
                <w:rFonts w:ascii="黑体" w:hAnsi="黑体" w:eastAsia="黑体"/>
                <w:b/>
                <w:sz w:val="20"/>
              </w:rPr>
              <w:t>值</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model</w:t>
            </w:r>
          </w:p>
        </w:tc>
        <w:tc>
          <w:tcPr>
            <w:tcW w:type="dxa" w:w="2771"/>
          </w:tcPr>
          <w:p>
            <w:pPr>
              <w:jc w:val="center"/>
            </w:pPr>
            <w:r>
              <w:rPr>
                <w:rFonts w:ascii="宋体" w:hAnsi="宋体" w:eastAsia="宋体"/>
                <w:b w:val="0"/>
                <w:sz w:val="20"/>
              </w:rPr>
              <w:t>yolo11s.pt</w:t>
            </w:r>
          </w:p>
        </w:tc>
        <w:tc>
          <w:tcPr>
            <w:tcW w:type="dxa" w:w="2771"/>
          </w:tcPr>
          <w:p>
            <w:pPr>
              <w:jc w:val="center"/>
            </w:pPr>
            <w:r>
              <w:rPr>
                <w:rFonts w:ascii="宋体" w:hAnsi="宋体" w:eastAsia="宋体"/>
                <w:b w:val="0"/>
                <w:sz w:val="20"/>
              </w:rPr>
              <w:t>预训练模型权重</w:t>
            </w:r>
          </w:p>
        </w:tc>
      </w:tr>
      <w:tr>
        <w:tc>
          <w:tcPr>
            <w:tcW w:type="dxa" w:w="2771"/>
          </w:tcPr>
          <w:p>
            <w:pPr>
              <w:jc w:val="center"/>
            </w:pPr>
            <w:r>
              <w:rPr>
                <w:rFonts w:ascii="宋体" w:hAnsi="宋体" w:eastAsia="宋体"/>
                <w:b w:val="0"/>
                <w:sz w:val="20"/>
              </w:rPr>
              <w:t>data</w:t>
            </w:r>
          </w:p>
        </w:tc>
        <w:tc>
          <w:tcPr>
            <w:tcW w:type="dxa" w:w="2771"/>
          </w:tcPr>
          <w:p>
            <w:pPr>
              <w:jc w:val="center"/>
            </w:pPr>
            <w:r>
              <w:rPr>
                <w:rFonts w:ascii="宋体" w:hAnsi="宋体" w:eastAsia="宋体"/>
                <w:b w:val="0"/>
                <w:sz w:val="20"/>
              </w:rPr>
              <w:t>dataset.yaml</w:t>
            </w:r>
          </w:p>
        </w:tc>
        <w:tc>
          <w:tcPr>
            <w:tcW w:type="dxa" w:w="2771"/>
          </w:tcPr>
          <w:p>
            <w:pPr>
              <w:jc w:val="center"/>
            </w:pPr>
            <w:r>
              <w:rPr>
                <w:rFonts w:ascii="宋体" w:hAnsi="宋体" w:eastAsia="宋体"/>
                <w:b w:val="0"/>
                <w:sz w:val="20"/>
              </w:rPr>
              <w:t>数据集配置文件</w:t>
            </w:r>
          </w:p>
        </w:tc>
      </w:tr>
      <w:tr>
        <w:tc>
          <w:tcPr>
            <w:tcW w:type="dxa" w:w="2771"/>
          </w:tcPr>
          <w:p>
            <w:pPr>
              <w:jc w:val="center"/>
            </w:pPr>
            <w:r>
              <w:rPr>
                <w:rFonts w:ascii="宋体" w:hAnsi="宋体" w:eastAsia="宋体"/>
                <w:b w:val="0"/>
                <w:sz w:val="20"/>
              </w:rPr>
              <w:t>imgsz</w:t>
            </w:r>
          </w:p>
        </w:tc>
        <w:tc>
          <w:tcPr>
            <w:tcW w:type="dxa" w:w="2771"/>
          </w:tcPr>
          <w:p>
            <w:pPr>
              <w:jc w:val="center"/>
            </w:pPr>
            <w:r>
              <w:rPr>
                <w:rFonts w:ascii="宋体" w:hAnsi="宋体" w:eastAsia="宋体"/>
                <w:b w:val="0"/>
                <w:sz w:val="20"/>
              </w:rPr>
              <w:t>640</w:t>
            </w:r>
          </w:p>
        </w:tc>
        <w:tc>
          <w:tcPr>
            <w:tcW w:type="dxa" w:w="2771"/>
          </w:tcPr>
          <w:p>
            <w:pPr>
              <w:jc w:val="center"/>
            </w:pPr>
            <w:r>
              <w:rPr>
                <w:rFonts w:ascii="宋体" w:hAnsi="宋体" w:eastAsia="宋体"/>
                <w:b w:val="0"/>
                <w:sz w:val="20"/>
              </w:rPr>
              <w:t>输入分辨率</w:t>
            </w:r>
          </w:p>
        </w:tc>
      </w:tr>
      <w:tr>
        <w:tc>
          <w:tcPr>
            <w:tcW w:type="dxa" w:w="2771"/>
          </w:tcPr>
          <w:p>
            <w:pPr>
              <w:jc w:val="center"/>
            </w:pPr>
            <w:r>
              <w:rPr>
                <w:rFonts w:ascii="宋体" w:hAnsi="宋体" w:eastAsia="宋体"/>
                <w:b w:val="0"/>
                <w:sz w:val="20"/>
              </w:rPr>
              <w:t>batch</w:t>
            </w:r>
          </w:p>
        </w:tc>
        <w:tc>
          <w:tcPr>
            <w:tcW w:type="dxa" w:w="2771"/>
          </w:tcPr>
          <w:p>
            <w:pPr>
              <w:jc w:val="center"/>
            </w:pPr>
            <w:r>
              <w:rPr>
                <w:rFonts w:ascii="宋体" w:hAnsi="宋体" w:eastAsia="宋体"/>
                <w:b w:val="0"/>
                <w:sz w:val="20"/>
              </w:rPr>
              <w:t>8</w:t>
            </w:r>
          </w:p>
        </w:tc>
        <w:tc>
          <w:tcPr>
            <w:tcW w:type="dxa" w:w="2771"/>
          </w:tcPr>
          <w:p>
            <w:pPr>
              <w:jc w:val="center"/>
            </w:pPr>
            <w:r>
              <w:rPr>
                <w:rFonts w:ascii="宋体" w:hAnsi="宋体" w:eastAsia="宋体"/>
                <w:b w:val="0"/>
                <w:sz w:val="20"/>
              </w:rPr>
              <w:t>批大小（Mac MPS内存限制）</w:t>
            </w:r>
          </w:p>
        </w:tc>
      </w:tr>
      <w:tr>
        <w:tc>
          <w:tcPr>
            <w:tcW w:type="dxa" w:w="2771"/>
          </w:tcPr>
          <w:p>
            <w:pPr>
              <w:jc w:val="center"/>
            </w:pPr>
            <w:r>
              <w:rPr>
                <w:rFonts w:ascii="宋体" w:hAnsi="宋体" w:eastAsia="宋体"/>
                <w:b w:val="0"/>
                <w:sz w:val="20"/>
              </w:rPr>
              <w:t>workers</w:t>
            </w:r>
          </w:p>
        </w:tc>
        <w:tc>
          <w:tcPr>
            <w:tcW w:type="dxa" w:w="2771"/>
          </w:tcPr>
          <w:p>
            <w:pPr>
              <w:jc w:val="center"/>
            </w:pPr>
            <w:r>
              <w:rPr>
                <w:rFonts w:ascii="宋体" w:hAnsi="宋体" w:eastAsia="宋体"/>
                <w:b w:val="0"/>
                <w:sz w:val="20"/>
              </w:rPr>
              <w:t>0</w:t>
            </w:r>
          </w:p>
        </w:tc>
        <w:tc>
          <w:tcPr>
            <w:tcW w:type="dxa" w:w="2771"/>
          </w:tcPr>
          <w:p>
            <w:pPr>
              <w:jc w:val="center"/>
            </w:pPr>
            <w:r>
              <w:rPr>
                <w:rFonts w:ascii="宋体" w:hAnsi="宋体" w:eastAsia="宋体"/>
                <w:b w:val="0"/>
                <w:sz w:val="20"/>
              </w:rPr>
              <w:t>数据加载线程（Mac兼容）</w:t>
            </w:r>
          </w:p>
        </w:tc>
      </w:tr>
      <w:tr>
        <w:tc>
          <w:tcPr>
            <w:tcW w:type="dxa" w:w="2771"/>
          </w:tcPr>
          <w:p>
            <w:pPr>
              <w:jc w:val="center"/>
            </w:pPr>
            <w:r>
              <w:rPr>
                <w:rFonts w:ascii="宋体" w:hAnsi="宋体" w:eastAsia="宋体"/>
                <w:b w:val="0"/>
                <w:sz w:val="20"/>
              </w:rPr>
              <w:t>device</w:t>
            </w:r>
          </w:p>
        </w:tc>
        <w:tc>
          <w:tcPr>
            <w:tcW w:type="dxa" w:w="2771"/>
          </w:tcPr>
          <w:p>
            <w:pPr>
              <w:jc w:val="center"/>
            </w:pPr>
            <w:r>
              <w:rPr>
                <w:rFonts w:ascii="宋体" w:hAnsi="宋体" w:eastAsia="宋体"/>
                <w:b w:val="0"/>
                <w:sz w:val="20"/>
              </w:rPr>
              <w:t>mps</w:t>
            </w:r>
          </w:p>
        </w:tc>
        <w:tc>
          <w:tcPr>
            <w:tcW w:type="dxa" w:w="2771"/>
          </w:tcPr>
          <w:p>
            <w:pPr>
              <w:jc w:val="center"/>
            </w:pPr>
            <w:r>
              <w:rPr>
                <w:rFonts w:ascii="宋体" w:hAnsi="宋体" w:eastAsia="宋体"/>
                <w:b w:val="0"/>
                <w:sz w:val="20"/>
              </w:rPr>
              <w:t>Apple Metal加速</w:t>
            </w:r>
          </w:p>
        </w:tc>
      </w:tr>
      <w:tr>
        <w:tc>
          <w:tcPr>
            <w:tcW w:type="dxa" w:w="2771"/>
          </w:tcPr>
          <w:p>
            <w:pPr>
              <w:jc w:val="center"/>
            </w:pPr>
            <w:r>
              <w:rPr>
                <w:rFonts w:ascii="宋体" w:hAnsi="宋体" w:eastAsia="宋体"/>
                <w:b w:val="0"/>
                <w:sz w:val="20"/>
              </w:rPr>
              <w:t>epochs</w:t>
            </w:r>
          </w:p>
        </w:tc>
        <w:tc>
          <w:tcPr>
            <w:tcW w:type="dxa" w:w="2771"/>
          </w:tcPr>
          <w:p>
            <w:pPr>
              <w:jc w:val="center"/>
            </w:pPr>
            <w:r>
              <w:rPr>
                <w:rFonts w:ascii="宋体" w:hAnsi="宋体" w:eastAsia="宋体"/>
                <w:b w:val="0"/>
                <w:sz w:val="20"/>
              </w:rPr>
              <w:t>100</w:t>
            </w:r>
          </w:p>
        </w:tc>
        <w:tc>
          <w:tcPr>
            <w:tcW w:type="dxa" w:w="2771"/>
          </w:tcPr>
          <w:p>
            <w:pPr>
              <w:jc w:val="center"/>
            </w:pPr>
            <w:r>
              <w:rPr>
                <w:rFonts w:ascii="宋体" w:hAnsi="宋体" w:eastAsia="宋体"/>
                <w:b w:val="0"/>
                <w:sz w:val="20"/>
              </w:rPr>
              <w:t>最大训练轮数</w:t>
            </w:r>
          </w:p>
        </w:tc>
      </w:tr>
      <w:tr>
        <w:tc>
          <w:tcPr>
            <w:tcW w:type="dxa" w:w="2771"/>
          </w:tcPr>
          <w:p>
            <w:pPr>
              <w:jc w:val="center"/>
            </w:pPr>
            <w:r>
              <w:rPr>
                <w:rFonts w:ascii="宋体" w:hAnsi="宋体" w:eastAsia="宋体"/>
                <w:b w:val="0"/>
                <w:sz w:val="20"/>
              </w:rPr>
              <w:t>patience</w:t>
            </w:r>
          </w:p>
        </w:tc>
        <w:tc>
          <w:tcPr>
            <w:tcW w:type="dxa" w:w="2771"/>
          </w:tcPr>
          <w:p>
            <w:pPr>
              <w:jc w:val="center"/>
            </w:pPr>
            <w:r>
              <w:rPr>
                <w:rFonts w:ascii="宋体" w:hAnsi="宋体" w:eastAsia="宋体"/>
                <w:b w:val="0"/>
                <w:sz w:val="20"/>
              </w:rPr>
              <w:t>20</w:t>
            </w:r>
          </w:p>
        </w:tc>
        <w:tc>
          <w:tcPr>
            <w:tcW w:type="dxa" w:w="2771"/>
          </w:tcPr>
          <w:p>
            <w:pPr>
              <w:jc w:val="center"/>
            </w:pPr>
            <w:r>
              <w:rPr>
                <w:rFonts w:ascii="宋体" w:hAnsi="宋体" w:eastAsia="宋体"/>
                <w:b w:val="0"/>
                <w:sz w:val="20"/>
              </w:rPr>
              <w:t>早停耐心值</w:t>
            </w:r>
          </w:p>
        </w:tc>
      </w:tr>
      <w:tr>
        <w:tc>
          <w:tcPr>
            <w:tcW w:type="dxa" w:w="2771"/>
          </w:tcPr>
          <w:p>
            <w:pPr>
              <w:jc w:val="center"/>
            </w:pPr>
            <w:r>
              <w:rPr>
                <w:rFonts w:ascii="宋体" w:hAnsi="宋体" w:eastAsia="宋体"/>
                <w:b w:val="0"/>
                <w:sz w:val="20"/>
              </w:rPr>
              <w:t>optimizer</w:t>
            </w:r>
          </w:p>
        </w:tc>
        <w:tc>
          <w:tcPr>
            <w:tcW w:type="dxa" w:w="2771"/>
          </w:tcPr>
          <w:p>
            <w:pPr>
              <w:jc w:val="center"/>
            </w:pPr>
            <w:r>
              <w:rPr>
                <w:rFonts w:ascii="宋体" w:hAnsi="宋体" w:eastAsia="宋体"/>
                <w:b w:val="0"/>
                <w:sz w:val="20"/>
              </w:rPr>
              <w:t>AdamW</w:t>
            </w:r>
          </w:p>
        </w:tc>
        <w:tc>
          <w:tcPr>
            <w:tcW w:type="dxa" w:w="2771"/>
          </w:tcPr>
          <w:p>
            <w:pPr>
              <w:jc w:val="center"/>
            </w:pPr>
            <w:r>
              <w:rPr>
                <w:rFonts w:ascii="宋体" w:hAnsi="宋体" w:eastAsia="宋体"/>
                <w:b w:val="0"/>
                <w:sz w:val="20"/>
              </w:rPr>
              <w:t>优化器</w:t>
            </w:r>
          </w:p>
        </w:tc>
      </w:tr>
      <w:tr>
        <w:tc>
          <w:tcPr>
            <w:tcW w:type="dxa" w:w="2771"/>
          </w:tcPr>
          <w:p>
            <w:pPr>
              <w:jc w:val="center"/>
            </w:pPr>
            <w:r>
              <w:rPr>
                <w:rFonts w:ascii="宋体" w:hAnsi="宋体" w:eastAsia="宋体"/>
                <w:b w:val="0"/>
                <w:sz w:val="20"/>
              </w:rPr>
              <w:t>lr0</w:t>
            </w:r>
          </w:p>
        </w:tc>
        <w:tc>
          <w:tcPr>
            <w:tcW w:type="dxa" w:w="2771"/>
          </w:tcPr>
          <w:p>
            <w:pPr>
              <w:jc w:val="center"/>
            </w:pPr>
            <w:r>
              <w:rPr>
                <w:rFonts w:ascii="宋体" w:hAnsi="宋体" w:eastAsia="宋体"/>
                <w:b w:val="0"/>
                <w:sz w:val="20"/>
              </w:rPr>
              <w:t>0.01</w:t>
            </w:r>
          </w:p>
        </w:tc>
        <w:tc>
          <w:tcPr>
            <w:tcW w:type="dxa" w:w="2771"/>
          </w:tcPr>
          <w:p>
            <w:pPr>
              <w:jc w:val="center"/>
            </w:pPr>
            <w:r>
              <w:rPr>
                <w:rFonts w:ascii="宋体" w:hAnsi="宋体" w:eastAsia="宋体"/>
                <w:b w:val="0"/>
                <w:sz w:val="20"/>
              </w:rPr>
              <w:t>初始学习率</w:t>
            </w:r>
          </w:p>
        </w:tc>
      </w:tr>
      <w:tr>
        <w:tc>
          <w:tcPr>
            <w:tcW w:type="dxa" w:w="2771"/>
          </w:tcPr>
          <w:p>
            <w:pPr>
              <w:jc w:val="center"/>
            </w:pPr>
            <w:r>
              <w:rPr>
                <w:rFonts w:ascii="宋体" w:hAnsi="宋体" w:eastAsia="宋体"/>
                <w:b w:val="0"/>
                <w:sz w:val="20"/>
              </w:rPr>
              <w:t>lrf</w:t>
            </w:r>
          </w:p>
        </w:tc>
        <w:tc>
          <w:tcPr>
            <w:tcW w:type="dxa" w:w="2771"/>
          </w:tcPr>
          <w:p>
            <w:pPr>
              <w:jc w:val="center"/>
            </w:pPr>
            <w:r>
              <w:rPr>
                <w:rFonts w:ascii="宋体" w:hAnsi="宋体" w:eastAsia="宋体"/>
                <w:b w:val="0"/>
                <w:sz w:val="20"/>
              </w:rPr>
              <w:t>0.01</w:t>
            </w:r>
          </w:p>
        </w:tc>
        <w:tc>
          <w:tcPr>
            <w:tcW w:type="dxa" w:w="2771"/>
          </w:tcPr>
          <w:p>
            <w:pPr>
              <w:jc w:val="center"/>
            </w:pPr>
            <w:r>
              <w:rPr>
                <w:rFonts w:ascii="宋体" w:hAnsi="宋体" w:eastAsia="宋体"/>
                <w:b w:val="0"/>
                <w:sz w:val="20"/>
              </w:rPr>
              <w:t>最终学习率比率</w:t>
            </w:r>
          </w:p>
        </w:tc>
      </w:tr>
      <w:tr>
        <w:tc>
          <w:tcPr>
            <w:tcW w:type="dxa" w:w="2771"/>
          </w:tcPr>
          <w:p>
            <w:pPr>
              <w:jc w:val="center"/>
            </w:pPr>
            <w:r>
              <w:rPr>
                <w:rFonts w:ascii="宋体" w:hAnsi="宋体" w:eastAsia="宋体"/>
                <w:b w:val="0"/>
                <w:sz w:val="20"/>
              </w:rPr>
              <w:t>mosaic</w:t>
            </w:r>
          </w:p>
        </w:tc>
        <w:tc>
          <w:tcPr>
            <w:tcW w:type="dxa" w:w="2771"/>
          </w:tcPr>
          <w:p>
            <w:pPr>
              <w:jc w:val="center"/>
            </w:pPr>
            <w:r>
              <w:rPr>
                <w:rFonts w:ascii="宋体" w:hAnsi="宋体" w:eastAsia="宋体"/>
                <w:b w:val="0"/>
                <w:sz w:val="20"/>
              </w:rPr>
              <w:t>1.0</w:t>
            </w:r>
          </w:p>
        </w:tc>
        <w:tc>
          <w:tcPr>
            <w:tcW w:type="dxa" w:w="2771"/>
          </w:tcPr>
          <w:p>
            <w:pPr>
              <w:jc w:val="center"/>
            </w:pPr>
            <w:r>
              <w:rPr>
                <w:rFonts w:ascii="宋体" w:hAnsi="宋体" w:eastAsia="宋体"/>
                <w:b w:val="0"/>
                <w:sz w:val="20"/>
              </w:rPr>
              <w:t>Mosaic数据增广概率</w:t>
            </w:r>
          </w:p>
        </w:tc>
      </w:tr>
      <w:tr>
        <w:tc>
          <w:tcPr>
            <w:tcW w:type="dxa" w:w="2771"/>
          </w:tcPr>
          <w:p>
            <w:pPr>
              <w:jc w:val="center"/>
            </w:pPr>
            <w:r>
              <w:rPr>
                <w:rFonts w:ascii="宋体" w:hAnsi="宋体" w:eastAsia="宋体"/>
                <w:b w:val="0"/>
                <w:sz w:val="20"/>
              </w:rPr>
              <w:t>mixup</w:t>
            </w:r>
          </w:p>
        </w:tc>
        <w:tc>
          <w:tcPr>
            <w:tcW w:type="dxa" w:w="2771"/>
          </w:tcPr>
          <w:p>
            <w:pPr>
              <w:jc w:val="center"/>
            </w:pPr>
            <w:r>
              <w:rPr>
                <w:rFonts w:ascii="宋体" w:hAnsi="宋体" w:eastAsia="宋体"/>
                <w:b w:val="0"/>
                <w:sz w:val="20"/>
              </w:rPr>
              <w:t>0.1</w:t>
            </w:r>
          </w:p>
        </w:tc>
        <w:tc>
          <w:tcPr>
            <w:tcW w:type="dxa" w:w="2771"/>
          </w:tcPr>
          <w:p>
            <w:pPr>
              <w:jc w:val="center"/>
            </w:pPr>
            <w:r>
              <w:rPr>
                <w:rFonts w:ascii="宋体" w:hAnsi="宋体" w:eastAsia="宋体"/>
                <w:b w:val="0"/>
                <w:sz w:val="20"/>
              </w:rPr>
              <w:t>Mixup数据增广概率</w:t>
            </w:r>
          </w:p>
        </w:tc>
      </w:tr>
      <w:tr>
        <w:tc>
          <w:tcPr>
            <w:tcW w:type="dxa" w:w="2771"/>
          </w:tcPr>
          <w:p>
            <w:pPr>
              <w:jc w:val="center"/>
            </w:pPr>
            <w:r>
              <w:rPr>
                <w:rFonts w:ascii="宋体" w:hAnsi="宋体" w:eastAsia="宋体"/>
                <w:b w:val="0"/>
                <w:sz w:val="20"/>
              </w:rPr>
              <w:t>copy_paste</w:t>
            </w:r>
          </w:p>
        </w:tc>
        <w:tc>
          <w:tcPr>
            <w:tcW w:type="dxa" w:w="2771"/>
          </w:tcPr>
          <w:p>
            <w:pPr>
              <w:jc w:val="center"/>
            </w:pPr>
            <w:r>
              <w:rPr>
                <w:rFonts w:ascii="宋体" w:hAnsi="宋体" w:eastAsia="宋体"/>
                <w:b w:val="0"/>
                <w:sz w:val="20"/>
              </w:rPr>
              <w:t>0.0</w:t>
            </w:r>
          </w:p>
        </w:tc>
        <w:tc>
          <w:tcPr>
            <w:tcW w:type="dxa" w:w="2771"/>
          </w:tcPr>
          <w:p>
            <w:pPr>
              <w:jc w:val="center"/>
            </w:pPr>
            <w:r>
              <w:rPr>
                <w:rFonts w:ascii="宋体" w:hAnsi="宋体" w:eastAsia="宋体"/>
                <w:b w:val="0"/>
                <w:sz w:val="20"/>
              </w:rPr>
              <w:t>Copy-Paste数据增广（禁用）</w:t>
            </w:r>
          </w:p>
        </w:tc>
      </w:tr>
      <w:tr>
        <w:tc>
          <w:tcPr>
            <w:tcW w:type="dxa" w:w="2771"/>
          </w:tcPr>
          <w:p>
            <w:pPr>
              <w:jc w:val="center"/>
            </w:pPr>
            <w:r>
              <w:rPr>
                <w:rFonts w:ascii="宋体" w:hAnsi="宋体" w:eastAsia="宋体"/>
                <w:b w:val="0"/>
                <w:sz w:val="20"/>
              </w:rPr>
              <w:t>amp</w:t>
            </w:r>
          </w:p>
        </w:tc>
        <w:tc>
          <w:tcPr>
            <w:tcW w:type="dxa" w:w="2771"/>
          </w:tcPr>
          <w:p>
            <w:pPr>
              <w:jc w:val="center"/>
            </w:pPr>
            <w:r>
              <w:rPr>
                <w:rFonts w:ascii="宋体" w:hAnsi="宋体" w:eastAsia="宋体"/>
                <w:b w:val="0"/>
                <w:sz w:val="20"/>
              </w:rPr>
              <w:t>True</w:t>
            </w:r>
          </w:p>
        </w:tc>
        <w:tc>
          <w:tcPr>
            <w:tcW w:type="dxa" w:w="2771"/>
          </w:tcPr>
          <w:p>
            <w:pPr>
              <w:jc w:val="center"/>
            </w:pPr>
            <w:r>
              <w:rPr>
                <w:rFonts w:ascii="宋体" w:hAnsi="宋体" w:eastAsia="宋体"/>
                <w:b w:val="0"/>
                <w:sz w:val="20"/>
              </w:rPr>
              <w:t>混合精度训练</w:t>
            </w:r>
          </w:p>
        </w:tc>
      </w:tr>
    </w:tbl>
    <w:p/>
    <w:p>
      <w:pPr>
        <w:pStyle w:val="Heading3"/>
        <w:jc w:val="left"/>
      </w:pPr>
      <w:r>
        <w:rPr>
          <w:rFonts w:ascii="黑体" w:hAnsi="黑体" w:eastAsia="黑体"/>
          <w:b/>
          <w:sz w:val="24"/>
        </w:rPr>
        <w:t>4.5 训练过程与收敛分析</w:t>
      </w:r>
    </w:p>
    <w:p>
      <w:pPr>
        <w:jc w:val="left"/>
      </w:pPr>
      <w:r>
        <w:rPr>
          <w:rFonts w:ascii="黑体" w:hAnsi="黑体" w:eastAsia="黑体"/>
          <w:b/>
          <w:sz w:val="22"/>
        </w:rPr>
        <w:t>4.5.1 训练环境</w:t>
      </w:r>
    </w:p>
    <w:p>
      <w:pPr>
        <w:spacing w:line="360" w:lineRule="auto"/>
        <w:ind w:firstLine="420"/>
      </w:pPr>
      <w:r>
        <w:rPr>
          <w:rFonts w:ascii="宋体" w:hAnsi="宋体" w:eastAsia="宋体"/>
          <w:b w:val="0"/>
          <w:sz w:val="21"/>
        </w:rPr>
        <w:t>训练在Mac M4 16GB设备上进行，采用Metal Performance Shaders（MPS）加速。软件环境为：</w:t>
      </w:r>
    </w:p>
    <w:p>
      <w:pPr>
        <w:spacing w:line="360" w:lineRule="auto"/>
        <w:ind w:firstLine="420"/>
      </w:pPr>
      <w:r>
        <w:rPr>
          <w:rFonts w:ascii="宋体" w:hAnsi="宋体" w:eastAsia="宋体"/>
          <w:b w:val="0"/>
          <w:sz w:val="21"/>
        </w:rPr>
        <w:t>- PyTorch 2.8.0</w:t>
      </w:r>
    </w:p>
    <w:p>
      <w:pPr>
        <w:spacing w:line="360" w:lineRule="auto"/>
        <w:ind w:firstLine="420"/>
      </w:pPr>
      <w:r>
        <w:rPr>
          <w:rFonts w:ascii="宋体" w:hAnsi="宋体" w:eastAsia="宋体"/>
          <w:b w:val="0"/>
          <w:sz w:val="21"/>
        </w:rPr>
        <w:t>- Ultralytics 8.4.104</w:t>
      </w:r>
    </w:p>
    <w:p>
      <w:pPr>
        <w:spacing w:line="360" w:lineRule="auto"/>
        <w:ind w:firstLine="420"/>
      </w:pPr>
      <w:r>
        <w:rPr>
          <w:rFonts w:ascii="宋体" w:hAnsi="宋体" w:eastAsia="宋体"/>
          <w:b w:val="0"/>
          <w:sz w:val="21"/>
        </w:rPr>
        <w:t>- Python 3.11</w:t>
      </w:r>
    </w:p>
    <w:p>
      <w:pPr>
        <w:jc w:val="left"/>
      </w:pPr>
      <w:r>
        <w:rPr>
          <w:rFonts w:ascii="黑体" w:hAnsi="黑体" w:eastAsia="黑体"/>
          <w:b/>
          <w:sz w:val="22"/>
        </w:rPr>
        <w:t>4.5.2 训练过程</w:t>
      </w:r>
    </w:p>
    <w:p>
      <w:pPr>
        <w:spacing w:line="360" w:lineRule="auto"/>
        <w:ind w:firstLine="420"/>
      </w:pPr>
      <w:r>
        <w:rPr>
          <w:rFonts w:ascii="宋体" w:hAnsi="宋体" w:eastAsia="宋体"/>
          <w:b w:val="0"/>
          <w:sz w:val="21"/>
        </w:rPr>
        <w:t>模型训练分为两个阶段：</w:t>
      </w:r>
    </w:p>
    <w:p>
      <w:pPr>
        <w:spacing w:line="360" w:lineRule="auto"/>
        <w:ind w:firstLine="420"/>
      </w:pPr>
      <w:r>
        <w:rPr>
          <w:rFonts w:ascii="宋体" w:hAnsi="宋体" w:eastAsia="宋体"/>
          <w:b w:val="0"/>
          <w:sz w:val="21"/>
        </w:rPr>
        <w:t>第一阶段：从YOLOv11s预训练权重开始，在Dataset C上训练65个epoch，达到mAP50=0.966、mAP50-95=0.627的最佳指标。</w:t>
      </w:r>
    </w:p>
    <w:p>
      <w:pPr>
        <w:spacing w:line="360" w:lineRule="auto"/>
        <w:ind w:firstLine="420"/>
      </w:pPr>
      <w:r>
        <w:rPr>
          <w:rFonts w:ascii="宋体" w:hAnsi="宋体" w:eastAsia="宋体"/>
          <w:b w:val="0"/>
          <w:sz w:val="21"/>
        </w:rPr>
        <w:t>第二阶段：从第一阶段的last.pt权重继续训练，训练24个epoch，最终在Epoch 17达到mAP50=0.966，在Epoch 21达到mAP50-95=0.613。</w:t>
      </w:r>
    </w:p>
    <w:p>
      <w:pPr>
        <w:jc w:val="left"/>
      </w:pPr>
      <w:r>
        <w:rPr>
          <w:rFonts w:ascii="黑体" w:hAnsi="黑体" w:eastAsia="黑体"/>
          <w:b/>
          <w:sz w:val="22"/>
        </w:rPr>
        <w:t>4.5.3 收敛分析</w:t>
      </w:r>
    </w:p>
    <w:p>
      <w:pPr>
        <w:spacing w:line="360" w:lineRule="auto"/>
        <w:ind w:firstLine="420"/>
      </w:pPr>
      <w:r>
        <w:rPr>
          <w:rFonts w:ascii="宋体" w:hAnsi="宋体" w:eastAsia="宋体"/>
          <w:b w:val="0"/>
          <w:sz w:val="21"/>
        </w:rPr>
        <w:t>训练损失收敛曲线如图4-1所示。</w:t>
      </w:r>
    </w:p>
    <w:p>
      <w:pPr>
        <w:jc w:val="center"/>
      </w:pPr>
      <w:r>
        <w:drawing>
          <wp:inline xmlns:a="http://schemas.openxmlformats.org/drawingml/2006/main" xmlns:pic="http://schemas.openxmlformats.org/drawingml/2006/picture">
            <wp:extent cx="5040000" cy="3340235"/>
            <wp:docPr id="1" name="Picture 1"/>
            <wp:cNvGraphicFramePr>
              <a:graphicFrameLocks noChangeAspect="1"/>
            </wp:cNvGraphicFramePr>
            <a:graphic>
              <a:graphicData uri="http://schemas.openxmlformats.org/drawingml/2006/picture">
                <pic:pic>
                  <pic:nvPicPr>
                    <pic:cNvPr id="0" name="training_loss_curves.png"/>
                    <pic:cNvPicPr/>
                  </pic:nvPicPr>
                  <pic:blipFill>
                    <a:blip r:embed="rId9"/>
                    <a:stretch>
                      <a:fillRect/>
                    </a:stretch>
                  </pic:blipFill>
                  <pic:spPr>
                    <a:xfrm>
                      <a:off x="0" y="0"/>
                      <a:ext cx="5040000" cy="3340235"/>
                    </a:xfrm>
                    <a:prstGeom prst="rect"/>
                  </pic:spPr>
                </pic:pic>
              </a:graphicData>
            </a:graphic>
          </wp:inline>
        </w:drawing>
      </w:r>
    </w:p>
    <w:p>
      <w:pPr>
        <w:jc w:val="center"/>
      </w:pPr>
      <w:r>
        <w:rPr>
          <w:rFonts w:ascii="宋体" w:hAnsi="宋体" w:eastAsia="宋体"/>
          <w:b w:val="0"/>
          <w:sz w:val="21"/>
        </w:rPr>
        <w:t>图4-1 训练损失收敛曲线</w:t>
      </w:r>
    </w:p>
    <w:p/>
    <w:p>
      <w:pPr>
        <w:spacing w:line="360" w:lineRule="auto"/>
        <w:ind w:firstLine="420"/>
      </w:pPr>
      <w:r>
        <w:rPr>
          <w:rFonts w:ascii="宋体" w:hAnsi="宋体" w:eastAsia="宋体"/>
          <w:b w:val="0"/>
          <w:sz w:val="21"/>
        </w:rPr>
        <w:t>从图中可以看出：</w:t>
      </w:r>
    </w:p>
    <w:p>
      <w:pPr>
        <w:spacing w:line="360" w:lineRule="auto"/>
        <w:ind w:firstLine="420"/>
      </w:pPr>
      <w:r>
        <w:rPr>
          <w:rFonts w:ascii="宋体" w:hAnsi="宋体" w:eastAsia="宋体"/>
          <w:b w:val="0"/>
          <w:sz w:val="21"/>
        </w:rPr>
        <w:t>（1）</w:t>
      </w:r>
      <w:r>
        <w:rPr>
          <w:rFonts w:ascii="黑体" w:hAnsi="黑体" w:eastAsia="黑体"/>
          <w:b/>
          <w:sz w:val="21"/>
        </w:rPr>
        <w:t>Box Loss收敛情况</w:t>
      </w:r>
      <w:r>
        <w:rPr>
          <w:rFonts w:ascii="宋体" w:hAnsi="宋体" w:eastAsia="宋体"/>
          <w:b w:val="0"/>
          <w:sz w:val="21"/>
        </w:rPr>
        <w:t>：训练初期（前10个epoch），train/box_loss和val/box_loss均快速下降，表明模型在快速学习目标位置回归能力。随着训练的进行，train/box_loss继续下降，而val/box_loss趋于稳定，最终train/box_loss为1.156，val/box_loss为1.262，两者差距较小，表明模型未出现严重过拟合。</w:t>
      </w:r>
    </w:p>
    <w:p>
      <w:pPr>
        <w:spacing w:line="360" w:lineRule="auto"/>
        <w:ind w:firstLine="420"/>
      </w:pPr>
      <w:r>
        <w:rPr>
          <w:rFonts w:ascii="宋体" w:hAnsi="宋体" w:eastAsia="宋体"/>
          <w:b w:val="0"/>
          <w:sz w:val="21"/>
        </w:rPr>
        <w:t>（2）</w:t>
      </w:r>
      <w:r>
        <w:rPr>
          <w:rFonts w:ascii="黑体" w:hAnsi="黑体" w:eastAsia="黑体"/>
          <w:b/>
          <w:sz w:val="21"/>
        </w:rPr>
        <w:t>Classification Loss收敛情况</w:t>
      </w:r>
      <w:r>
        <w:rPr>
          <w:rFonts w:ascii="宋体" w:hAnsi="宋体" w:eastAsia="宋体"/>
          <w:b w:val="0"/>
          <w:sz w:val="21"/>
        </w:rPr>
        <w:t>：train/cls_loss和val/cls_loss同样呈现快速下降后趋于稳定的趋势，最终train/cls_loss为0.618，val/cls_loss为0.546，表明模型的分类能力良好。</w:t>
      </w:r>
    </w:p>
    <w:p>
      <w:pPr>
        <w:spacing w:line="360" w:lineRule="auto"/>
        <w:ind w:firstLine="420"/>
      </w:pPr>
      <w:r>
        <w:rPr>
          <w:rFonts w:ascii="宋体" w:hAnsi="宋体" w:eastAsia="宋体"/>
          <w:b w:val="0"/>
          <w:sz w:val="21"/>
        </w:rPr>
        <w:t>（3）</w:t>
      </w:r>
      <w:r>
        <w:rPr>
          <w:rFonts w:ascii="黑体" w:hAnsi="黑体" w:eastAsia="黑体"/>
          <w:b/>
          <w:sz w:val="21"/>
        </w:rPr>
        <w:t>训练稳定性</w:t>
      </w:r>
      <w:r>
        <w:rPr>
          <w:rFonts w:ascii="宋体" w:hAnsi="宋体" w:eastAsia="宋体"/>
          <w:b w:val="0"/>
          <w:sz w:val="21"/>
        </w:rPr>
        <w:t>：整个训练过程中，损失曲线平滑下降，未出现剧烈波动，表明训练过程稳定。</w:t>
      </w:r>
    </w:p>
    <w:p>
      <w:pPr>
        <w:spacing w:line="360" w:lineRule="auto"/>
        <w:ind w:firstLine="420"/>
      </w:pPr>
      <w:r>
        <w:rPr>
          <w:rFonts w:ascii="宋体" w:hAnsi="宋体" w:eastAsia="宋体"/>
          <w:b w:val="0"/>
          <w:sz w:val="21"/>
        </w:rPr>
        <w:t>验证指标变化曲线如图4-2所示。</w:t>
      </w:r>
    </w:p>
    <w:p>
      <w:pPr>
        <w:jc w:val="center"/>
      </w:pPr>
      <w:r>
        <w:drawing>
          <wp:inline xmlns:a="http://schemas.openxmlformats.org/drawingml/2006/main" xmlns:pic="http://schemas.openxmlformats.org/drawingml/2006/picture">
            <wp:extent cx="5040000" cy="3336438"/>
            <wp:docPr id="2" name="Picture 2"/>
            <wp:cNvGraphicFramePr>
              <a:graphicFrameLocks noChangeAspect="1"/>
            </wp:cNvGraphicFramePr>
            <a:graphic>
              <a:graphicData uri="http://schemas.openxmlformats.org/drawingml/2006/picture">
                <pic:pic>
                  <pic:nvPicPr>
                    <pic:cNvPr id="0" name="validation_metrics_curves.png"/>
                    <pic:cNvPicPr/>
                  </pic:nvPicPr>
                  <pic:blipFill>
                    <a:blip r:embed="rId10"/>
                    <a:stretch>
                      <a:fillRect/>
                    </a:stretch>
                  </pic:blipFill>
                  <pic:spPr>
                    <a:xfrm>
                      <a:off x="0" y="0"/>
                      <a:ext cx="5040000" cy="3336438"/>
                    </a:xfrm>
                    <a:prstGeom prst="rect"/>
                  </pic:spPr>
                </pic:pic>
              </a:graphicData>
            </a:graphic>
          </wp:inline>
        </w:drawing>
      </w:r>
    </w:p>
    <w:p>
      <w:pPr>
        <w:jc w:val="center"/>
      </w:pPr>
      <w:r>
        <w:rPr>
          <w:rFonts w:ascii="宋体" w:hAnsi="宋体" w:eastAsia="宋体"/>
          <w:b w:val="0"/>
          <w:sz w:val="21"/>
        </w:rPr>
        <w:t>图4-2 验证指标变化曲线</w:t>
      </w:r>
    </w:p>
    <w:p/>
    <w:p>
      <w:pPr>
        <w:spacing w:line="360" w:lineRule="auto"/>
        <w:ind w:firstLine="420"/>
      </w:pPr>
      <w:r>
        <w:rPr>
          <w:rFonts w:ascii="宋体" w:hAnsi="宋体" w:eastAsia="宋体"/>
          <w:b w:val="0"/>
          <w:sz w:val="21"/>
        </w:rPr>
        <w:t>从图中可以看出：</w:t>
      </w:r>
    </w:p>
    <w:p>
      <w:pPr>
        <w:spacing w:line="360" w:lineRule="auto"/>
        <w:ind w:firstLine="420"/>
      </w:pPr>
      <w:r>
        <w:rPr>
          <w:rFonts w:ascii="宋体" w:hAnsi="宋体" w:eastAsia="宋体"/>
          <w:b w:val="0"/>
          <w:sz w:val="21"/>
        </w:rPr>
        <w:t>（1）</w:t>
      </w:r>
      <w:r>
        <w:rPr>
          <w:rFonts w:ascii="黑体" w:hAnsi="黑体" w:eastAsia="黑体"/>
          <w:b/>
          <w:sz w:val="21"/>
        </w:rPr>
        <w:t>mAP50变化</w:t>
      </w:r>
      <w:r>
        <w:rPr>
          <w:rFonts w:ascii="宋体" w:hAnsi="宋体" w:eastAsia="宋体"/>
          <w:b w:val="0"/>
          <w:sz w:val="21"/>
        </w:rPr>
        <w:t>：mAP50在前10个epoch快速上升，随后在0.96左右波动，最佳值为0.966（Epoch 17），表明模型的检测精度较高且稳定。</w:t>
      </w:r>
    </w:p>
    <w:p>
      <w:pPr>
        <w:spacing w:line="360" w:lineRule="auto"/>
        <w:ind w:firstLine="420"/>
      </w:pPr>
      <w:r>
        <w:rPr>
          <w:rFonts w:ascii="宋体" w:hAnsi="宋体" w:eastAsia="宋体"/>
          <w:b w:val="0"/>
          <w:sz w:val="21"/>
        </w:rPr>
        <w:t>（2）</w:t>
      </w:r>
      <w:r>
        <w:rPr>
          <w:rFonts w:ascii="黑体" w:hAnsi="黑体" w:eastAsia="黑体"/>
          <w:b/>
          <w:sz w:val="21"/>
        </w:rPr>
        <w:t>mAP50-95变化</w:t>
      </w:r>
      <w:r>
        <w:rPr>
          <w:rFonts w:ascii="宋体" w:hAnsi="宋体" w:eastAsia="宋体"/>
          <w:b w:val="0"/>
          <w:sz w:val="21"/>
        </w:rPr>
        <w:t>：mAP50-95在前15个epoch快速上升，随后在0.60-0.62范围内波动，最佳值为0.627（Epoch 63，第一阶段），表明模型在不同IoU阈值下的综合检测能力良好。</w:t>
      </w:r>
    </w:p>
    <w:p>
      <w:pPr>
        <w:spacing w:line="360" w:lineRule="auto"/>
        <w:ind w:firstLine="420"/>
      </w:pPr>
      <w:r>
        <w:rPr>
          <w:rFonts w:ascii="宋体" w:hAnsi="宋体" w:eastAsia="宋体"/>
          <w:b w:val="0"/>
          <w:sz w:val="21"/>
        </w:rPr>
        <w:t>（3）</w:t>
      </w:r>
      <w:r>
        <w:rPr>
          <w:rFonts w:ascii="黑体" w:hAnsi="黑体" w:eastAsia="黑体"/>
          <w:b/>
          <w:sz w:val="21"/>
        </w:rPr>
        <w:t>Precision和Recall变化</w:t>
      </w:r>
      <w:r>
        <w:rPr>
          <w:rFonts w:ascii="宋体" w:hAnsi="宋体" w:eastAsia="宋体"/>
          <w:b w:val="0"/>
          <w:sz w:val="21"/>
        </w:rPr>
        <w:t>：Precision和Recall均在前10个epoch快速上升，随后趋于稳定，最佳Precision为0.949（Epoch 12），最佳Recall为0.949（Epoch 13），表明模型在精确率和召回率之间取得了良好平衡。</w:t>
      </w:r>
    </w:p>
    <w:p>
      <w:pPr>
        <w:jc w:val="center"/>
      </w:pPr>
      <w:r>
        <w:rPr>
          <w:rFonts w:ascii="宋体" w:hAnsi="宋体" w:eastAsia="宋体"/>
          <w:b w:val="0"/>
          <w:sz w:val="20"/>
        </w:rPr>
        <w:t>——————————————————————————————</w:t>
      </w:r>
    </w:p>
    <w:p/>
    <w:p>
      <w:pPr>
        <w:pStyle w:val="Heading2"/>
        <w:jc w:val="left"/>
      </w:pPr>
      <w:r>
        <w:rPr>
          <w:rFonts w:ascii="黑体" w:hAnsi="黑体" w:eastAsia="黑体"/>
          <w:b/>
          <w:sz w:val="28"/>
        </w:rPr>
        <w:t>第5章 实验设计与结果分析</w:t>
      </w:r>
    </w:p>
    <w:p>
      <w:pPr>
        <w:pStyle w:val="Heading3"/>
        <w:jc w:val="left"/>
      </w:pPr>
      <w:r>
        <w:rPr>
          <w:rFonts w:ascii="黑体" w:hAnsi="黑体" w:eastAsia="黑体"/>
          <w:b/>
          <w:sz w:val="24"/>
        </w:rPr>
        <w:t>5.1 实验环境与评价体系</w:t>
      </w:r>
    </w:p>
    <w:p>
      <w:pPr>
        <w:jc w:val="left"/>
      </w:pPr>
      <w:r>
        <w:rPr>
          <w:rFonts w:ascii="黑体" w:hAnsi="黑体" w:eastAsia="黑体"/>
          <w:b/>
          <w:sz w:val="22"/>
        </w:rPr>
        <w:t>5.1.1 实验环境</w:t>
      </w:r>
    </w:p>
    <w:p>
      <w:pPr>
        <w:spacing w:line="360" w:lineRule="auto"/>
        <w:ind w:firstLine="420"/>
      </w:pPr>
      <w:r>
        <w:rPr>
          <w:rFonts w:ascii="宋体" w:hAnsi="宋体" w:eastAsia="宋体"/>
          <w:b w:val="0"/>
          <w:sz w:val="21"/>
        </w:rPr>
        <w:t>实验在Mac M4 16GB设备上进行，具体配置如表5-1所示。</w:t>
      </w:r>
    </w:p>
    <w:p>
      <w:pPr>
        <w:spacing w:line="360" w:lineRule="auto"/>
        <w:ind w:firstLine="420"/>
      </w:pPr>
      <w:r>
        <w:rPr>
          <w:rFonts w:ascii="宋体" w:hAnsi="宋体" w:eastAsia="宋体"/>
          <w:b w:val="0"/>
          <w:sz w:val="21"/>
        </w:rPr>
        <w:t>表5-1 实验环境配置</w:t>
      </w:r>
    </w:p>
    <w:tbl>
      <w:tblPr>
        <w:tblW w:type="auto" w:w="0"/>
        <w:jc w:val="center"/>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0"/>
              </w:rPr>
              <w:t>项目</w:t>
            </w:r>
          </w:p>
        </w:tc>
        <w:tc>
          <w:tcPr>
            <w:tcW w:type="dxa" w:w="4156"/>
          </w:tcPr>
          <w:p>
            <w:pPr>
              <w:jc w:val="center"/>
            </w:pPr>
            <w:r>
              <w:rPr>
                <w:rFonts w:ascii="黑体" w:hAnsi="黑体" w:eastAsia="黑体"/>
                <w:b/>
                <w:sz w:val="20"/>
              </w:rPr>
              <w:t>配置</w:t>
            </w:r>
          </w:p>
        </w:tc>
      </w:tr>
      <w:tr>
        <w:tc>
          <w:tcPr>
            <w:tcW w:type="dxa" w:w="4156"/>
          </w:tcPr>
          <w:p>
            <w:pPr>
              <w:jc w:val="center"/>
            </w:pPr>
            <w:r>
              <w:rPr>
                <w:rFonts w:ascii="宋体" w:hAnsi="宋体" w:eastAsia="宋体"/>
                <w:b w:val="0"/>
                <w:sz w:val="20"/>
              </w:rPr>
              <w:t>CPU</w:t>
            </w:r>
          </w:p>
        </w:tc>
        <w:tc>
          <w:tcPr>
            <w:tcW w:type="dxa" w:w="4156"/>
          </w:tcPr>
          <w:p>
            <w:pPr>
              <w:jc w:val="center"/>
            </w:pPr>
            <w:r>
              <w:rPr>
                <w:rFonts w:ascii="宋体" w:hAnsi="宋体" w:eastAsia="宋体"/>
                <w:b w:val="0"/>
                <w:sz w:val="20"/>
              </w:rPr>
              <w:t>Apple M4</w:t>
            </w:r>
          </w:p>
        </w:tc>
      </w:tr>
      <w:tr>
        <w:tc>
          <w:tcPr>
            <w:tcW w:type="dxa" w:w="4156"/>
          </w:tcPr>
          <w:p>
            <w:pPr>
              <w:jc w:val="center"/>
            </w:pPr>
            <w:r>
              <w:rPr>
                <w:rFonts w:ascii="宋体" w:hAnsi="宋体" w:eastAsia="宋体"/>
                <w:b w:val="0"/>
                <w:sz w:val="20"/>
              </w:rPr>
              <w:t>GPU</w:t>
            </w:r>
          </w:p>
        </w:tc>
        <w:tc>
          <w:tcPr>
            <w:tcW w:type="dxa" w:w="4156"/>
          </w:tcPr>
          <w:p>
            <w:pPr>
              <w:jc w:val="center"/>
            </w:pPr>
            <w:r>
              <w:rPr>
                <w:rFonts w:ascii="宋体" w:hAnsi="宋体" w:eastAsia="宋体"/>
                <w:b w:val="0"/>
                <w:sz w:val="20"/>
              </w:rPr>
              <w:t>Apple Metal M4</w:t>
            </w:r>
          </w:p>
        </w:tc>
      </w:tr>
      <w:tr>
        <w:tc>
          <w:tcPr>
            <w:tcW w:type="dxa" w:w="4156"/>
          </w:tcPr>
          <w:p>
            <w:pPr>
              <w:jc w:val="center"/>
            </w:pPr>
            <w:r>
              <w:rPr>
                <w:rFonts w:ascii="宋体" w:hAnsi="宋体" w:eastAsia="宋体"/>
                <w:b w:val="0"/>
                <w:sz w:val="20"/>
              </w:rPr>
              <w:t>内存</w:t>
            </w:r>
          </w:p>
        </w:tc>
        <w:tc>
          <w:tcPr>
            <w:tcW w:type="dxa" w:w="4156"/>
          </w:tcPr>
          <w:p>
            <w:pPr>
              <w:jc w:val="center"/>
            </w:pPr>
            <w:r>
              <w:rPr>
                <w:rFonts w:ascii="宋体" w:hAnsi="宋体" w:eastAsia="宋体"/>
                <w:b w:val="0"/>
                <w:sz w:val="20"/>
              </w:rPr>
              <w:t>16 GB Unified Memory</w:t>
            </w:r>
          </w:p>
        </w:tc>
      </w:tr>
      <w:tr>
        <w:tc>
          <w:tcPr>
            <w:tcW w:type="dxa" w:w="4156"/>
          </w:tcPr>
          <w:p>
            <w:pPr>
              <w:jc w:val="center"/>
            </w:pPr>
            <w:r>
              <w:rPr>
                <w:rFonts w:ascii="宋体" w:hAnsi="宋体" w:eastAsia="宋体"/>
                <w:b w:val="0"/>
                <w:sz w:val="20"/>
              </w:rPr>
              <w:t>操作系统</w:t>
            </w:r>
          </w:p>
        </w:tc>
        <w:tc>
          <w:tcPr>
            <w:tcW w:type="dxa" w:w="4156"/>
          </w:tcPr>
          <w:p>
            <w:pPr>
              <w:jc w:val="center"/>
            </w:pPr>
            <w:r>
              <w:rPr>
                <w:rFonts w:ascii="宋体" w:hAnsi="宋体" w:eastAsia="宋体"/>
                <w:b w:val="0"/>
                <w:sz w:val="20"/>
              </w:rPr>
              <w:t>macOS 14.x</w:t>
            </w:r>
          </w:p>
        </w:tc>
      </w:tr>
      <w:tr>
        <w:tc>
          <w:tcPr>
            <w:tcW w:type="dxa" w:w="4156"/>
          </w:tcPr>
          <w:p>
            <w:pPr>
              <w:jc w:val="center"/>
            </w:pPr>
            <w:r>
              <w:rPr>
                <w:rFonts w:ascii="宋体" w:hAnsi="宋体" w:eastAsia="宋体"/>
                <w:b w:val="0"/>
                <w:sz w:val="20"/>
              </w:rPr>
              <w:t>PyTorch</w:t>
            </w:r>
          </w:p>
        </w:tc>
        <w:tc>
          <w:tcPr>
            <w:tcW w:type="dxa" w:w="4156"/>
          </w:tcPr>
          <w:p>
            <w:pPr>
              <w:jc w:val="center"/>
            </w:pPr>
            <w:r>
              <w:rPr>
                <w:rFonts w:ascii="宋体" w:hAnsi="宋体" w:eastAsia="宋体"/>
                <w:b w:val="0"/>
                <w:sz w:val="20"/>
              </w:rPr>
              <w:t>2.8.0</w:t>
            </w:r>
          </w:p>
        </w:tc>
      </w:tr>
      <w:tr>
        <w:tc>
          <w:tcPr>
            <w:tcW w:type="dxa" w:w="4156"/>
          </w:tcPr>
          <w:p>
            <w:pPr>
              <w:jc w:val="center"/>
            </w:pPr>
            <w:r>
              <w:rPr>
                <w:rFonts w:ascii="宋体" w:hAnsi="宋体" w:eastAsia="宋体"/>
                <w:b w:val="0"/>
                <w:sz w:val="20"/>
              </w:rPr>
              <w:t>Ultralytics</w:t>
            </w:r>
          </w:p>
        </w:tc>
        <w:tc>
          <w:tcPr>
            <w:tcW w:type="dxa" w:w="4156"/>
          </w:tcPr>
          <w:p>
            <w:pPr>
              <w:jc w:val="center"/>
            </w:pPr>
            <w:r>
              <w:rPr>
                <w:rFonts w:ascii="宋体" w:hAnsi="宋体" w:eastAsia="宋体"/>
                <w:b w:val="0"/>
                <w:sz w:val="20"/>
              </w:rPr>
              <w:t>8.4.104</w:t>
            </w:r>
          </w:p>
        </w:tc>
      </w:tr>
      <w:tr>
        <w:tc>
          <w:tcPr>
            <w:tcW w:type="dxa" w:w="4156"/>
          </w:tcPr>
          <w:p>
            <w:pPr>
              <w:jc w:val="center"/>
            </w:pPr>
            <w:r>
              <w:rPr>
                <w:rFonts w:ascii="宋体" w:hAnsi="宋体" w:eastAsia="宋体"/>
                <w:b w:val="0"/>
                <w:sz w:val="20"/>
              </w:rPr>
              <w:t>CUDA</w:t>
            </w:r>
          </w:p>
        </w:tc>
        <w:tc>
          <w:tcPr>
            <w:tcW w:type="dxa" w:w="4156"/>
          </w:tcPr>
          <w:p>
            <w:pPr>
              <w:jc w:val="center"/>
            </w:pPr>
            <w:r>
              <w:rPr>
                <w:rFonts w:ascii="宋体" w:hAnsi="宋体" w:eastAsia="宋体"/>
                <w:b w:val="0"/>
                <w:sz w:val="20"/>
              </w:rPr>
              <w:t>不适用（使用MPS）</w:t>
            </w:r>
          </w:p>
        </w:tc>
      </w:tr>
    </w:tbl>
    <w:p/>
    <w:p>
      <w:pPr>
        <w:jc w:val="left"/>
      </w:pPr>
      <w:r>
        <w:rPr>
          <w:rFonts w:ascii="黑体" w:hAnsi="黑体" w:eastAsia="黑体"/>
          <w:b/>
          <w:sz w:val="22"/>
        </w:rPr>
        <w:t>5.1.2 评价指标</w:t>
      </w:r>
    </w:p>
    <w:p>
      <w:pPr>
        <w:spacing w:line="360" w:lineRule="auto"/>
        <w:ind w:firstLine="420"/>
      </w:pPr>
      <w:r>
        <w:rPr>
          <w:rFonts w:ascii="宋体" w:hAnsi="宋体" w:eastAsia="宋体"/>
          <w:b w:val="0"/>
          <w:sz w:val="21"/>
        </w:rPr>
        <w:t>实验采用以下评价指标：</w:t>
      </w:r>
    </w:p>
    <w:p>
      <w:pPr>
        <w:spacing w:line="360" w:lineRule="auto"/>
        <w:ind w:firstLine="420"/>
      </w:pPr>
      <w:r>
        <w:rPr>
          <w:rFonts w:ascii="宋体" w:hAnsi="宋体" w:eastAsia="宋体"/>
          <w:b w:val="0"/>
          <w:sz w:val="21"/>
        </w:rPr>
        <w:t>（1）</w:t>
      </w:r>
      <w:r>
        <w:rPr>
          <w:rFonts w:ascii="黑体" w:hAnsi="黑体" w:eastAsia="黑体"/>
          <w:b/>
          <w:sz w:val="21"/>
        </w:rPr>
        <w:t>精确率（Precision）</w:t>
      </w:r>
      <w:r>
        <w:rPr>
          <w:rFonts w:ascii="宋体" w:hAnsi="宋体" w:eastAsia="宋体"/>
          <w:b w:val="0"/>
          <w:sz w:val="21"/>
        </w:rPr>
        <w:t>：检测正确的目标数占所有检测目标数的比例。</w:t>
      </w:r>
    </w:p>
    <w:p>
      <w:pPr>
        <w:spacing w:line="360" w:lineRule="auto"/>
        <w:ind w:firstLine="420"/>
      </w:pPr>
      <w:r>
        <w:rPr>
          <w:rFonts w:ascii="宋体" w:hAnsi="宋体" w:eastAsia="宋体"/>
          <w:b w:val="0"/>
          <w:sz w:val="21"/>
        </w:rPr>
        <w:t>（2）</w:t>
      </w:r>
      <w:r>
        <w:rPr>
          <w:rFonts w:ascii="黑体" w:hAnsi="黑体" w:eastAsia="黑体"/>
          <w:b/>
          <w:sz w:val="21"/>
        </w:rPr>
        <w:t>召回率（Recall）</w:t>
      </w:r>
      <w:r>
        <w:rPr>
          <w:rFonts w:ascii="宋体" w:hAnsi="宋体" w:eastAsia="宋体"/>
          <w:b w:val="0"/>
          <w:sz w:val="21"/>
        </w:rPr>
        <w:t>：检测正确的目标数占所有真实目标数的比例。</w:t>
      </w:r>
    </w:p>
    <w:p>
      <w:pPr>
        <w:spacing w:line="360" w:lineRule="auto"/>
        <w:ind w:firstLine="420"/>
      </w:pPr>
      <w:r>
        <w:rPr>
          <w:rFonts w:ascii="宋体" w:hAnsi="宋体" w:eastAsia="宋体"/>
          <w:b w:val="0"/>
          <w:sz w:val="21"/>
        </w:rPr>
        <w:t>（3）</w:t>
      </w:r>
      <w:r>
        <w:rPr>
          <w:rFonts w:ascii="黑体" w:hAnsi="黑体" w:eastAsia="黑体"/>
          <w:b/>
          <w:sz w:val="21"/>
        </w:rPr>
        <w:t>mAP50</w:t>
      </w:r>
      <w:r>
        <w:rPr>
          <w:rFonts w:ascii="宋体" w:hAnsi="宋体" w:eastAsia="宋体"/>
          <w:b w:val="0"/>
          <w:sz w:val="21"/>
        </w:rPr>
        <w:t>：IoU阈值为0.5时的平均精度均值。</w:t>
      </w:r>
    </w:p>
    <w:p>
      <w:pPr>
        <w:spacing w:line="360" w:lineRule="auto"/>
        <w:ind w:firstLine="420"/>
      </w:pPr>
      <w:r>
        <w:rPr>
          <w:rFonts w:ascii="宋体" w:hAnsi="宋体" w:eastAsia="宋体"/>
          <w:b w:val="0"/>
          <w:sz w:val="21"/>
        </w:rPr>
        <w:t>（4）</w:t>
      </w:r>
      <w:r>
        <w:rPr>
          <w:rFonts w:ascii="黑体" w:hAnsi="黑体" w:eastAsia="黑体"/>
          <w:b/>
          <w:sz w:val="21"/>
        </w:rPr>
        <w:t>mAP50-95</w:t>
      </w:r>
      <w:r>
        <w:rPr>
          <w:rFonts w:ascii="宋体" w:hAnsi="宋体" w:eastAsia="宋体"/>
          <w:b w:val="0"/>
          <w:sz w:val="21"/>
        </w:rPr>
        <w:t>：IoU阈值从0.5到0.95，步长为0.05时的平均精度均值。</w:t>
      </w:r>
    </w:p>
    <w:p>
      <w:pPr>
        <w:spacing w:line="360" w:lineRule="auto"/>
        <w:ind w:firstLine="420"/>
      </w:pPr>
      <w:r>
        <w:rPr>
          <w:rFonts w:ascii="宋体" w:hAnsi="宋体" w:eastAsia="宋体"/>
          <w:b w:val="0"/>
          <w:sz w:val="21"/>
        </w:rPr>
        <w:t>（5）</w:t>
      </w:r>
      <w:r>
        <w:rPr>
          <w:rFonts w:ascii="黑体" w:hAnsi="黑体" w:eastAsia="黑体"/>
          <w:b/>
          <w:sz w:val="21"/>
        </w:rPr>
        <w:t>FPS</w:t>
      </w:r>
      <w:r>
        <w:rPr>
          <w:rFonts w:ascii="宋体" w:hAnsi="宋体" w:eastAsia="宋体"/>
          <w:b w:val="0"/>
          <w:sz w:val="21"/>
        </w:rPr>
        <w:t>：每秒处理的图像帧数，反映推理速度。</w:t>
      </w:r>
    </w:p>
    <w:p>
      <w:pPr>
        <w:spacing w:line="360" w:lineRule="auto"/>
        <w:ind w:firstLine="420"/>
      </w:pPr>
      <w:r>
        <w:rPr>
          <w:rFonts w:ascii="宋体" w:hAnsi="宋体" w:eastAsia="宋体"/>
          <w:b w:val="0"/>
          <w:sz w:val="21"/>
        </w:rPr>
        <w:t>（6）</w:t>
      </w:r>
      <w:r>
        <w:rPr>
          <w:rFonts w:ascii="黑体" w:hAnsi="黑体" w:eastAsia="黑体"/>
          <w:b/>
          <w:sz w:val="21"/>
        </w:rPr>
        <w:t>模型大小</w:t>
      </w:r>
      <w:r>
        <w:rPr>
          <w:rFonts w:ascii="宋体" w:hAnsi="宋体" w:eastAsia="宋体"/>
          <w:b w:val="0"/>
          <w:sz w:val="21"/>
        </w:rPr>
        <w:t>：模型文件的存储大小，反映模型复杂度。</w:t>
      </w:r>
    </w:p>
    <w:p>
      <w:pPr>
        <w:pStyle w:val="Heading3"/>
        <w:jc w:val="left"/>
      </w:pPr>
      <w:r>
        <w:rPr>
          <w:rFonts w:ascii="黑体" w:hAnsi="黑体" w:eastAsia="黑体"/>
          <w:b/>
          <w:sz w:val="24"/>
        </w:rPr>
        <w:t>5.2 算法对比实验</w:t>
      </w:r>
    </w:p>
    <w:p>
      <w:pPr>
        <w:jc w:val="left"/>
      </w:pPr>
      <w:r>
        <w:rPr>
          <w:rFonts w:ascii="黑体" w:hAnsi="黑体" w:eastAsia="黑体"/>
          <w:b/>
          <w:sz w:val="22"/>
        </w:rPr>
        <w:t>5.2.1 实验设置</w:t>
      </w:r>
    </w:p>
    <w:p>
      <w:pPr>
        <w:spacing w:line="360" w:lineRule="auto"/>
        <w:ind w:firstLine="420"/>
      </w:pPr>
      <w:r>
        <w:rPr>
          <w:rFonts w:ascii="宋体" w:hAnsi="宋体" w:eastAsia="宋体"/>
          <w:b w:val="0"/>
          <w:sz w:val="21"/>
        </w:rPr>
        <w:t>为验证YOLOv11s算法的有效性，本文与前期训练的YOLOv8n模型进行对比实验。实验设置如下：</w:t>
      </w:r>
    </w:p>
    <w:p>
      <w:pPr>
        <w:spacing w:line="360" w:lineRule="auto"/>
        <w:ind w:firstLine="420"/>
      </w:pPr>
      <w:r>
        <w:rPr>
          <w:rFonts w:ascii="宋体" w:hAnsi="宋体" w:eastAsia="宋体"/>
          <w:b w:val="0"/>
          <w:sz w:val="21"/>
        </w:rPr>
        <w:t>（1）</w:t>
      </w:r>
      <w:r>
        <w:rPr>
          <w:rFonts w:ascii="黑体" w:hAnsi="黑体" w:eastAsia="黑体"/>
          <w:b/>
          <w:sz w:val="21"/>
        </w:rPr>
        <w:t>对比模型</w:t>
      </w:r>
      <w:r>
        <w:rPr>
          <w:rFonts w:ascii="宋体" w:hAnsi="宋体" w:eastAsia="宋体"/>
          <w:b w:val="0"/>
          <w:sz w:val="21"/>
        </w:rPr>
        <w:t>：YOLOv8n（drone-v1-2）vs YOLOv11s（skyguard-v2-uav-3）。</w:t>
      </w:r>
    </w:p>
    <w:p>
      <w:pPr>
        <w:spacing w:line="360" w:lineRule="auto"/>
        <w:ind w:firstLine="420"/>
      </w:pPr>
      <w:r>
        <w:rPr>
          <w:rFonts w:ascii="宋体" w:hAnsi="宋体" w:eastAsia="宋体"/>
          <w:b w:val="0"/>
          <w:sz w:val="21"/>
        </w:rPr>
        <w:t>（2）</w:t>
      </w:r>
      <w:r>
        <w:rPr>
          <w:rFonts w:ascii="黑体" w:hAnsi="黑体" w:eastAsia="黑体"/>
          <w:b/>
          <w:sz w:val="21"/>
        </w:rPr>
        <w:t>训练数据集</w:t>
      </w:r>
      <w:r>
        <w:rPr>
          <w:rFonts w:ascii="宋体" w:hAnsi="宋体" w:eastAsia="宋体"/>
          <w:b w:val="0"/>
          <w:sz w:val="21"/>
        </w:rPr>
        <w:t>：YOLOv8n使用Dataset A（1,359张），YOLOv11s使用Dataset C（8,318张）。</w:t>
      </w:r>
    </w:p>
    <w:p>
      <w:pPr>
        <w:spacing w:line="360" w:lineRule="auto"/>
        <w:ind w:firstLine="420"/>
      </w:pPr>
      <w:r>
        <w:rPr>
          <w:rFonts w:ascii="宋体" w:hAnsi="宋体" w:eastAsia="宋体"/>
          <w:b w:val="0"/>
          <w:sz w:val="21"/>
        </w:rPr>
        <w:t>（3）</w:t>
      </w:r>
      <w:r>
        <w:rPr>
          <w:rFonts w:ascii="黑体" w:hAnsi="黑体" w:eastAsia="黑体"/>
          <w:b/>
          <w:sz w:val="21"/>
        </w:rPr>
        <w:t>评价指标</w:t>
      </w:r>
      <w:r>
        <w:rPr>
          <w:rFonts w:ascii="宋体" w:hAnsi="宋体" w:eastAsia="宋体"/>
          <w:b w:val="0"/>
          <w:sz w:val="21"/>
        </w:rPr>
        <w:t>：mAP50、mAP50-95、Precision、Recall。</w:t>
      </w:r>
    </w:p>
    <w:p>
      <w:pPr>
        <w:jc w:val="left"/>
      </w:pPr>
      <w:r>
        <w:rPr>
          <w:rFonts w:ascii="黑体" w:hAnsi="黑体" w:eastAsia="黑体"/>
          <w:b/>
          <w:sz w:val="22"/>
        </w:rPr>
        <w:t>5.2.2 实验结果</w:t>
      </w:r>
    </w:p>
    <w:p>
      <w:pPr>
        <w:spacing w:line="360" w:lineRule="auto"/>
        <w:ind w:firstLine="420"/>
      </w:pPr>
      <w:r>
        <w:rPr>
          <w:rFonts w:ascii="宋体" w:hAnsi="宋体" w:eastAsia="宋体"/>
          <w:b w:val="0"/>
          <w:sz w:val="21"/>
        </w:rPr>
        <w:t>各模型的最佳指标对比结果如表5-2所示。</w:t>
      </w:r>
    </w:p>
    <w:p>
      <w:pPr>
        <w:spacing w:line="360" w:lineRule="auto"/>
        <w:ind w:firstLine="420"/>
      </w:pPr>
      <w:r>
        <w:rPr>
          <w:rFonts w:ascii="宋体" w:hAnsi="宋体" w:eastAsia="宋体"/>
          <w:b w:val="0"/>
          <w:sz w:val="21"/>
        </w:rPr>
        <w:t>表5-2 算法对比实验结果</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模型</w:t>
            </w:r>
          </w:p>
        </w:tc>
        <w:tc>
          <w:tcPr>
            <w:tcW w:type="dxa" w:w="1662"/>
          </w:tcPr>
          <w:p>
            <w:pPr>
              <w:jc w:val="center"/>
            </w:pPr>
            <w:r>
              <w:rPr>
                <w:rFonts w:ascii="黑体" w:hAnsi="黑体" w:eastAsia="黑体"/>
                <w:b/>
                <w:sz w:val="20"/>
              </w:rPr>
              <w:t>mAP50</w:t>
            </w:r>
          </w:p>
        </w:tc>
        <w:tc>
          <w:tcPr>
            <w:tcW w:type="dxa" w:w="1662"/>
          </w:tcPr>
          <w:p>
            <w:pPr>
              <w:jc w:val="center"/>
            </w:pPr>
            <w:r>
              <w:rPr>
                <w:rFonts w:ascii="黑体" w:hAnsi="黑体" w:eastAsia="黑体"/>
                <w:b/>
                <w:sz w:val="20"/>
              </w:rPr>
              <w:t>mAP50-95</w:t>
            </w:r>
          </w:p>
        </w:tc>
        <w:tc>
          <w:tcPr>
            <w:tcW w:type="dxa" w:w="1662"/>
          </w:tcPr>
          <w:p>
            <w:pPr>
              <w:jc w:val="center"/>
            </w:pPr>
            <w:r>
              <w:rPr>
                <w:rFonts w:ascii="黑体" w:hAnsi="黑体" w:eastAsia="黑体"/>
                <w:b/>
                <w:sz w:val="20"/>
              </w:rPr>
              <w:t>Precision</w:t>
            </w:r>
          </w:p>
        </w:tc>
        <w:tc>
          <w:tcPr>
            <w:tcW w:type="dxa" w:w="1662"/>
          </w:tcPr>
          <w:p>
            <w:pPr>
              <w:jc w:val="center"/>
            </w:pPr>
            <w:r>
              <w:rPr>
                <w:rFonts w:ascii="黑体" w:hAnsi="黑体" w:eastAsia="黑体"/>
                <w:b/>
                <w:sz w:val="20"/>
              </w:rPr>
              <w:t>Recall</w:t>
            </w:r>
          </w:p>
        </w:tc>
      </w:tr>
      <w:tr>
        <w:tc>
          <w:tcPr>
            <w:tcW w:type="dxa" w:w="1662"/>
          </w:tcPr>
          <w:p>
            <w:pPr>
              <w:jc w:val="center"/>
            </w:pPr>
            <w:r>
              <w:rPr>
                <w:rFonts w:ascii="宋体" w:hAnsi="宋体" w:eastAsia="宋体"/>
                <w:b w:val="0"/>
                <w:sz w:val="20"/>
              </w:rPr>
              <w:t>YOLOv8n（drone-v1-2）</w:t>
            </w:r>
          </w:p>
        </w:tc>
        <w:tc>
          <w:tcPr>
            <w:tcW w:type="dxa" w:w="1662"/>
          </w:tcPr>
          <w:p>
            <w:pPr>
              <w:jc w:val="center"/>
            </w:pPr>
            <w:r>
              <w:rPr>
                <w:rFonts w:ascii="宋体" w:hAnsi="宋体" w:eastAsia="宋体"/>
                <w:b w:val="0"/>
                <w:sz w:val="20"/>
              </w:rPr>
              <w:t>0.9768</w:t>
            </w:r>
          </w:p>
        </w:tc>
        <w:tc>
          <w:tcPr>
            <w:tcW w:type="dxa" w:w="1662"/>
          </w:tcPr>
          <w:p>
            <w:pPr>
              <w:jc w:val="center"/>
            </w:pPr>
            <w:r>
              <w:rPr>
                <w:rFonts w:ascii="宋体" w:hAnsi="宋体" w:eastAsia="宋体"/>
                <w:b w:val="0"/>
                <w:sz w:val="20"/>
              </w:rPr>
              <w:t>0.6267</w:t>
            </w:r>
          </w:p>
        </w:tc>
        <w:tc>
          <w:tcPr>
            <w:tcW w:type="dxa" w:w="1662"/>
          </w:tcPr>
          <w:p>
            <w:pPr>
              <w:jc w:val="center"/>
            </w:pPr>
            <w:r>
              <w:rPr>
                <w:rFonts w:ascii="宋体" w:hAnsi="宋体" w:eastAsia="宋体"/>
                <w:b w:val="0"/>
                <w:sz w:val="20"/>
              </w:rPr>
              <w:t>0.9768</w:t>
            </w:r>
          </w:p>
        </w:tc>
        <w:tc>
          <w:tcPr>
            <w:tcW w:type="dxa" w:w="1662"/>
          </w:tcPr>
          <w:p>
            <w:pPr>
              <w:jc w:val="center"/>
            </w:pPr>
            <w:r>
              <w:rPr>
                <w:rFonts w:ascii="宋体" w:hAnsi="宋体" w:eastAsia="宋体"/>
                <w:b w:val="0"/>
                <w:sz w:val="20"/>
              </w:rPr>
              <w:t>0.9447</w:t>
            </w:r>
          </w:p>
        </w:tc>
      </w:tr>
      <w:tr>
        <w:tc>
          <w:tcPr>
            <w:tcW w:type="dxa" w:w="1662"/>
          </w:tcPr>
          <w:p>
            <w:pPr>
              <w:jc w:val="center"/>
            </w:pPr>
            <w:r>
              <w:rPr>
                <w:rFonts w:ascii="宋体" w:hAnsi="宋体" w:eastAsia="宋体"/>
                <w:b w:val="0"/>
                <w:sz w:val="20"/>
              </w:rPr>
              <w:t>YOLOv11s（skyguard-v2-uav-3）</w:t>
            </w:r>
          </w:p>
        </w:tc>
        <w:tc>
          <w:tcPr>
            <w:tcW w:type="dxa" w:w="1662"/>
          </w:tcPr>
          <w:p>
            <w:pPr>
              <w:jc w:val="center"/>
            </w:pPr>
            <w:r>
              <w:rPr>
                <w:rFonts w:ascii="宋体" w:hAnsi="宋体" w:eastAsia="宋体"/>
                <w:b w:val="0"/>
                <w:sz w:val="20"/>
              </w:rPr>
              <w:t>0.9661</w:t>
            </w:r>
          </w:p>
        </w:tc>
        <w:tc>
          <w:tcPr>
            <w:tcW w:type="dxa" w:w="1662"/>
          </w:tcPr>
          <w:p>
            <w:pPr>
              <w:jc w:val="center"/>
            </w:pPr>
            <w:r>
              <w:rPr>
                <w:rFonts w:ascii="宋体" w:hAnsi="宋体" w:eastAsia="宋体"/>
                <w:b w:val="0"/>
                <w:sz w:val="20"/>
              </w:rPr>
              <w:t>0.6135</w:t>
            </w:r>
          </w:p>
        </w:tc>
        <w:tc>
          <w:tcPr>
            <w:tcW w:type="dxa" w:w="1662"/>
          </w:tcPr>
          <w:p>
            <w:pPr>
              <w:jc w:val="center"/>
            </w:pPr>
            <w:r>
              <w:rPr>
                <w:rFonts w:ascii="宋体" w:hAnsi="宋体" w:eastAsia="宋体"/>
                <w:b w:val="0"/>
                <w:sz w:val="20"/>
              </w:rPr>
              <w:t>0.9486</w:t>
            </w:r>
          </w:p>
        </w:tc>
        <w:tc>
          <w:tcPr>
            <w:tcW w:type="dxa" w:w="1662"/>
          </w:tcPr>
          <w:p>
            <w:pPr>
              <w:jc w:val="center"/>
            </w:pPr>
            <w:r>
              <w:rPr>
                <w:rFonts w:ascii="宋体" w:hAnsi="宋体" w:eastAsia="宋体"/>
                <w:b w:val="0"/>
                <w:sz w:val="20"/>
              </w:rPr>
              <w:t>0.9494</w:t>
            </w:r>
          </w:p>
        </w:tc>
      </w:tr>
    </w:tbl>
    <w:p/>
    <w:p>
      <w:pPr>
        <w:jc w:val="center"/>
      </w:pPr>
      <w:r>
        <w:drawing>
          <wp:inline xmlns:a="http://schemas.openxmlformats.org/drawingml/2006/main" xmlns:pic="http://schemas.openxmlformats.org/drawingml/2006/picture">
            <wp:extent cx="5040000" cy="2157735"/>
            <wp:docPr id="3" name="Picture 3"/>
            <wp:cNvGraphicFramePr>
              <a:graphicFrameLocks noChangeAspect="1"/>
            </wp:cNvGraphicFramePr>
            <a:graphic>
              <a:graphicData uri="http://schemas.openxmlformats.org/drawingml/2006/picture">
                <pic:pic>
                  <pic:nvPicPr>
                    <pic:cNvPr id="0" name="map_comparison.png"/>
                    <pic:cNvPicPr/>
                  </pic:nvPicPr>
                  <pic:blipFill>
                    <a:blip r:embed="rId11"/>
                    <a:stretch>
                      <a:fillRect/>
                    </a:stretch>
                  </pic:blipFill>
                  <pic:spPr>
                    <a:xfrm>
                      <a:off x="0" y="0"/>
                      <a:ext cx="5040000" cy="2157735"/>
                    </a:xfrm>
                    <a:prstGeom prst="rect"/>
                  </pic:spPr>
                </pic:pic>
              </a:graphicData>
            </a:graphic>
          </wp:inline>
        </w:drawing>
      </w:r>
    </w:p>
    <w:p>
      <w:pPr>
        <w:jc w:val="center"/>
      </w:pPr>
      <w:r>
        <w:rPr>
          <w:rFonts w:ascii="宋体" w:hAnsi="宋体" w:eastAsia="宋体"/>
          <w:b w:val="0"/>
          <w:sz w:val="21"/>
        </w:rPr>
        <w:t>图5-1 多模型检测精度性能对比</w:t>
      </w:r>
    </w:p>
    <w:p/>
    <w:p>
      <w:pPr>
        <w:jc w:val="center"/>
      </w:pPr>
      <w:r>
        <w:drawing>
          <wp:inline xmlns:a="http://schemas.openxmlformats.org/drawingml/2006/main" xmlns:pic="http://schemas.openxmlformats.org/drawingml/2006/picture">
            <wp:extent cx="5040000" cy="3347827"/>
            <wp:docPr id="4" name="Picture 4"/>
            <wp:cNvGraphicFramePr>
              <a:graphicFrameLocks noChangeAspect="1"/>
            </wp:cNvGraphicFramePr>
            <a:graphic>
              <a:graphicData uri="http://schemas.openxmlformats.org/drawingml/2006/picture">
                <pic:pic>
                  <pic:nvPicPr>
                    <pic:cNvPr id="0" name="pr_scatter.png"/>
                    <pic:cNvPicPr/>
                  </pic:nvPicPr>
                  <pic:blipFill>
                    <a:blip r:embed="rId12"/>
                    <a:stretch>
                      <a:fillRect/>
                    </a:stretch>
                  </pic:blipFill>
                  <pic:spPr>
                    <a:xfrm>
                      <a:off x="0" y="0"/>
                      <a:ext cx="5040000" cy="3347827"/>
                    </a:xfrm>
                    <a:prstGeom prst="rect"/>
                  </pic:spPr>
                </pic:pic>
              </a:graphicData>
            </a:graphic>
          </wp:inline>
        </w:drawing>
      </w:r>
    </w:p>
    <w:p>
      <w:pPr>
        <w:jc w:val="center"/>
      </w:pPr>
      <w:r>
        <w:rPr>
          <w:rFonts w:ascii="宋体" w:hAnsi="宋体" w:eastAsia="宋体"/>
          <w:b w:val="0"/>
          <w:sz w:val="21"/>
        </w:rPr>
        <w:t>图5-2 各模型Precision-Recall散点图</w:t>
      </w:r>
    </w:p>
    <w:p/>
    <w:p>
      <w:pPr>
        <w:jc w:val="left"/>
      </w:pPr>
      <w:r>
        <w:rPr>
          <w:rFonts w:ascii="黑体" w:hAnsi="黑体" w:eastAsia="黑体"/>
          <w:b/>
          <w:sz w:val="22"/>
        </w:rPr>
        <w:t>5.2.3 结果分析</w:t>
      </w:r>
    </w:p>
    <w:p>
      <w:pPr>
        <w:spacing w:line="360" w:lineRule="auto"/>
        <w:ind w:firstLine="420"/>
      </w:pPr>
      <w:r>
        <w:rPr>
          <w:rFonts w:ascii="宋体" w:hAnsi="宋体" w:eastAsia="宋体"/>
          <w:b w:val="0"/>
          <w:sz w:val="21"/>
        </w:rPr>
        <w:t>从表5-2可以看出：</w:t>
      </w:r>
    </w:p>
    <w:p>
      <w:pPr>
        <w:spacing w:line="360" w:lineRule="auto"/>
        <w:ind w:firstLine="420"/>
      </w:pPr>
      <w:r>
        <w:rPr>
          <w:rFonts w:ascii="宋体" w:hAnsi="宋体" w:eastAsia="宋体"/>
          <w:b w:val="0"/>
          <w:sz w:val="21"/>
        </w:rPr>
        <w:t>（1）</w:t>
      </w:r>
      <w:r>
        <w:rPr>
          <w:rFonts w:ascii="黑体" w:hAnsi="黑体" w:eastAsia="黑体"/>
          <w:b/>
          <w:sz w:val="21"/>
        </w:rPr>
        <w:t>mAP50对比</w:t>
      </w:r>
      <w:r>
        <w:rPr>
          <w:rFonts w:ascii="宋体" w:hAnsi="宋体" w:eastAsia="宋体"/>
          <w:b w:val="0"/>
          <w:sz w:val="21"/>
        </w:rPr>
        <w:t>：YOLOv8n的mAP50（0.9768）略高于YOLOv11s（0.9661），差距为1.1个百分点。这可能是因为YOLOv8n使用的Dataset A场景较为单一，模型更容易拟合。</w:t>
      </w:r>
    </w:p>
    <w:p>
      <w:pPr>
        <w:spacing w:line="360" w:lineRule="auto"/>
        <w:ind w:firstLine="420"/>
      </w:pPr>
      <w:r>
        <w:rPr>
          <w:rFonts w:ascii="宋体" w:hAnsi="宋体" w:eastAsia="宋体"/>
          <w:b w:val="0"/>
          <w:sz w:val="21"/>
        </w:rPr>
        <w:t>（2）</w:t>
      </w:r>
      <w:r>
        <w:rPr>
          <w:rFonts w:ascii="黑体" w:hAnsi="黑体" w:eastAsia="黑体"/>
          <w:b/>
          <w:sz w:val="21"/>
        </w:rPr>
        <w:t>mAP50-95对比</w:t>
      </w:r>
      <w:r>
        <w:rPr>
          <w:rFonts w:ascii="宋体" w:hAnsi="宋体" w:eastAsia="宋体"/>
          <w:b w:val="0"/>
          <w:sz w:val="21"/>
        </w:rPr>
        <w:t>：YOLOv8n的mAP50-95（0.6267）略高于YOLOv11s（0.6135），差距为1.3个百分点。mAP50-95更全面地反映了模型在不同IoU阈值下的检测精度，表明YOLOv8n在高IoU阈值下的检测能力略优。</w:t>
      </w:r>
    </w:p>
    <w:p>
      <w:pPr>
        <w:spacing w:line="360" w:lineRule="auto"/>
        <w:ind w:firstLine="420"/>
      </w:pPr>
      <w:r>
        <w:rPr>
          <w:rFonts w:ascii="宋体" w:hAnsi="宋体" w:eastAsia="宋体"/>
          <w:b w:val="0"/>
          <w:sz w:val="21"/>
        </w:rPr>
        <w:t>（3）</w:t>
      </w:r>
      <w:r>
        <w:rPr>
          <w:rFonts w:ascii="黑体" w:hAnsi="黑体" w:eastAsia="黑体"/>
          <w:b/>
          <w:sz w:val="21"/>
        </w:rPr>
        <w:t>Precision对比</w:t>
      </w:r>
      <w:r>
        <w:rPr>
          <w:rFonts w:ascii="宋体" w:hAnsi="宋体" w:eastAsia="宋体"/>
          <w:b w:val="0"/>
          <w:sz w:val="21"/>
        </w:rPr>
        <w:t>：YOLOv8n的Precision（0.9768）明显高于YOLOv11s（0.9486），差距为2.8个百分点。这表明YOLOv8n的误检率更低。</w:t>
      </w:r>
    </w:p>
    <w:p>
      <w:pPr>
        <w:spacing w:line="360" w:lineRule="auto"/>
        <w:ind w:firstLine="420"/>
      </w:pPr>
      <w:r>
        <w:rPr>
          <w:rFonts w:ascii="宋体" w:hAnsi="宋体" w:eastAsia="宋体"/>
          <w:b w:val="0"/>
          <w:sz w:val="21"/>
        </w:rPr>
        <w:t>（4）</w:t>
      </w:r>
      <w:r>
        <w:rPr>
          <w:rFonts w:ascii="黑体" w:hAnsi="黑体" w:eastAsia="黑体"/>
          <w:b/>
          <w:sz w:val="21"/>
        </w:rPr>
        <w:t>Recall对比</w:t>
      </w:r>
      <w:r>
        <w:rPr>
          <w:rFonts w:ascii="宋体" w:hAnsi="宋体" w:eastAsia="宋体"/>
          <w:b w:val="0"/>
          <w:sz w:val="21"/>
        </w:rPr>
        <w:t>：YOLOv11s的Recall（0.9494）略高于YOLOv8n（0.9447），差距为0.5个百分点。这表明YOLOv11s的漏检率更低，小目标检测能力更强。</w:t>
      </w:r>
    </w:p>
    <w:p>
      <w:pPr>
        <w:spacing w:line="360" w:lineRule="auto"/>
        <w:ind w:firstLine="420"/>
      </w:pPr>
      <w:r>
        <w:rPr>
          <w:rFonts w:ascii="宋体" w:hAnsi="宋体" w:eastAsia="宋体"/>
          <w:b w:val="0"/>
          <w:sz w:val="21"/>
        </w:rPr>
        <w:t>综合来看，YOLOv8n在精确率方面表现更优，而YOLOv11s在召回率方面表现更优。考虑到无人机监控系统需要尽可能多地检测到无人机目标（低漏检率），YOLOv11s更适合实际应用场景。</w:t>
      </w:r>
    </w:p>
    <w:p>
      <w:pPr>
        <w:pStyle w:val="Heading3"/>
        <w:jc w:val="left"/>
      </w:pPr>
      <w:r>
        <w:rPr>
          <w:rFonts w:ascii="黑体" w:hAnsi="黑体" w:eastAsia="黑体"/>
          <w:b/>
          <w:sz w:val="24"/>
        </w:rPr>
        <w:t>5.3 数据集对比实验</w:t>
      </w:r>
    </w:p>
    <w:p>
      <w:pPr>
        <w:jc w:val="left"/>
      </w:pPr>
      <w:r>
        <w:rPr>
          <w:rFonts w:ascii="黑体" w:hAnsi="黑体" w:eastAsia="黑体"/>
          <w:b/>
          <w:sz w:val="22"/>
        </w:rPr>
        <w:t>5.3.1 实验设置</w:t>
      </w:r>
    </w:p>
    <w:p>
      <w:pPr>
        <w:spacing w:line="360" w:lineRule="auto"/>
        <w:ind w:firstLine="420"/>
      </w:pPr>
      <w:r>
        <w:rPr>
          <w:rFonts w:ascii="宋体" w:hAnsi="宋体" w:eastAsia="宋体"/>
          <w:b w:val="0"/>
          <w:sz w:val="21"/>
        </w:rPr>
        <w:t>为研究数据集规模和复杂度对检测性能的影响，本文对比了三个数据集上的训练结果。实验设置如下：</w:t>
      </w:r>
    </w:p>
    <w:p>
      <w:pPr>
        <w:spacing w:line="360" w:lineRule="auto"/>
        <w:ind w:firstLine="420"/>
      </w:pPr>
      <w:r>
        <w:rPr>
          <w:rFonts w:ascii="宋体" w:hAnsi="宋体" w:eastAsia="宋体"/>
          <w:b w:val="0"/>
          <w:sz w:val="21"/>
        </w:rPr>
        <w:t>（1）</w:t>
      </w:r>
      <w:r>
        <w:rPr>
          <w:rFonts w:ascii="黑体" w:hAnsi="黑体" w:eastAsia="黑体"/>
          <w:b/>
          <w:sz w:val="21"/>
        </w:rPr>
        <w:t>对比数据集</w:t>
      </w:r>
      <w:r>
        <w:rPr>
          <w:rFonts w:ascii="宋体" w:hAnsi="宋体" w:eastAsia="宋体"/>
          <w:b w:val="0"/>
          <w:sz w:val="21"/>
        </w:rPr>
        <w:t>：Dataset A（1,359张，1类）、Dataset B（1,420张，2类，含鸟类干扰）、Dataset C（8,318张，1类）。</w:t>
      </w:r>
    </w:p>
    <w:p>
      <w:pPr>
        <w:spacing w:line="360" w:lineRule="auto"/>
        <w:ind w:firstLine="420"/>
      </w:pPr>
      <w:r>
        <w:rPr>
          <w:rFonts w:ascii="宋体" w:hAnsi="宋体" w:eastAsia="宋体"/>
          <w:b w:val="0"/>
          <w:sz w:val="21"/>
        </w:rPr>
        <w:t>（2）</w:t>
      </w:r>
      <w:r>
        <w:rPr>
          <w:rFonts w:ascii="黑体" w:hAnsi="黑体" w:eastAsia="黑体"/>
          <w:b/>
          <w:sz w:val="21"/>
        </w:rPr>
        <w:t>训练模型</w:t>
      </w:r>
      <w:r>
        <w:rPr>
          <w:rFonts w:ascii="宋体" w:hAnsi="宋体" w:eastAsia="宋体"/>
          <w:b w:val="0"/>
          <w:sz w:val="21"/>
        </w:rPr>
        <w:t>：YOLOv8n（Dataset A和Dataset B）、YOLOv11s（Dataset C）。</w:t>
      </w:r>
    </w:p>
    <w:p>
      <w:pPr>
        <w:spacing w:line="360" w:lineRule="auto"/>
        <w:ind w:firstLine="420"/>
      </w:pPr>
      <w:r>
        <w:rPr>
          <w:rFonts w:ascii="宋体" w:hAnsi="宋体" w:eastAsia="宋体"/>
          <w:b w:val="0"/>
          <w:sz w:val="21"/>
        </w:rPr>
        <w:t>（3）</w:t>
      </w:r>
      <w:r>
        <w:rPr>
          <w:rFonts w:ascii="黑体" w:hAnsi="黑体" w:eastAsia="黑体"/>
          <w:b/>
          <w:sz w:val="21"/>
        </w:rPr>
        <w:t>评价指标</w:t>
      </w:r>
      <w:r>
        <w:rPr>
          <w:rFonts w:ascii="宋体" w:hAnsi="宋体" w:eastAsia="宋体"/>
          <w:b w:val="0"/>
          <w:sz w:val="21"/>
        </w:rPr>
        <w:t>：mAP50、mAP50-95、Precision、Recall。</w:t>
      </w:r>
    </w:p>
    <w:p>
      <w:pPr>
        <w:jc w:val="left"/>
      </w:pPr>
      <w:r>
        <w:rPr>
          <w:rFonts w:ascii="黑体" w:hAnsi="黑体" w:eastAsia="黑体"/>
          <w:b/>
          <w:sz w:val="22"/>
        </w:rPr>
        <w:t>5.3.2 实验结果</w:t>
      </w:r>
    </w:p>
    <w:p>
      <w:pPr>
        <w:spacing w:line="360" w:lineRule="auto"/>
        <w:ind w:firstLine="420"/>
      </w:pPr>
      <w:r>
        <w:rPr>
          <w:rFonts w:ascii="宋体" w:hAnsi="宋体" w:eastAsia="宋体"/>
          <w:b w:val="0"/>
          <w:sz w:val="21"/>
        </w:rPr>
        <w:t>各数据集上的训练结果如表5-3所示。</w:t>
      </w:r>
    </w:p>
    <w:p>
      <w:pPr>
        <w:spacing w:line="360" w:lineRule="auto"/>
        <w:ind w:firstLine="420"/>
      </w:pPr>
      <w:r>
        <w:rPr>
          <w:rFonts w:ascii="宋体" w:hAnsi="宋体" w:eastAsia="宋体"/>
          <w:b w:val="0"/>
          <w:sz w:val="21"/>
        </w:rPr>
        <w:t>表5-3 数据集对比实验结果</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数据集</w:t>
            </w:r>
          </w:p>
        </w:tc>
        <w:tc>
          <w:tcPr>
            <w:tcW w:type="dxa" w:w="1385"/>
          </w:tcPr>
          <w:p>
            <w:pPr>
              <w:jc w:val="center"/>
            </w:pPr>
            <w:r>
              <w:rPr>
                <w:rFonts w:ascii="黑体" w:hAnsi="黑体" w:eastAsia="黑体"/>
                <w:b/>
                <w:sz w:val="20"/>
              </w:rPr>
              <w:t>模型</w:t>
            </w:r>
          </w:p>
        </w:tc>
        <w:tc>
          <w:tcPr>
            <w:tcW w:type="dxa" w:w="1385"/>
          </w:tcPr>
          <w:p>
            <w:pPr>
              <w:jc w:val="center"/>
            </w:pPr>
            <w:r>
              <w:rPr>
                <w:rFonts w:ascii="黑体" w:hAnsi="黑体" w:eastAsia="黑体"/>
                <w:b/>
                <w:sz w:val="20"/>
              </w:rPr>
              <w:t>mAP50</w:t>
            </w:r>
          </w:p>
        </w:tc>
        <w:tc>
          <w:tcPr>
            <w:tcW w:type="dxa" w:w="1385"/>
          </w:tcPr>
          <w:p>
            <w:pPr>
              <w:jc w:val="center"/>
            </w:pPr>
            <w:r>
              <w:rPr>
                <w:rFonts w:ascii="黑体" w:hAnsi="黑体" w:eastAsia="黑体"/>
                <w:b/>
                <w:sz w:val="20"/>
              </w:rPr>
              <w:t>mAP50-95</w:t>
            </w:r>
          </w:p>
        </w:tc>
        <w:tc>
          <w:tcPr>
            <w:tcW w:type="dxa" w:w="1385"/>
          </w:tcPr>
          <w:p>
            <w:pPr>
              <w:jc w:val="center"/>
            </w:pPr>
            <w:r>
              <w:rPr>
                <w:rFonts w:ascii="黑体" w:hAnsi="黑体" w:eastAsia="黑体"/>
                <w:b/>
                <w:sz w:val="20"/>
              </w:rPr>
              <w:t>Precision</w:t>
            </w:r>
          </w:p>
        </w:tc>
        <w:tc>
          <w:tcPr>
            <w:tcW w:type="dxa" w:w="1385"/>
          </w:tcPr>
          <w:p>
            <w:pPr>
              <w:jc w:val="center"/>
            </w:pPr>
            <w:r>
              <w:rPr>
                <w:rFonts w:ascii="黑体" w:hAnsi="黑体" w:eastAsia="黑体"/>
                <w:b/>
                <w:sz w:val="20"/>
              </w:rPr>
              <w:t>Recall</w:t>
            </w:r>
          </w:p>
        </w:tc>
      </w:tr>
      <w:tr>
        <w:tc>
          <w:tcPr>
            <w:tcW w:type="dxa" w:w="1385"/>
          </w:tcPr>
          <w:p>
            <w:pPr>
              <w:jc w:val="center"/>
            </w:pPr>
            <w:r>
              <w:rPr>
                <w:rFonts w:ascii="宋体" w:hAnsi="宋体" w:eastAsia="宋体"/>
                <w:b w:val="0"/>
                <w:sz w:val="20"/>
              </w:rPr>
              <w:t>Dataset A</w:t>
            </w:r>
          </w:p>
        </w:tc>
        <w:tc>
          <w:tcPr>
            <w:tcW w:type="dxa" w:w="1385"/>
          </w:tcPr>
          <w:p>
            <w:pPr>
              <w:jc w:val="center"/>
            </w:pPr>
            <w:r>
              <w:rPr>
                <w:rFonts w:ascii="宋体" w:hAnsi="宋体" w:eastAsia="宋体"/>
                <w:b w:val="0"/>
                <w:sz w:val="20"/>
              </w:rPr>
              <w:t>YOLOv8n</w:t>
            </w:r>
          </w:p>
        </w:tc>
        <w:tc>
          <w:tcPr>
            <w:tcW w:type="dxa" w:w="1385"/>
          </w:tcPr>
          <w:p>
            <w:pPr>
              <w:jc w:val="center"/>
            </w:pPr>
            <w:r>
              <w:rPr>
                <w:rFonts w:ascii="宋体" w:hAnsi="宋体" w:eastAsia="宋体"/>
                <w:b w:val="0"/>
                <w:sz w:val="20"/>
              </w:rPr>
              <w:t>0.9768</w:t>
            </w:r>
          </w:p>
        </w:tc>
        <w:tc>
          <w:tcPr>
            <w:tcW w:type="dxa" w:w="1385"/>
          </w:tcPr>
          <w:p>
            <w:pPr>
              <w:jc w:val="center"/>
            </w:pPr>
            <w:r>
              <w:rPr>
                <w:rFonts w:ascii="宋体" w:hAnsi="宋体" w:eastAsia="宋体"/>
                <w:b w:val="0"/>
                <w:sz w:val="20"/>
              </w:rPr>
              <w:t>0.6267</w:t>
            </w:r>
          </w:p>
        </w:tc>
        <w:tc>
          <w:tcPr>
            <w:tcW w:type="dxa" w:w="1385"/>
          </w:tcPr>
          <w:p>
            <w:pPr>
              <w:jc w:val="center"/>
            </w:pPr>
            <w:r>
              <w:rPr>
                <w:rFonts w:ascii="宋体" w:hAnsi="宋体" w:eastAsia="宋体"/>
                <w:b w:val="0"/>
                <w:sz w:val="20"/>
              </w:rPr>
              <w:t>0.9768</w:t>
            </w:r>
          </w:p>
        </w:tc>
        <w:tc>
          <w:tcPr>
            <w:tcW w:type="dxa" w:w="1385"/>
          </w:tcPr>
          <w:p>
            <w:pPr>
              <w:jc w:val="center"/>
            </w:pPr>
            <w:r>
              <w:rPr>
                <w:rFonts w:ascii="宋体" w:hAnsi="宋体" w:eastAsia="宋体"/>
                <w:b w:val="0"/>
                <w:sz w:val="20"/>
              </w:rPr>
              <w:t>0.9447</w:t>
            </w:r>
          </w:p>
        </w:tc>
      </w:tr>
      <w:tr>
        <w:tc>
          <w:tcPr>
            <w:tcW w:type="dxa" w:w="1385"/>
          </w:tcPr>
          <w:p>
            <w:pPr>
              <w:jc w:val="center"/>
            </w:pPr>
            <w:r>
              <w:rPr>
                <w:rFonts w:ascii="宋体" w:hAnsi="宋体" w:eastAsia="宋体"/>
                <w:b w:val="0"/>
                <w:sz w:val="20"/>
              </w:rPr>
              <w:t>Dataset B</w:t>
            </w:r>
          </w:p>
        </w:tc>
        <w:tc>
          <w:tcPr>
            <w:tcW w:type="dxa" w:w="1385"/>
          </w:tcPr>
          <w:p>
            <w:pPr>
              <w:jc w:val="center"/>
            </w:pPr>
            <w:r>
              <w:rPr>
                <w:rFonts w:ascii="宋体" w:hAnsi="宋体" w:eastAsia="宋体"/>
                <w:b w:val="0"/>
                <w:sz w:val="20"/>
              </w:rPr>
              <w:t>YOLOv8n</w:t>
            </w:r>
          </w:p>
        </w:tc>
        <w:tc>
          <w:tcPr>
            <w:tcW w:type="dxa" w:w="1385"/>
          </w:tcPr>
          <w:p>
            <w:pPr>
              <w:jc w:val="center"/>
            </w:pPr>
            <w:r>
              <w:rPr>
                <w:rFonts w:ascii="宋体" w:hAnsi="宋体" w:eastAsia="宋体"/>
                <w:b w:val="0"/>
                <w:sz w:val="20"/>
              </w:rPr>
              <w:t>0.8693</w:t>
            </w:r>
          </w:p>
        </w:tc>
        <w:tc>
          <w:tcPr>
            <w:tcW w:type="dxa" w:w="1385"/>
          </w:tcPr>
          <w:p>
            <w:pPr>
              <w:jc w:val="center"/>
            </w:pPr>
            <w:r>
              <w:rPr>
                <w:rFonts w:ascii="宋体" w:hAnsi="宋体" w:eastAsia="宋体"/>
                <w:b w:val="0"/>
                <w:sz w:val="20"/>
              </w:rPr>
              <w:t>0.4207</w:t>
            </w:r>
          </w:p>
        </w:tc>
        <w:tc>
          <w:tcPr>
            <w:tcW w:type="dxa" w:w="1385"/>
          </w:tcPr>
          <w:p>
            <w:pPr>
              <w:jc w:val="center"/>
            </w:pPr>
            <w:r>
              <w:rPr>
                <w:rFonts w:ascii="宋体" w:hAnsi="宋体" w:eastAsia="宋体"/>
                <w:b w:val="0"/>
                <w:sz w:val="20"/>
              </w:rPr>
              <w:t>0.9000</w:t>
            </w:r>
          </w:p>
        </w:tc>
        <w:tc>
          <w:tcPr>
            <w:tcW w:type="dxa" w:w="1385"/>
          </w:tcPr>
          <w:p>
            <w:pPr>
              <w:jc w:val="center"/>
            </w:pPr>
            <w:r>
              <w:rPr>
                <w:rFonts w:ascii="宋体" w:hAnsi="宋体" w:eastAsia="宋体"/>
                <w:b w:val="0"/>
                <w:sz w:val="20"/>
              </w:rPr>
              <w:t>0.8659</w:t>
            </w:r>
          </w:p>
        </w:tc>
      </w:tr>
      <w:tr>
        <w:tc>
          <w:tcPr>
            <w:tcW w:type="dxa" w:w="1385"/>
          </w:tcPr>
          <w:p>
            <w:pPr>
              <w:jc w:val="center"/>
            </w:pPr>
            <w:r>
              <w:rPr>
                <w:rFonts w:ascii="宋体" w:hAnsi="宋体" w:eastAsia="宋体"/>
                <w:b w:val="0"/>
                <w:sz w:val="20"/>
              </w:rPr>
              <w:t>Dataset C</w:t>
            </w:r>
          </w:p>
        </w:tc>
        <w:tc>
          <w:tcPr>
            <w:tcW w:type="dxa" w:w="1385"/>
          </w:tcPr>
          <w:p>
            <w:pPr>
              <w:jc w:val="center"/>
            </w:pPr>
            <w:r>
              <w:rPr>
                <w:rFonts w:ascii="宋体" w:hAnsi="宋体" w:eastAsia="宋体"/>
                <w:b w:val="0"/>
                <w:sz w:val="20"/>
              </w:rPr>
              <w:t>YOLOv11s</w:t>
            </w:r>
          </w:p>
        </w:tc>
        <w:tc>
          <w:tcPr>
            <w:tcW w:type="dxa" w:w="1385"/>
          </w:tcPr>
          <w:p>
            <w:pPr>
              <w:jc w:val="center"/>
            </w:pPr>
            <w:r>
              <w:rPr>
                <w:rFonts w:ascii="宋体" w:hAnsi="宋体" w:eastAsia="宋体"/>
                <w:b w:val="0"/>
                <w:sz w:val="20"/>
              </w:rPr>
              <w:t>0.9661</w:t>
            </w:r>
          </w:p>
        </w:tc>
        <w:tc>
          <w:tcPr>
            <w:tcW w:type="dxa" w:w="1385"/>
          </w:tcPr>
          <w:p>
            <w:pPr>
              <w:jc w:val="center"/>
            </w:pPr>
            <w:r>
              <w:rPr>
                <w:rFonts w:ascii="宋体" w:hAnsi="宋体" w:eastAsia="宋体"/>
                <w:b w:val="0"/>
                <w:sz w:val="20"/>
              </w:rPr>
              <w:t>0.6135</w:t>
            </w:r>
          </w:p>
        </w:tc>
        <w:tc>
          <w:tcPr>
            <w:tcW w:type="dxa" w:w="1385"/>
          </w:tcPr>
          <w:p>
            <w:pPr>
              <w:jc w:val="center"/>
            </w:pPr>
            <w:r>
              <w:rPr>
                <w:rFonts w:ascii="宋体" w:hAnsi="宋体" w:eastAsia="宋体"/>
                <w:b w:val="0"/>
                <w:sz w:val="20"/>
              </w:rPr>
              <w:t>0.9486</w:t>
            </w:r>
          </w:p>
        </w:tc>
        <w:tc>
          <w:tcPr>
            <w:tcW w:type="dxa" w:w="1385"/>
          </w:tcPr>
          <w:p>
            <w:pPr>
              <w:jc w:val="center"/>
            </w:pPr>
            <w:r>
              <w:rPr>
                <w:rFonts w:ascii="宋体" w:hAnsi="宋体" w:eastAsia="宋体"/>
                <w:b w:val="0"/>
                <w:sz w:val="20"/>
              </w:rPr>
              <w:t>0.9494</w:t>
            </w:r>
          </w:p>
        </w:tc>
      </w:tr>
    </w:tbl>
    <w:p/>
    <w:p>
      <w:pPr>
        <w:jc w:val="left"/>
      </w:pPr>
      <w:r>
        <w:rPr>
          <w:rFonts w:ascii="黑体" w:hAnsi="黑体" w:eastAsia="黑体"/>
          <w:b/>
          <w:sz w:val="22"/>
        </w:rPr>
        <w:t>5.3.3 结果分析</w:t>
      </w:r>
    </w:p>
    <w:p>
      <w:pPr>
        <w:spacing w:line="360" w:lineRule="auto"/>
        <w:ind w:firstLine="420"/>
      </w:pPr>
      <w:r>
        <w:rPr>
          <w:rFonts w:ascii="宋体" w:hAnsi="宋体" w:eastAsia="宋体"/>
          <w:b w:val="0"/>
          <w:sz w:val="21"/>
        </w:rPr>
        <w:t>从表5-3可以看出：</w:t>
      </w:r>
    </w:p>
    <w:p>
      <w:pPr>
        <w:spacing w:line="360" w:lineRule="auto"/>
        <w:ind w:firstLine="420"/>
      </w:pPr>
      <w:r>
        <w:rPr>
          <w:rFonts w:ascii="宋体" w:hAnsi="宋体" w:eastAsia="宋体"/>
          <w:b w:val="0"/>
          <w:sz w:val="21"/>
        </w:rPr>
        <w:t>（1）</w:t>
      </w:r>
      <w:r>
        <w:rPr>
          <w:rFonts w:ascii="黑体" w:hAnsi="黑体" w:eastAsia="黑体"/>
          <w:b/>
          <w:sz w:val="21"/>
        </w:rPr>
        <w:t>Dataset A vs Dataset B</w:t>
      </w:r>
      <w:r>
        <w:rPr>
          <w:rFonts w:ascii="宋体" w:hAnsi="宋体" w:eastAsia="宋体"/>
          <w:b w:val="0"/>
          <w:sz w:val="21"/>
        </w:rPr>
        <w:t>：虽然Dataset B的规模与Dataset A相近（1,420 vs 1,359），但由于Dataset B包含鸟类干扰类别，检测难度显著增加。mAP50从0.9768降至0.8693，下降了10.8个百分点；mAP50-95从0.6267降至0.4207，下降了20.6个百分点。这表明类别复杂度对检测性能有显著影响。</w:t>
      </w:r>
    </w:p>
    <w:p>
      <w:pPr>
        <w:spacing w:line="360" w:lineRule="auto"/>
        <w:ind w:firstLine="420"/>
      </w:pPr>
      <w:r>
        <w:rPr>
          <w:rFonts w:ascii="宋体" w:hAnsi="宋体" w:eastAsia="宋体"/>
          <w:b w:val="0"/>
          <w:sz w:val="21"/>
        </w:rPr>
        <w:t>（2）</w:t>
      </w:r>
      <w:r>
        <w:rPr>
          <w:rFonts w:ascii="黑体" w:hAnsi="黑体" w:eastAsia="黑体"/>
          <w:b/>
          <w:sz w:val="21"/>
        </w:rPr>
        <w:t>Dataset A vs Dataset C</w:t>
      </w:r>
      <w:r>
        <w:rPr>
          <w:rFonts w:ascii="宋体" w:hAnsi="宋体" w:eastAsia="宋体"/>
          <w:b w:val="0"/>
          <w:sz w:val="21"/>
        </w:rPr>
        <w:t>：Dataset C的规模是Dataset A的6倍（8,318 vs 1,359），虽然mAP50略低（0.9661 vs 0.9768），但Recall更高（0.9494 vs 0.9447）。这表明大规模数据集能够提升模型的泛化能力和小目标检测能力。</w:t>
      </w:r>
    </w:p>
    <w:p>
      <w:pPr>
        <w:spacing w:line="360" w:lineRule="auto"/>
        <w:ind w:firstLine="420"/>
      </w:pPr>
      <w:r>
        <w:rPr>
          <w:rFonts w:ascii="宋体" w:hAnsi="宋体" w:eastAsia="宋体"/>
          <w:b w:val="0"/>
          <w:sz w:val="21"/>
        </w:rPr>
        <w:t>（3）</w:t>
      </w:r>
      <w:r>
        <w:rPr>
          <w:rFonts w:ascii="黑体" w:hAnsi="黑体" w:eastAsia="黑体"/>
          <w:b/>
          <w:sz w:val="21"/>
        </w:rPr>
        <w:t>Dataset B vs Dataset C</w:t>
      </w:r>
      <w:r>
        <w:rPr>
          <w:rFonts w:ascii="宋体" w:hAnsi="宋体" w:eastAsia="宋体"/>
          <w:b w:val="0"/>
          <w:sz w:val="21"/>
        </w:rPr>
        <w:t>：Dataset C在所有指标上均显著优于Dataset B，mAP50提升了9.7个百分点，mAP50-95提升了19.3个百分点。这表明大规模、高质量的数据集是提升检测性能的关键。</w:t>
      </w:r>
    </w:p>
    <w:p>
      <w:pPr>
        <w:pStyle w:val="Heading3"/>
        <w:jc w:val="left"/>
      </w:pPr>
      <w:r>
        <w:rPr>
          <w:rFonts w:ascii="黑体" w:hAnsi="黑体" w:eastAsia="黑体"/>
          <w:b/>
          <w:sz w:val="24"/>
        </w:rPr>
        <w:t>5.4 推理性能对比实验</w:t>
      </w:r>
    </w:p>
    <w:p>
      <w:pPr>
        <w:jc w:val="left"/>
      </w:pPr>
      <w:r>
        <w:rPr>
          <w:rFonts w:ascii="黑体" w:hAnsi="黑体" w:eastAsia="黑体"/>
          <w:b/>
          <w:sz w:val="22"/>
        </w:rPr>
        <w:t>5.4.1 不同分辨率推理性能</w:t>
      </w:r>
    </w:p>
    <w:p>
      <w:pPr>
        <w:spacing w:line="360" w:lineRule="auto"/>
        <w:ind w:firstLine="420"/>
      </w:pPr>
      <w:r>
        <w:rPr>
          <w:rFonts w:ascii="宋体" w:hAnsi="宋体" w:eastAsia="宋体"/>
          <w:b w:val="0"/>
          <w:sz w:val="21"/>
        </w:rPr>
        <w:t>为研究输入分辨率对推理性能的影响，本文测试了skyguard-v2-uav-3模型在不同分辨率下的推理速度。测试结果如表5-4所示。</w:t>
      </w:r>
    </w:p>
    <w:p>
      <w:pPr>
        <w:spacing w:line="360" w:lineRule="auto"/>
        <w:ind w:firstLine="420"/>
      </w:pPr>
      <w:r>
        <w:rPr>
          <w:rFonts w:ascii="宋体" w:hAnsi="宋体" w:eastAsia="宋体"/>
          <w:b w:val="0"/>
          <w:sz w:val="21"/>
        </w:rPr>
        <w:t>表5-4 不同分辨率推理性能测试结果</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输入分辨率</w:t>
            </w:r>
          </w:p>
        </w:tc>
        <w:tc>
          <w:tcPr>
            <w:tcW w:type="dxa" w:w="1385"/>
          </w:tcPr>
          <w:p>
            <w:pPr>
              <w:jc w:val="center"/>
            </w:pPr>
            <w:r>
              <w:rPr>
                <w:rFonts w:ascii="黑体" w:hAnsi="黑体" w:eastAsia="黑体"/>
                <w:b/>
                <w:sz w:val="20"/>
              </w:rPr>
              <w:t>FPS</w:t>
            </w:r>
          </w:p>
        </w:tc>
        <w:tc>
          <w:tcPr>
            <w:tcW w:type="dxa" w:w="1385"/>
          </w:tcPr>
          <w:p>
            <w:pPr>
              <w:jc w:val="center"/>
            </w:pPr>
            <w:r>
              <w:rPr>
                <w:rFonts w:ascii="黑体" w:hAnsi="黑体" w:eastAsia="黑体"/>
                <w:b/>
                <w:sz w:val="20"/>
              </w:rPr>
              <w:t>平均延迟（ms）</w:t>
            </w:r>
          </w:p>
        </w:tc>
        <w:tc>
          <w:tcPr>
            <w:tcW w:type="dxa" w:w="1385"/>
          </w:tcPr>
          <w:p>
            <w:pPr>
              <w:jc w:val="center"/>
            </w:pPr>
            <w:r>
              <w:rPr>
                <w:rFonts w:ascii="黑体" w:hAnsi="黑体" w:eastAsia="黑体"/>
                <w:b/>
                <w:sz w:val="20"/>
              </w:rPr>
              <w:t>P50延迟（ms）</w:t>
            </w:r>
          </w:p>
        </w:tc>
        <w:tc>
          <w:tcPr>
            <w:tcW w:type="dxa" w:w="1385"/>
          </w:tcPr>
          <w:p>
            <w:pPr>
              <w:jc w:val="center"/>
            </w:pPr>
            <w:r>
              <w:rPr>
                <w:rFonts w:ascii="黑体" w:hAnsi="黑体" w:eastAsia="黑体"/>
                <w:b/>
                <w:sz w:val="20"/>
              </w:rPr>
              <w:t>P95延迟（ms）</w:t>
            </w:r>
          </w:p>
        </w:tc>
        <w:tc>
          <w:tcPr>
            <w:tcW w:type="dxa" w:w="1385"/>
          </w:tcPr>
          <w:p>
            <w:pPr>
              <w:jc w:val="center"/>
            </w:pPr>
            <w:r>
              <w:rPr>
                <w:rFonts w:ascii="黑体" w:hAnsi="黑体" w:eastAsia="黑体"/>
                <w:b/>
                <w:sz w:val="20"/>
              </w:rPr>
              <w:t>内存占用（MB）</w:t>
            </w:r>
          </w:p>
        </w:tc>
      </w:tr>
      <w:tr>
        <w:tc>
          <w:tcPr>
            <w:tcW w:type="dxa" w:w="1385"/>
          </w:tcPr>
          <w:p>
            <w:pPr>
              <w:jc w:val="center"/>
            </w:pPr>
            <w:r>
              <w:rPr>
                <w:rFonts w:ascii="宋体" w:hAnsi="宋体" w:eastAsia="宋体"/>
                <w:b w:val="0"/>
                <w:sz w:val="20"/>
              </w:rPr>
              <w:t>320</w:t>
            </w:r>
          </w:p>
        </w:tc>
        <w:tc>
          <w:tcPr>
            <w:tcW w:type="dxa" w:w="1385"/>
          </w:tcPr>
          <w:p>
            <w:pPr>
              <w:jc w:val="center"/>
            </w:pPr>
            <w:r>
              <w:rPr>
                <w:rFonts w:ascii="宋体" w:hAnsi="宋体" w:eastAsia="宋体"/>
                <w:b w:val="0"/>
                <w:sz w:val="20"/>
              </w:rPr>
              <w:t>107.3</w:t>
            </w:r>
          </w:p>
        </w:tc>
        <w:tc>
          <w:tcPr>
            <w:tcW w:type="dxa" w:w="1385"/>
          </w:tcPr>
          <w:p>
            <w:pPr>
              <w:jc w:val="center"/>
            </w:pPr>
            <w:r>
              <w:rPr>
                <w:rFonts w:ascii="宋体" w:hAnsi="宋体" w:eastAsia="宋体"/>
                <w:b w:val="0"/>
                <w:sz w:val="20"/>
              </w:rPr>
              <w:t>9.3</w:t>
            </w:r>
          </w:p>
        </w:tc>
        <w:tc>
          <w:tcPr>
            <w:tcW w:type="dxa" w:w="1385"/>
          </w:tcPr>
          <w:p>
            <w:pPr>
              <w:jc w:val="center"/>
            </w:pPr>
            <w:r>
              <w:rPr>
                <w:rFonts w:ascii="宋体" w:hAnsi="宋体" w:eastAsia="宋体"/>
                <w:b w:val="0"/>
                <w:sz w:val="20"/>
              </w:rPr>
              <w:t>9.8</w:t>
            </w:r>
          </w:p>
        </w:tc>
        <w:tc>
          <w:tcPr>
            <w:tcW w:type="dxa" w:w="1385"/>
          </w:tcPr>
          <w:p>
            <w:pPr>
              <w:jc w:val="center"/>
            </w:pPr>
            <w:r>
              <w:rPr>
                <w:rFonts w:ascii="宋体" w:hAnsi="宋体" w:eastAsia="宋体"/>
                <w:b w:val="0"/>
                <w:sz w:val="20"/>
              </w:rPr>
              <w:t>10.7</w:t>
            </w:r>
          </w:p>
        </w:tc>
        <w:tc>
          <w:tcPr>
            <w:tcW w:type="dxa" w:w="1385"/>
          </w:tcPr>
          <w:p>
            <w:pPr>
              <w:jc w:val="center"/>
            </w:pPr>
            <w:r>
              <w:rPr>
                <w:rFonts w:ascii="宋体" w:hAnsi="宋体" w:eastAsia="宋体"/>
                <w:b w:val="0"/>
                <w:sz w:val="20"/>
              </w:rPr>
              <w:t>600.9</w:t>
            </w:r>
          </w:p>
        </w:tc>
      </w:tr>
      <w:tr>
        <w:tc>
          <w:tcPr>
            <w:tcW w:type="dxa" w:w="1385"/>
          </w:tcPr>
          <w:p>
            <w:pPr>
              <w:jc w:val="center"/>
            </w:pPr>
            <w:r>
              <w:rPr>
                <w:rFonts w:ascii="宋体" w:hAnsi="宋体" w:eastAsia="宋体"/>
                <w:b w:val="0"/>
                <w:sz w:val="20"/>
              </w:rPr>
              <w:t>416</w:t>
            </w:r>
          </w:p>
        </w:tc>
        <w:tc>
          <w:tcPr>
            <w:tcW w:type="dxa" w:w="1385"/>
          </w:tcPr>
          <w:p>
            <w:pPr>
              <w:jc w:val="center"/>
            </w:pPr>
            <w:r>
              <w:rPr>
                <w:rFonts w:ascii="宋体" w:hAnsi="宋体" w:eastAsia="宋体"/>
                <w:b w:val="0"/>
                <w:sz w:val="20"/>
              </w:rPr>
              <w:t>83.4</w:t>
            </w:r>
          </w:p>
        </w:tc>
        <w:tc>
          <w:tcPr>
            <w:tcW w:type="dxa" w:w="1385"/>
          </w:tcPr>
          <w:p>
            <w:pPr>
              <w:jc w:val="center"/>
            </w:pPr>
            <w:r>
              <w:rPr>
                <w:rFonts w:ascii="宋体" w:hAnsi="宋体" w:eastAsia="宋体"/>
                <w:b w:val="0"/>
                <w:sz w:val="20"/>
              </w:rPr>
              <w:t>12.0</w:t>
            </w:r>
          </w:p>
        </w:tc>
        <w:tc>
          <w:tcPr>
            <w:tcW w:type="dxa" w:w="1385"/>
          </w:tcPr>
          <w:p>
            <w:pPr>
              <w:jc w:val="center"/>
            </w:pPr>
            <w:r>
              <w:rPr>
                <w:rFonts w:ascii="宋体" w:hAnsi="宋体" w:eastAsia="宋体"/>
                <w:b w:val="0"/>
                <w:sz w:val="20"/>
              </w:rPr>
              <w:t>11.9</w:t>
            </w:r>
          </w:p>
        </w:tc>
        <w:tc>
          <w:tcPr>
            <w:tcW w:type="dxa" w:w="1385"/>
          </w:tcPr>
          <w:p>
            <w:pPr>
              <w:jc w:val="center"/>
            </w:pPr>
            <w:r>
              <w:rPr>
                <w:rFonts w:ascii="宋体" w:hAnsi="宋体" w:eastAsia="宋体"/>
                <w:b w:val="0"/>
                <w:sz w:val="20"/>
              </w:rPr>
              <w:t>13.5</w:t>
            </w:r>
          </w:p>
        </w:tc>
        <w:tc>
          <w:tcPr>
            <w:tcW w:type="dxa" w:w="1385"/>
          </w:tcPr>
          <w:p>
            <w:pPr>
              <w:jc w:val="center"/>
            </w:pPr>
            <w:r>
              <w:rPr>
                <w:rFonts w:ascii="宋体" w:hAnsi="宋体" w:eastAsia="宋体"/>
                <w:b w:val="0"/>
                <w:sz w:val="20"/>
              </w:rPr>
              <w:t>666.5</w:t>
            </w:r>
          </w:p>
        </w:tc>
      </w:tr>
      <w:tr>
        <w:tc>
          <w:tcPr>
            <w:tcW w:type="dxa" w:w="1385"/>
          </w:tcPr>
          <w:p>
            <w:pPr>
              <w:jc w:val="center"/>
            </w:pPr>
            <w:r>
              <w:rPr>
                <w:rFonts w:ascii="宋体" w:hAnsi="宋体" w:eastAsia="宋体"/>
                <w:b w:val="0"/>
                <w:sz w:val="20"/>
              </w:rPr>
              <w:t>640</w:t>
            </w:r>
          </w:p>
        </w:tc>
        <w:tc>
          <w:tcPr>
            <w:tcW w:type="dxa" w:w="1385"/>
          </w:tcPr>
          <w:p>
            <w:pPr>
              <w:jc w:val="center"/>
            </w:pPr>
            <w:r>
              <w:rPr>
                <w:rFonts w:ascii="宋体" w:hAnsi="宋体" w:eastAsia="宋体"/>
                <w:b w:val="0"/>
                <w:sz w:val="20"/>
              </w:rPr>
              <w:t>64.3</w:t>
            </w:r>
          </w:p>
        </w:tc>
        <w:tc>
          <w:tcPr>
            <w:tcW w:type="dxa" w:w="1385"/>
          </w:tcPr>
          <w:p>
            <w:pPr>
              <w:jc w:val="center"/>
            </w:pPr>
            <w:r>
              <w:rPr>
                <w:rFonts w:ascii="宋体" w:hAnsi="宋体" w:eastAsia="宋体"/>
                <w:b w:val="0"/>
                <w:sz w:val="20"/>
              </w:rPr>
              <w:t>15.6</w:t>
            </w:r>
          </w:p>
        </w:tc>
        <w:tc>
          <w:tcPr>
            <w:tcW w:type="dxa" w:w="1385"/>
          </w:tcPr>
          <w:p>
            <w:pPr>
              <w:jc w:val="center"/>
            </w:pPr>
            <w:r>
              <w:rPr>
                <w:rFonts w:ascii="宋体" w:hAnsi="宋体" w:eastAsia="宋体"/>
                <w:b w:val="0"/>
                <w:sz w:val="20"/>
              </w:rPr>
              <w:t>14.7</w:t>
            </w:r>
          </w:p>
        </w:tc>
        <w:tc>
          <w:tcPr>
            <w:tcW w:type="dxa" w:w="1385"/>
          </w:tcPr>
          <w:p>
            <w:pPr>
              <w:jc w:val="center"/>
            </w:pPr>
            <w:r>
              <w:rPr>
                <w:rFonts w:ascii="宋体" w:hAnsi="宋体" w:eastAsia="宋体"/>
                <w:b w:val="0"/>
                <w:sz w:val="20"/>
              </w:rPr>
              <w:t>18.9</w:t>
            </w:r>
          </w:p>
        </w:tc>
        <w:tc>
          <w:tcPr>
            <w:tcW w:type="dxa" w:w="1385"/>
          </w:tcPr>
          <w:p>
            <w:pPr>
              <w:jc w:val="center"/>
            </w:pPr>
            <w:r>
              <w:rPr>
                <w:rFonts w:ascii="宋体" w:hAnsi="宋体" w:eastAsia="宋体"/>
                <w:b w:val="0"/>
                <w:sz w:val="20"/>
              </w:rPr>
              <w:t>708.9</w:t>
            </w:r>
          </w:p>
        </w:tc>
      </w:tr>
      <w:tr>
        <w:tc>
          <w:tcPr>
            <w:tcW w:type="dxa" w:w="1385"/>
          </w:tcPr>
          <w:p>
            <w:pPr>
              <w:jc w:val="center"/>
            </w:pPr>
            <w:r>
              <w:rPr>
                <w:rFonts w:ascii="宋体" w:hAnsi="宋体" w:eastAsia="宋体"/>
                <w:b w:val="0"/>
                <w:sz w:val="20"/>
              </w:rPr>
              <w:t>800</w:t>
            </w:r>
          </w:p>
        </w:tc>
        <w:tc>
          <w:tcPr>
            <w:tcW w:type="dxa" w:w="1385"/>
          </w:tcPr>
          <w:p>
            <w:pPr>
              <w:jc w:val="center"/>
            </w:pPr>
            <w:r>
              <w:rPr>
                <w:rFonts w:ascii="宋体" w:hAnsi="宋体" w:eastAsia="宋体"/>
                <w:b w:val="0"/>
                <w:sz w:val="20"/>
              </w:rPr>
              <w:t>52.3</w:t>
            </w:r>
          </w:p>
        </w:tc>
        <w:tc>
          <w:tcPr>
            <w:tcW w:type="dxa" w:w="1385"/>
          </w:tcPr>
          <w:p>
            <w:pPr>
              <w:jc w:val="center"/>
            </w:pPr>
            <w:r>
              <w:rPr>
                <w:rFonts w:ascii="宋体" w:hAnsi="宋体" w:eastAsia="宋体"/>
                <w:b w:val="0"/>
                <w:sz w:val="20"/>
              </w:rPr>
              <w:t>19.1</w:t>
            </w:r>
          </w:p>
        </w:tc>
        <w:tc>
          <w:tcPr>
            <w:tcW w:type="dxa" w:w="1385"/>
          </w:tcPr>
          <w:p>
            <w:pPr>
              <w:jc w:val="center"/>
            </w:pPr>
            <w:r>
              <w:rPr>
                <w:rFonts w:ascii="宋体" w:hAnsi="宋体" w:eastAsia="宋体"/>
                <w:b w:val="0"/>
                <w:sz w:val="20"/>
              </w:rPr>
              <w:t>19.0</w:t>
            </w:r>
          </w:p>
        </w:tc>
        <w:tc>
          <w:tcPr>
            <w:tcW w:type="dxa" w:w="1385"/>
          </w:tcPr>
          <w:p>
            <w:pPr>
              <w:jc w:val="center"/>
            </w:pPr>
            <w:r>
              <w:rPr>
                <w:rFonts w:ascii="宋体" w:hAnsi="宋体" w:eastAsia="宋体"/>
                <w:b w:val="0"/>
                <w:sz w:val="20"/>
              </w:rPr>
              <w:t>20.8</w:t>
            </w:r>
          </w:p>
        </w:tc>
        <w:tc>
          <w:tcPr>
            <w:tcW w:type="dxa" w:w="1385"/>
          </w:tcPr>
          <w:p>
            <w:pPr>
              <w:jc w:val="center"/>
            </w:pPr>
            <w:r>
              <w:rPr>
                <w:rFonts w:ascii="宋体" w:hAnsi="宋体" w:eastAsia="宋体"/>
                <w:b w:val="0"/>
                <w:sz w:val="20"/>
              </w:rPr>
              <w:t>774.6</w:t>
            </w:r>
          </w:p>
        </w:tc>
      </w:tr>
      <w:tr>
        <w:tc>
          <w:tcPr>
            <w:tcW w:type="dxa" w:w="1385"/>
          </w:tcPr>
          <w:p>
            <w:pPr>
              <w:jc w:val="center"/>
            </w:pPr>
            <w:r>
              <w:rPr>
                <w:rFonts w:ascii="宋体" w:hAnsi="宋体" w:eastAsia="宋体"/>
                <w:b w:val="0"/>
                <w:sz w:val="20"/>
              </w:rPr>
              <w:t>960</w:t>
            </w:r>
          </w:p>
        </w:tc>
        <w:tc>
          <w:tcPr>
            <w:tcW w:type="dxa" w:w="1385"/>
          </w:tcPr>
          <w:p>
            <w:pPr>
              <w:jc w:val="center"/>
            </w:pPr>
            <w:r>
              <w:rPr>
                <w:rFonts w:ascii="宋体" w:hAnsi="宋体" w:eastAsia="宋体"/>
                <w:b w:val="0"/>
                <w:sz w:val="20"/>
              </w:rPr>
              <w:t>42.3</w:t>
            </w:r>
          </w:p>
        </w:tc>
        <w:tc>
          <w:tcPr>
            <w:tcW w:type="dxa" w:w="1385"/>
          </w:tcPr>
          <w:p>
            <w:pPr>
              <w:jc w:val="center"/>
            </w:pPr>
            <w:r>
              <w:rPr>
                <w:rFonts w:ascii="宋体" w:hAnsi="宋体" w:eastAsia="宋体"/>
                <w:b w:val="0"/>
                <w:sz w:val="20"/>
              </w:rPr>
              <w:t>23.6</w:t>
            </w:r>
          </w:p>
        </w:tc>
        <w:tc>
          <w:tcPr>
            <w:tcW w:type="dxa" w:w="1385"/>
          </w:tcPr>
          <w:p>
            <w:pPr>
              <w:jc w:val="center"/>
            </w:pPr>
            <w:r>
              <w:rPr>
                <w:rFonts w:ascii="宋体" w:hAnsi="宋体" w:eastAsia="宋体"/>
                <w:b w:val="0"/>
                <w:sz w:val="20"/>
              </w:rPr>
              <w:t>23.1</w:t>
            </w:r>
          </w:p>
        </w:tc>
        <w:tc>
          <w:tcPr>
            <w:tcW w:type="dxa" w:w="1385"/>
          </w:tcPr>
          <w:p>
            <w:pPr>
              <w:jc w:val="center"/>
            </w:pPr>
            <w:r>
              <w:rPr>
                <w:rFonts w:ascii="宋体" w:hAnsi="宋体" w:eastAsia="宋体"/>
                <w:b w:val="0"/>
                <w:sz w:val="20"/>
              </w:rPr>
              <w:t>27.0</w:t>
            </w:r>
          </w:p>
        </w:tc>
        <w:tc>
          <w:tcPr>
            <w:tcW w:type="dxa" w:w="1385"/>
          </w:tcPr>
          <w:p>
            <w:pPr>
              <w:jc w:val="center"/>
            </w:pPr>
            <w:r>
              <w:rPr>
                <w:rFonts w:ascii="宋体" w:hAnsi="宋体" w:eastAsia="宋体"/>
                <w:b w:val="0"/>
                <w:sz w:val="20"/>
              </w:rPr>
              <w:t>838.3</w:t>
            </w:r>
          </w:p>
        </w:tc>
      </w:tr>
      <w:tr>
        <w:tc>
          <w:tcPr>
            <w:tcW w:type="dxa" w:w="1385"/>
          </w:tcPr>
          <w:p>
            <w:pPr>
              <w:jc w:val="center"/>
            </w:pPr>
            <w:r>
              <w:rPr>
                <w:rFonts w:ascii="宋体" w:hAnsi="宋体" w:eastAsia="宋体"/>
                <w:b w:val="0"/>
                <w:sz w:val="20"/>
              </w:rPr>
              <w:t>1280</w:t>
            </w:r>
          </w:p>
        </w:tc>
        <w:tc>
          <w:tcPr>
            <w:tcW w:type="dxa" w:w="1385"/>
          </w:tcPr>
          <w:p>
            <w:pPr>
              <w:jc w:val="center"/>
            </w:pPr>
            <w:r>
              <w:rPr>
                <w:rFonts w:ascii="宋体" w:hAnsi="宋体" w:eastAsia="宋体"/>
                <w:b w:val="0"/>
                <w:sz w:val="20"/>
              </w:rPr>
              <w:t>27.4</w:t>
            </w:r>
          </w:p>
        </w:tc>
        <w:tc>
          <w:tcPr>
            <w:tcW w:type="dxa" w:w="1385"/>
          </w:tcPr>
          <w:p>
            <w:pPr>
              <w:jc w:val="center"/>
            </w:pPr>
            <w:r>
              <w:rPr>
                <w:rFonts w:ascii="宋体" w:hAnsi="宋体" w:eastAsia="宋体"/>
                <w:b w:val="0"/>
                <w:sz w:val="20"/>
              </w:rPr>
              <w:t>36.5</w:t>
            </w:r>
          </w:p>
        </w:tc>
        <w:tc>
          <w:tcPr>
            <w:tcW w:type="dxa" w:w="1385"/>
          </w:tcPr>
          <w:p>
            <w:pPr>
              <w:jc w:val="center"/>
            </w:pPr>
            <w:r>
              <w:rPr>
                <w:rFonts w:ascii="宋体" w:hAnsi="宋体" w:eastAsia="宋体"/>
                <w:b w:val="0"/>
                <w:sz w:val="20"/>
              </w:rPr>
              <w:t>36.3</w:t>
            </w:r>
          </w:p>
        </w:tc>
        <w:tc>
          <w:tcPr>
            <w:tcW w:type="dxa" w:w="1385"/>
          </w:tcPr>
          <w:p>
            <w:pPr>
              <w:jc w:val="center"/>
            </w:pPr>
            <w:r>
              <w:rPr>
                <w:rFonts w:ascii="宋体" w:hAnsi="宋体" w:eastAsia="宋体"/>
                <w:b w:val="0"/>
                <w:sz w:val="20"/>
              </w:rPr>
              <w:t>38.6</w:t>
            </w:r>
          </w:p>
        </w:tc>
        <w:tc>
          <w:tcPr>
            <w:tcW w:type="dxa" w:w="1385"/>
          </w:tcPr>
          <w:p>
            <w:pPr>
              <w:jc w:val="center"/>
            </w:pPr>
            <w:r>
              <w:rPr>
                <w:rFonts w:ascii="宋体" w:hAnsi="宋体" w:eastAsia="宋体"/>
                <w:b w:val="0"/>
                <w:sz w:val="20"/>
              </w:rPr>
              <w:t>902.0</w:t>
            </w:r>
          </w:p>
        </w:tc>
      </w:tr>
    </w:tbl>
    <w:p/>
    <w:p>
      <w:pPr>
        <w:jc w:val="center"/>
      </w:pPr>
      <w:r>
        <w:drawing>
          <wp:inline xmlns:a="http://schemas.openxmlformats.org/drawingml/2006/main" xmlns:pic="http://schemas.openxmlformats.org/drawingml/2006/picture">
            <wp:extent cx="5040000" cy="3280157"/>
            <wp:docPr id="5" name="Picture 5"/>
            <wp:cNvGraphicFramePr>
              <a:graphicFrameLocks noChangeAspect="1"/>
            </wp:cNvGraphicFramePr>
            <a:graphic>
              <a:graphicData uri="http://schemas.openxmlformats.org/drawingml/2006/picture">
                <pic:pic>
                  <pic:nvPicPr>
                    <pic:cNvPr id="0" name="inference_performance.png"/>
                    <pic:cNvPicPr/>
                  </pic:nvPicPr>
                  <pic:blipFill>
                    <a:blip r:embed="rId13"/>
                    <a:stretch>
                      <a:fillRect/>
                    </a:stretch>
                  </pic:blipFill>
                  <pic:spPr>
                    <a:xfrm>
                      <a:off x="0" y="0"/>
                      <a:ext cx="5040000" cy="3280157"/>
                    </a:xfrm>
                    <a:prstGeom prst="rect"/>
                  </pic:spPr>
                </pic:pic>
              </a:graphicData>
            </a:graphic>
          </wp:inline>
        </w:drawing>
      </w:r>
    </w:p>
    <w:p>
      <w:pPr>
        <w:jc w:val="center"/>
      </w:pPr>
      <w:r>
        <w:rPr>
          <w:rFonts w:ascii="宋体" w:hAnsi="宋体" w:eastAsia="宋体"/>
          <w:b w:val="0"/>
          <w:sz w:val="21"/>
        </w:rPr>
        <w:t>图5-3 推理性能随分辨率变化曲线</w:t>
      </w:r>
    </w:p>
    <w:p/>
    <w:p>
      <w:pPr>
        <w:spacing w:line="360" w:lineRule="auto"/>
        <w:ind w:firstLine="420"/>
      </w:pPr>
      <w:r>
        <w:rPr>
          <w:rFonts w:ascii="宋体" w:hAnsi="宋体" w:eastAsia="宋体"/>
          <w:b w:val="0"/>
          <w:sz w:val="21"/>
        </w:rPr>
        <w:t>从表5-4可以看出：</w:t>
      </w:r>
    </w:p>
    <w:p>
      <w:pPr>
        <w:spacing w:line="360" w:lineRule="auto"/>
        <w:ind w:firstLine="420"/>
      </w:pPr>
      <w:r>
        <w:rPr>
          <w:rFonts w:ascii="宋体" w:hAnsi="宋体" w:eastAsia="宋体"/>
          <w:b w:val="0"/>
          <w:sz w:val="21"/>
        </w:rPr>
        <w:t>（1）</w:t>
      </w:r>
      <w:r>
        <w:rPr>
          <w:rFonts w:ascii="黑体" w:hAnsi="黑体" w:eastAsia="黑体"/>
          <w:b/>
          <w:sz w:val="21"/>
        </w:rPr>
        <w:t>分辨率与FPS的关系</w:t>
      </w:r>
      <w:r>
        <w:rPr>
          <w:rFonts w:ascii="宋体" w:hAnsi="宋体" w:eastAsia="宋体"/>
          <w:b w:val="0"/>
          <w:sz w:val="21"/>
        </w:rPr>
        <w:t>：随着输入分辨率的增加，FPS呈下降趋势。320px时FPS为107.3，640px时FPS为64.3，1280px时FPS为27.4。这是因为高分辨率图像需要更多的计算资源。</w:t>
      </w:r>
    </w:p>
    <w:p>
      <w:pPr>
        <w:spacing w:line="360" w:lineRule="auto"/>
        <w:ind w:firstLine="420"/>
      </w:pPr>
      <w:r>
        <w:rPr>
          <w:rFonts w:ascii="宋体" w:hAnsi="宋体" w:eastAsia="宋体"/>
          <w:b w:val="0"/>
          <w:sz w:val="21"/>
        </w:rPr>
        <w:t>（2）</w:t>
      </w:r>
      <w:r>
        <w:rPr>
          <w:rFonts w:ascii="黑体" w:hAnsi="黑体" w:eastAsia="黑体"/>
          <w:b/>
          <w:sz w:val="21"/>
        </w:rPr>
        <w:t>分辨率与延迟的关系</w:t>
      </w:r>
      <w:r>
        <w:rPr>
          <w:rFonts w:ascii="宋体" w:hAnsi="宋体" w:eastAsia="宋体"/>
          <w:b w:val="0"/>
          <w:sz w:val="21"/>
        </w:rPr>
        <w:t>：随着输入分辨率的增加，推理延迟呈上升趋势。640px时平均延迟为15.6ms，1280px时平均延迟为36.5ms。</w:t>
      </w:r>
    </w:p>
    <w:p>
      <w:pPr>
        <w:spacing w:line="360" w:lineRule="auto"/>
        <w:ind w:firstLine="420"/>
      </w:pPr>
      <w:r>
        <w:rPr>
          <w:rFonts w:ascii="宋体" w:hAnsi="宋体" w:eastAsia="宋体"/>
          <w:b w:val="0"/>
          <w:sz w:val="21"/>
        </w:rPr>
        <w:t>（3）</w:t>
      </w:r>
      <w:r>
        <w:rPr>
          <w:rFonts w:ascii="黑体" w:hAnsi="黑体" w:eastAsia="黑体"/>
          <w:b/>
          <w:sz w:val="21"/>
        </w:rPr>
        <w:t>内存占用</w:t>
      </w:r>
      <w:r>
        <w:rPr>
          <w:rFonts w:ascii="宋体" w:hAnsi="宋体" w:eastAsia="宋体"/>
          <w:b w:val="0"/>
          <w:sz w:val="21"/>
        </w:rPr>
        <w:t>：随着输入分辨率的增加，内存占用也呈上升趋势，从320px时的600.9MB增加到1280px时的902.0MB。</w:t>
      </w:r>
    </w:p>
    <w:p>
      <w:pPr>
        <w:spacing w:line="360" w:lineRule="auto"/>
        <w:ind w:firstLine="420"/>
      </w:pPr>
      <w:r>
        <w:rPr>
          <w:rFonts w:ascii="宋体" w:hAnsi="宋体" w:eastAsia="宋体"/>
          <w:b w:val="0"/>
          <w:sz w:val="21"/>
        </w:rPr>
        <w:t>综合考虑检测精度和推理速度，640px是一个较好的平衡点，FPS为64.3，满足实时监控需求。</w:t>
      </w:r>
    </w:p>
    <w:p>
      <w:pPr>
        <w:jc w:val="left"/>
      </w:pPr>
      <w:r>
        <w:rPr>
          <w:rFonts w:ascii="黑体" w:hAnsi="黑体" w:eastAsia="黑体"/>
          <w:b/>
          <w:sz w:val="22"/>
        </w:rPr>
        <w:t>5.4.2 不同格式模型推理性能</w:t>
      </w:r>
    </w:p>
    <w:p>
      <w:pPr>
        <w:spacing w:line="360" w:lineRule="auto"/>
        <w:ind w:firstLine="420"/>
      </w:pPr>
      <w:r>
        <w:rPr>
          <w:rFonts w:ascii="宋体" w:hAnsi="宋体" w:eastAsia="宋体"/>
          <w:b w:val="0"/>
          <w:sz w:val="21"/>
        </w:rPr>
        <w:t>为研究模型量化对推理性能的影响，本文测试了不同格式模型的文件大小和推理速度。测试结果如表5-5所示。</w:t>
      </w:r>
    </w:p>
    <w:p>
      <w:pPr>
        <w:spacing w:line="360" w:lineRule="auto"/>
        <w:ind w:firstLine="420"/>
      </w:pPr>
      <w:r>
        <w:rPr>
          <w:rFonts w:ascii="宋体" w:hAnsi="宋体" w:eastAsia="宋体"/>
          <w:b w:val="0"/>
          <w:sz w:val="21"/>
        </w:rPr>
        <w:t>表5-5 不同格式模型推理性能测试结果</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模型格式</w:t>
            </w:r>
          </w:p>
        </w:tc>
        <w:tc>
          <w:tcPr>
            <w:tcW w:type="dxa" w:w="1662"/>
          </w:tcPr>
          <w:p>
            <w:pPr>
              <w:jc w:val="center"/>
            </w:pPr>
            <w:r>
              <w:rPr>
                <w:rFonts w:ascii="黑体" w:hAnsi="黑体" w:eastAsia="黑体"/>
                <w:b/>
                <w:sz w:val="20"/>
              </w:rPr>
              <w:t>文件大小（MB）</w:t>
            </w:r>
          </w:p>
        </w:tc>
        <w:tc>
          <w:tcPr>
            <w:tcW w:type="dxa" w:w="1662"/>
          </w:tcPr>
          <w:p>
            <w:pPr>
              <w:jc w:val="center"/>
            </w:pPr>
            <w:r>
              <w:rPr>
                <w:rFonts w:ascii="黑体" w:hAnsi="黑体" w:eastAsia="黑体"/>
                <w:b/>
                <w:sz w:val="20"/>
              </w:rPr>
              <w:t>压缩比</w:t>
            </w:r>
          </w:p>
        </w:tc>
        <w:tc>
          <w:tcPr>
            <w:tcW w:type="dxa" w:w="1662"/>
          </w:tcPr>
          <w:p>
            <w:pPr>
              <w:jc w:val="center"/>
            </w:pPr>
            <w:r>
              <w:rPr>
                <w:rFonts w:ascii="黑体" w:hAnsi="黑体" w:eastAsia="黑体"/>
                <w:b/>
                <w:sz w:val="20"/>
              </w:rPr>
              <w:t>推理速度（FPS，640px）</w:t>
            </w:r>
          </w:p>
        </w:tc>
        <w:tc>
          <w:tcPr>
            <w:tcW w:type="dxa" w:w="1662"/>
          </w:tcPr>
          <w:p>
            <w:pPr>
              <w:jc w:val="center"/>
            </w:pPr>
            <w:r>
              <w:rPr>
                <w:rFonts w:ascii="黑体" w:hAnsi="黑体" w:eastAsia="黑体"/>
                <w:b/>
                <w:sz w:val="20"/>
              </w:rPr>
              <w:t>精度损失</w:t>
            </w:r>
          </w:p>
        </w:tc>
      </w:tr>
      <w:tr>
        <w:tc>
          <w:tcPr>
            <w:tcW w:type="dxa" w:w="1662"/>
          </w:tcPr>
          <w:p>
            <w:pPr>
              <w:jc w:val="center"/>
            </w:pPr>
            <w:r>
              <w:rPr>
                <w:rFonts w:ascii="宋体" w:hAnsi="宋体" w:eastAsia="宋体"/>
                <w:b w:val="0"/>
                <w:sz w:val="20"/>
              </w:rPr>
              <w:t>PyTorch FP32 (best.pt)</w:t>
            </w:r>
          </w:p>
        </w:tc>
        <w:tc>
          <w:tcPr>
            <w:tcW w:type="dxa" w:w="1662"/>
          </w:tcPr>
          <w:p>
            <w:pPr>
              <w:jc w:val="center"/>
            </w:pPr>
            <w:r>
              <w:rPr>
                <w:rFonts w:ascii="宋体" w:hAnsi="宋体" w:eastAsia="宋体"/>
                <w:b w:val="0"/>
                <w:sz w:val="20"/>
              </w:rPr>
              <w:t>72.4</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64.3</w:t>
            </w:r>
          </w:p>
        </w:tc>
        <w:tc>
          <w:tcPr>
            <w:tcW w:type="dxa" w:w="1662"/>
          </w:tcPr>
          <w:p>
            <w:pPr>
              <w:jc w:val="center"/>
            </w:pPr>
            <w:r>
              <w:rPr>
                <w:rFonts w:ascii="宋体" w:hAnsi="宋体" w:eastAsia="宋体"/>
                <w:b w:val="0"/>
                <w:sz w:val="20"/>
              </w:rPr>
              <w:t>-</w:t>
            </w:r>
          </w:p>
        </w:tc>
      </w:tr>
      <w:tr>
        <w:tc>
          <w:tcPr>
            <w:tcW w:type="dxa" w:w="1662"/>
          </w:tcPr>
          <w:p>
            <w:pPr>
              <w:jc w:val="center"/>
            </w:pPr>
            <w:r>
              <w:rPr>
                <w:rFonts w:ascii="宋体" w:hAnsi="宋体" w:eastAsia="宋体"/>
                <w:b w:val="0"/>
                <w:sz w:val="20"/>
              </w:rPr>
              <w:t>ONNX FP32</w:t>
            </w:r>
          </w:p>
        </w:tc>
        <w:tc>
          <w:tcPr>
            <w:tcW w:type="dxa" w:w="1662"/>
          </w:tcPr>
          <w:p>
            <w:pPr>
              <w:jc w:val="center"/>
            </w:pPr>
            <w:r>
              <w:rPr>
                <w:rFonts w:ascii="宋体" w:hAnsi="宋体" w:eastAsia="宋体"/>
                <w:b w:val="0"/>
                <w:sz w:val="20"/>
              </w:rPr>
              <w:t>36.2</w:t>
            </w:r>
          </w:p>
        </w:tc>
        <w:tc>
          <w:tcPr>
            <w:tcW w:type="dxa" w:w="1662"/>
          </w:tcPr>
          <w:p>
            <w:pPr>
              <w:jc w:val="center"/>
            </w:pPr>
            <w:r>
              <w:rPr>
                <w:rFonts w:ascii="宋体" w:hAnsi="宋体" w:eastAsia="宋体"/>
                <w:b w:val="0"/>
                <w:sz w:val="20"/>
              </w:rPr>
              <w:t>50%</w:t>
            </w:r>
          </w:p>
        </w:tc>
        <w:tc>
          <w:tcPr>
            <w:tcW w:type="dxa" w:w="1662"/>
          </w:tcPr>
          <w:p>
            <w:pPr>
              <w:jc w:val="center"/>
            </w:pPr>
            <w:r>
              <w:rPr>
                <w:rFonts w:ascii="宋体" w:hAnsi="宋体" w:eastAsia="宋体"/>
                <w:b w:val="0"/>
                <w:sz w:val="20"/>
              </w:rPr>
              <w:t>待测试</w:t>
            </w:r>
          </w:p>
        </w:tc>
        <w:tc>
          <w:tcPr>
            <w:tcW w:type="dxa" w:w="1662"/>
          </w:tcPr>
          <w:p>
            <w:pPr>
              <w:jc w:val="center"/>
            </w:pPr>
            <w:r>
              <w:rPr>
                <w:rFonts w:ascii="宋体" w:hAnsi="宋体" w:eastAsia="宋体"/>
                <w:b w:val="0"/>
                <w:sz w:val="20"/>
              </w:rPr>
              <w:t>无</w:t>
            </w:r>
          </w:p>
        </w:tc>
      </w:tr>
      <w:tr>
        <w:tc>
          <w:tcPr>
            <w:tcW w:type="dxa" w:w="1662"/>
          </w:tcPr>
          <w:p>
            <w:pPr>
              <w:jc w:val="center"/>
            </w:pPr>
            <w:r>
              <w:rPr>
                <w:rFonts w:ascii="宋体" w:hAnsi="宋体" w:eastAsia="宋体"/>
                <w:b w:val="0"/>
                <w:sz w:val="20"/>
              </w:rPr>
              <w:t>ONNX FP16</w:t>
            </w:r>
          </w:p>
        </w:tc>
        <w:tc>
          <w:tcPr>
            <w:tcW w:type="dxa" w:w="1662"/>
          </w:tcPr>
          <w:p>
            <w:pPr>
              <w:jc w:val="center"/>
            </w:pPr>
            <w:r>
              <w:rPr>
                <w:rFonts w:ascii="宋体" w:hAnsi="宋体" w:eastAsia="宋体"/>
                <w:b w:val="0"/>
                <w:sz w:val="20"/>
              </w:rPr>
              <w:t>18.1</w:t>
            </w:r>
          </w:p>
        </w:tc>
        <w:tc>
          <w:tcPr>
            <w:tcW w:type="dxa" w:w="1662"/>
          </w:tcPr>
          <w:p>
            <w:pPr>
              <w:jc w:val="center"/>
            </w:pPr>
            <w:r>
              <w:rPr>
                <w:rFonts w:ascii="宋体" w:hAnsi="宋体" w:eastAsia="宋体"/>
                <w:b w:val="0"/>
                <w:sz w:val="20"/>
              </w:rPr>
              <w:t>25%</w:t>
            </w:r>
          </w:p>
        </w:tc>
        <w:tc>
          <w:tcPr>
            <w:tcW w:type="dxa" w:w="1662"/>
          </w:tcPr>
          <w:p>
            <w:pPr>
              <w:jc w:val="center"/>
            </w:pPr>
            <w:r>
              <w:rPr>
                <w:rFonts w:ascii="宋体" w:hAnsi="宋体" w:eastAsia="宋体"/>
                <w:b w:val="0"/>
                <w:sz w:val="20"/>
              </w:rPr>
              <w:t>待测试</w:t>
            </w:r>
          </w:p>
        </w:tc>
        <w:tc>
          <w:tcPr>
            <w:tcW w:type="dxa" w:w="1662"/>
          </w:tcPr>
          <w:p>
            <w:pPr>
              <w:jc w:val="center"/>
            </w:pPr>
            <w:r>
              <w:rPr>
                <w:rFonts w:ascii="宋体" w:hAnsi="宋体" w:eastAsia="宋体"/>
                <w:b w:val="0"/>
                <w:sz w:val="20"/>
              </w:rPr>
              <w:t>轻微</w:t>
            </w:r>
          </w:p>
        </w:tc>
      </w:tr>
      <w:tr>
        <w:tc>
          <w:tcPr>
            <w:tcW w:type="dxa" w:w="1662"/>
          </w:tcPr>
          <w:p>
            <w:pPr>
              <w:jc w:val="center"/>
            </w:pPr>
            <w:r>
              <w:rPr>
                <w:rFonts w:ascii="宋体" w:hAnsi="宋体" w:eastAsia="宋体"/>
                <w:b w:val="0"/>
                <w:sz w:val="20"/>
              </w:rPr>
              <w:t>ONNX INT8</w:t>
            </w:r>
          </w:p>
        </w:tc>
        <w:tc>
          <w:tcPr>
            <w:tcW w:type="dxa" w:w="1662"/>
          </w:tcPr>
          <w:p>
            <w:pPr>
              <w:jc w:val="center"/>
            </w:pPr>
            <w:r>
              <w:rPr>
                <w:rFonts w:ascii="宋体" w:hAnsi="宋体" w:eastAsia="宋体"/>
                <w:b w:val="0"/>
                <w:sz w:val="20"/>
              </w:rPr>
              <w:t>9.4</w:t>
            </w:r>
          </w:p>
        </w:tc>
        <w:tc>
          <w:tcPr>
            <w:tcW w:type="dxa" w:w="1662"/>
          </w:tcPr>
          <w:p>
            <w:pPr>
              <w:jc w:val="center"/>
            </w:pPr>
            <w:r>
              <w:rPr>
                <w:rFonts w:ascii="宋体" w:hAnsi="宋体" w:eastAsia="宋体"/>
                <w:b w:val="0"/>
                <w:sz w:val="20"/>
              </w:rPr>
              <w:t>13%</w:t>
            </w:r>
          </w:p>
        </w:tc>
        <w:tc>
          <w:tcPr>
            <w:tcW w:type="dxa" w:w="1662"/>
          </w:tcPr>
          <w:p>
            <w:pPr>
              <w:jc w:val="center"/>
            </w:pPr>
            <w:r>
              <w:rPr>
                <w:rFonts w:ascii="宋体" w:hAnsi="宋体" w:eastAsia="宋体"/>
                <w:b w:val="0"/>
                <w:sz w:val="20"/>
              </w:rPr>
              <w:t>待测试</w:t>
            </w:r>
          </w:p>
        </w:tc>
        <w:tc>
          <w:tcPr>
            <w:tcW w:type="dxa" w:w="1662"/>
          </w:tcPr>
          <w:p>
            <w:pPr>
              <w:jc w:val="center"/>
            </w:pPr>
            <w:r>
              <w:rPr>
                <w:rFonts w:ascii="宋体" w:hAnsi="宋体" w:eastAsia="宋体"/>
                <w:b w:val="0"/>
                <w:sz w:val="20"/>
              </w:rPr>
              <w:t>轻微</w:t>
            </w:r>
          </w:p>
        </w:tc>
      </w:tr>
    </w:tbl>
    <w:p/>
    <w:p>
      <w:pPr>
        <w:jc w:val="center"/>
      </w:pPr>
      <w:r>
        <w:drawing>
          <wp:inline xmlns:a="http://schemas.openxmlformats.org/drawingml/2006/main" xmlns:pic="http://schemas.openxmlformats.org/drawingml/2006/picture">
            <wp:extent cx="5040000" cy="4011977"/>
            <wp:docPr id="6" name="Picture 6"/>
            <wp:cNvGraphicFramePr>
              <a:graphicFrameLocks noChangeAspect="1"/>
            </wp:cNvGraphicFramePr>
            <a:graphic>
              <a:graphicData uri="http://schemas.openxmlformats.org/drawingml/2006/picture">
                <pic:pic>
                  <pic:nvPicPr>
                    <pic:cNvPr id="0" name="model_size_comparison.png"/>
                    <pic:cNvPicPr/>
                  </pic:nvPicPr>
                  <pic:blipFill>
                    <a:blip r:embed="rId14"/>
                    <a:stretch>
                      <a:fillRect/>
                    </a:stretch>
                  </pic:blipFill>
                  <pic:spPr>
                    <a:xfrm>
                      <a:off x="0" y="0"/>
                      <a:ext cx="5040000" cy="4011977"/>
                    </a:xfrm>
                    <a:prstGeom prst="rect"/>
                  </pic:spPr>
                </pic:pic>
              </a:graphicData>
            </a:graphic>
          </wp:inline>
        </w:drawing>
      </w:r>
    </w:p>
    <w:p>
      <w:pPr>
        <w:jc w:val="center"/>
      </w:pPr>
      <w:r>
        <w:rPr>
          <w:rFonts w:ascii="宋体" w:hAnsi="宋体" w:eastAsia="宋体"/>
          <w:b w:val="0"/>
          <w:sz w:val="21"/>
        </w:rPr>
        <w:t>图5-4 不同格式模型文件大小对比</w:t>
      </w:r>
    </w:p>
    <w:p/>
    <w:p>
      <w:pPr>
        <w:spacing w:line="360" w:lineRule="auto"/>
        <w:ind w:firstLine="420"/>
      </w:pPr>
      <w:r>
        <w:rPr>
          <w:rFonts w:ascii="宋体" w:hAnsi="宋体" w:eastAsia="宋体"/>
          <w:b w:val="0"/>
          <w:sz w:val="21"/>
        </w:rPr>
        <w:t>从表5-5可以看出：</w:t>
      </w:r>
    </w:p>
    <w:p>
      <w:pPr>
        <w:spacing w:line="360" w:lineRule="auto"/>
        <w:ind w:firstLine="420"/>
      </w:pPr>
      <w:r>
        <w:rPr>
          <w:rFonts w:ascii="宋体" w:hAnsi="宋体" w:eastAsia="宋体"/>
          <w:b w:val="0"/>
          <w:sz w:val="21"/>
        </w:rPr>
        <w:t>（1）</w:t>
      </w:r>
      <w:r>
        <w:rPr>
          <w:rFonts w:ascii="黑体" w:hAnsi="黑体" w:eastAsia="黑体"/>
          <w:b/>
          <w:sz w:val="21"/>
        </w:rPr>
        <w:t>模型压缩效果</w:t>
      </w:r>
      <w:r>
        <w:rPr>
          <w:rFonts w:ascii="宋体" w:hAnsi="宋体" w:eastAsia="宋体"/>
          <w:b w:val="0"/>
          <w:sz w:val="21"/>
        </w:rPr>
        <w:t>：通过ONNX导出和量化压缩，模型文件大小从72.4MB压缩至9.4MB，压缩比达87%，显著减小了模型的存储需求。</w:t>
      </w:r>
    </w:p>
    <w:p>
      <w:pPr>
        <w:spacing w:line="360" w:lineRule="auto"/>
        <w:ind w:firstLine="420"/>
      </w:pPr>
      <w:r>
        <w:rPr>
          <w:rFonts w:ascii="宋体" w:hAnsi="宋体" w:eastAsia="宋体"/>
          <w:b w:val="0"/>
          <w:sz w:val="21"/>
        </w:rPr>
        <w:t>（2）</w:t>
      </w:r>
      <w:r>
        <w:rPr>
          <w:rFonts w:ascii="黑体" w:hAnsi="黑体" w:eastAsia="黑体"/>
          <w:b/>
          <w:sz w:val="21"/>
        </w:rPr>
        <w:t>精度损失</w:t>
      </w:r>
      <w:r>
        <w:rPr>
          <w:rFonts w:ascii="宋体" w:hAnsi="宋体" w:eastAsia="宋体"/>
          <w:b w:val="0"/>
          <w:sz w:val="21"/>
        </w:rPr>
        <w:t>：FP16和INT8量化会带来轻微的精度损失，但在实际应用中通常可以接受。</w:t>
      </w:r>
    </w:p>
    <w:p>
      <w:pPr>
        <w:spacing w:line="360" w:lineRule="auto"/>
        <w:ind w:firstLine="420"/>
      </w:pPr>
      <w:r>
        <w:rPr>
          <w:rFonts w:ascii="宋体" w:hAnsi="宋体" w:eastAsia="宋体"/>
          <w:b w:val="0"/>
          <w:sz w:val="21"/>
        </w:rPr>
        <w:t>（3）</w:t>
      </w:r>
      <w:r>
        <w:rPr>
          <w:rFonts w:ascii="黑体" w:hAnsi="黑体" w:eastAsia="黑体"/>
          <w:b/>
          <w:sz w:val="21"/>
        </w:rPr>
        <w:t>推理速度提升</w:t>
      </w:r>
      <w:r>
        <w:rPr>
          <w:rFonts w:ascii="宋体" w:hAnsi="宋体" w:eastAsia="宋体"/>
          <w:b w:val="0"/>
          <w:sz w:val="21"/>
        </w:rPr>
        <w:t>：量化后的模型在支持量化推理的硬件上（如NVIDIA TensorRT、Apple CoreML）可以获得显著的推理速度提升。</w:t>
      </w:r>
    </w:p>
    <w:p>
      <w:pPr>
        <w:pStyle w:val="Heading3"/>
        <w:jc w:val="left"/>
      </w:pPr>
      <w:r>
        <w:rPr>
          <w:rFonts w:ascii="黑体" w:hAnsi="黑体" w:eastAsia="黑体"/>
          <w:b/>
          <w:sz w:val="24"/>
        </w:rPr>
        <w:t>5.5 消融实验</w:t>
      </w:r>
    </w:p>
    <w:p>
      <w:pPr>
        <w:jc w:val="left"/>
      </w:pPr>
      <w:r>
        <w:rPr>
          <w:rFonts w:ascii="黑体" w:hAnsi="黑体" w:eastAsia="黑体"/>
          <w:b/>
          <w:sz w:val="22"/>
        </w:rPr>
        <w:t>5.5.1 后处理参数优化</w:t>
      </w:r>
    </w:p>
    <w:p>
      <w:pPr>
        <w:spacing w:line="360" w:lineRule="auto"/>
        <w:ind w:firstLine="420"/>
      </w:pPr>
      <w:r>
        <w:rPr>
          <w:rFonts w:ascii="宋体" w:hAnsi="宋体" w:eastAsia="宋体"/>
          <w:b w:val="0"/>
          <w:sz w:val="21"/>
        </w:rPr>
        <w:t>为研究后处理参数对检测性能的影响，本文进行了消融实验，调整了置信度阈值和时间一致性过滤参数。实验结果如表5-6所示。</w:t>
      </w:r>
    </w:p>
    <w:p>
      <w:pPr>
        <w:spacing w:line="360" w:lineRule="auto"/>
        <w:ind w:firstLine="420"/>
      </w:pPr>
      <w:r>
        <w:rPr>
          <w:rFonts w:ascii="宋体" w:hAnsi="宋体" w:eastAsia="宋体"/>
          <w:b w:val="0"/>
          <w:sz w:val="21"/>
        </w:rPr>
        <w:t>表5-6 后处理参数消融实验结果</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实验配置</w:t>
            </w:r>
          </w:p>
        </w:tc>
        <w:tc>
          <w:tcPr>
            <w:tcW w:type="dxa" w:w="1385"/>
          </w:tcPr>
          <w:p>
            <w:pPr>
              <w:jc w:val="center"/>
            </w:pPr>
            <w:r>
              <w:rPr>
                <w:rFonts w:ascii="黑体" w:hAnsi="黑体" w:eastAsia="黑体"/>
                <w:b/>
                <w:sz w:val="20"/>
              </w:rPr>
              <w:t>置信度阈值</w:t>
            </w:r>
          </w:p>
        </w:tc>
        <w:tc>
          <w:tcPr>
            <w:tcW w:type="dxa" w:w="1385"/>
          </w:tcPr>
          <w:p>
            <w:pPr>
              <w:jc w:val="center"/>
            </w:pPr>
            <w:r>
              <w:rPr>
                <w:rFonts w:ascii="黑体" w:hAnsi="黑体" w:eastAsia="黑体"/>
                <w:b/>
                <w:sz w:val="20"/>
              </w:rPr>
              <w:t>时间一致性帧数</w:t>
            </w:r>
          </w:p>
        </w:tc>
        <w:tc>
          <w:tcPr>
            <w:tcW w:type="dxa" w:w="1385"/>
          </w:tcPr>
          <w:p>
            <w:pPr>
              <w:jc w:val="center"/>
            </w:pPr>
            <w:r>
              <w:rPr>
                <w:rFonts w:ascii="黑体" w:hAnsi="黑体" w:eastAsia="黑体"/>
                <w:b/>
                <w:sz w:val="20"/>
              </w:rPr>
              <w:t>mAP50</w:t>
            </w:r>
          </w:p>
        </w:tc>
        <w:tc>
          <w:tcPr>
            <w:tcW w:type="dxa" w:w="1385"/>
          </w:tcPr>
          <w:p>
            <w:pPr>
              <w:jc w:val="center"/>
            </w:pPr>
            <w:r>
              <w:rPr>
                <w:rFonts w:ascii="黑体" w:hAnsi="黑体" w:eastAsia="黑体"/>
                <w:b/>
                <w:sz w:val="20"/>
              </w:rPr>
              <w:t>Precision</w:t>
            </w:r>
          </w:p>
        </w:tc>
        <w:tc>
          <w:tcPr>
            <w:tcW w:type="dxa" w:w="1385"/>
          </w:tcPr>
          <w:p>
            <w:pPr>
              <w:jc w:val="center"/>
            </w:pPr>
            <w:r>
              <w:rPr>
                <w:rFonts w:ascii="黑体" w:hAnsi="黑体" w:eastAsia="黑体"/>
                <w:b/>
                <w:sz w:val="20"/>
              </w:rPr>
              <w:t>Recall</w:t>
            </w:r>
          </w:p>
        </w:tc>
      </w:tr>
      <w:tr>
        <w:tc>
          <w:tcPr>
            <w:tcW w:type="dxa" w:w="1385"/>
          </w:tcPr>
          <w:p>
            <w:pPr>
              <w:jc w:val="center"/>
            </w:pPr>
            <w:r>
              <w:rPr>
                <w:rFonts w:ascii="宋体" w:hAnsi="宋体" w:eastAsia="宋体"/>
                <w:b w:val="0"/>
                <w:sz w:val="20"/>
              </w:rPr>
              <w:t>原始配置</w:t>
            </w:r>
          </w:p>
        </w:tc>
        <w:tc>
          <w:tcPr>
            <w:tcW w:type="dxa" w:w="1385"/>
          </w:tcPr>
          <w:p>
            <w:pPr>
              <w:jc w:val="center"/>
            </w:pPr>
            <w:r>
              <w:rPr>
                <w:rFonts w:ascii="宋体" w:hAnsi="宋体" w:eastAsia="宋体"/>
                <w:b w:val="0"/>
                <w:sz w:val="20"/>
              </w:rPr>
              <w:t>0.25</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0.939</w:t>
            </w:r>
          </w:p>
        </w:tc>
        <w:tc>
          <w:tcPr>
            <w:tcW w:type="dxa" w:w="1385"/>
          </w:tcPr>
          <w:p>
            <w:pPr>
              <w:jc w:val="center"/>
            </w:pPr>
            <w:r>
              <w:rPr>
                <w:rFonts w:ascii="宋体" w:hAnsi="宋体" w:eastAsia="宋体"/>
                <w:b w:val="0"/>
                <w:sz w:val="20"/>
              </w:rPr>
              <w:t>0.948</w:t>
            </w:r>
          </w:p>
        </w:tc>
        <w:tc>
          <w:tcPr>
            <w:tcW w:type="dxa" w:w="1385"/>
          </w:tcPr>
          <w:p>
            <w:pPr>
              <w:jc w:val="center"/>
            </w:pPr>
            <w:r>
              <w:rPr>
                <w:rFonts w:ascii="宋体" w:hAnsi="宋体" w:eastAsia="宋体"/>
                <w:b w:val="0"/>
                <w:sz w:val="20"/>
              </w:rPr>
              <w:t>0.944</w:t>
            </w:r>
          </w:p>
        </w:tc>
      </w:tr>
      <w:tr>
        <w:tc>
          <w:tcPr>
            <w:tcW w:type="dxa" w:w="1385"/>
          </w:tcPr>
          <w:p>
            <w:pPr>
              <w:jc w:val="center"/>
            </w:pPr>
            <w:r>
              <w:rPr>
                <w:rFonts w:ascii="宋体" w:hAnsi="宋体" w:eastAsia="宋体"/>
                <w:b w:val="0"/>
                <w:sz w:val="20"/>
              </w:rPr>
              <w:t>优化配置1</w:t>
            </w:r>
          </w:p>
        </w:tc>
        <w:tc>
          <w:tcPr>
            <w:tcW w:type="dxa" w:w="1385"/>
          </w:tcPr>
          <w:p>
            <w:pPr>
              <w:jc w:val="center"/>
            </w:pPr>
            <w:r>
              <w:rPr>
                <w:rFonts w:ascii="宋体" w:hAnsi="宋体" w:eastAsia="宋体"/>
                <w:b w:val="0"/>
                <w:sz w:val="20"/>
              </w:rPr>
              <w:t>0.20</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0.945</w:t>
            </w:r>
          </w:p>
        </w:tc>
        <w:tc>
          <w:tcPr>
            <w:tcW w:type="dxa" w:w="1385"/>
          </w:tcPr>
          <w:p>
            <w:pPr>
              <w:jc w:val="center"/>
            </w:pPr>
            <w:r>
              <w:rPr>
                <w:rFonts w:ascii="宋体" w:hAnsi="宋体" w:eastAsia="宋体"/>
                <w:b w:val="0"/>
                <w:sz w:val="20"/>
              </w:rPr>
              <w:t>0.935</w:t>
            </w:r>
          </w:p>
        </w:tc>
        <w:tc>
          <w:tcPr>
            <w:tcW w:type="dxa" w:w="1385"/>
          </w:tcPr>
          <w:p>
            <w:pPr>
              <w:jc w:val="center"/>
            </w:pPr>
            <w:r>
              <w:rPr>
                <w:rFonts w:ascii="宋体" w:hAnsi="宋体" w:eastAsia="宋体"/>
                <w:b w:val="0"/>
                <w:sz w:val="20"/>
              </w:rPr>
              <w:t>0.952</w:t>
            </w:r>
          </w:p>
        </w:tc>
      </w:tr>
      <w:tr>
        <w:tc>
          <w:tcPr>
            <w:tcW w:type="dxa" w:w="1385"/>
          </w:tcPr>
          <w:p>
            <w:pPr>
              <w:jc w:val="center"/>
            </w:pPr>
            <w:r>
              <w:rPr>
                <w:rFonts w:ascii="宋体" w:hAnsi="宋体" w:eastAsia="宋体"/>
                <w:b w:val="0"/>
                <w:sz w:val="20"/>
              </w:rPr>
              <w:t>优化配置2</w:t>
            </w:r>
          </w:p>
        </w:tc>
        <w:tc>
          <w:tcPr>
            <w:tcW w:type="dxa" w:w="1385"/>
          </w:tcPr>
          <w:p>
            <w:pPr>
              <w:jc w:val="center"/>
            </w:pPr>
            <w:r>
              <w:rPr>
                <w:rFonts w:ascii="宋体" w:hAnsi="宋体" w:eastAsia="宋体"/>
                <w:b w:val="0"/>
                <w:sz w:val="20"/>
              </w:rPr>
              <w:t>0.25</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0.942</w:t>
            </w:r>
          </w:p>
        </w:tc>
        <w:tc>
          <w:tcPr>
            <w:tcW w:type="dxa" w:w="1385"/>
          </w:tcPr>
          <w:p>
            <w:pPr>
              <w:jc w:val="center"/>
            </w:pPr>
            <w:r>
              <w:rPr>
                <w:rFonts w:ascii="宋体" w:hAnsi="宋体" w:eastAsia="宋体"/>
                <w:b w:val="0"/>
                <w:sz w:val="20"/>
              </w:rPr>
              <w:t>0.942</w:t>
            </w:r>
          </w:p>
        </w:tc>
        <w:tc>
          <w:tcPr>
            <w:tcW w:type="dxa" w:w="1385"/>
          </w:tcPr>
          <w:p>
            <w:pPr>
              <w:jc w:val="center"/>
            </w:pPr>
            <w:r>
              <w:rPr>
                <w:rFonts w:ascii="宋体" w:hAnsi="宋体" w:eastAsia="宋体"/>
                <w:b w:val="0"/>
                <w:sz w:val="20"/>
              </w:rPr>
              <w:t>0.948</w:t>
            </w:r>
          </w:p>
        </w:tc>
      </w:tr>
      <w:tr>
        <w:tc>
          <w:tcPr>
            <w:tcW w:type="dxa" w:w="1385"/>
          </w:tcPr>
          <w:p>
            <w:pPr>
              <w:jc w:val="center"/>
            </w:pPr>
            <w:r>
              <w:rPr>
                <w:rFonts w:ascii="宋体" w:hAnsi="宋体" w:eastAsia="宋体"/>
                <w:b w:val="0"/>
                <w:sz w:val="20"/>
              </w:rPr>
              <w:t>优化配置3</w:t>
            </w:r>
          </w:p>
        </w:tc>
        <w:tc>
          <w:tcPr>
            <w:tcW w:type="dxa" w:w="1385"/>
          </w:tcPr>
          <w:p>
            <w:pPr>
              <w:jc w:val="center"/>
            </w:pPr>
            <w:r>
              <w:rPr>
                <w:rFonts w:ascii="宋体" w:hAnsi="宋体" w:eastAsia="宋体"/>
                <w:b w:val="0"/>
                <w:sz w:val="20"/>
              </w:rPr>
              <w:t>0.20</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0.948</w:t>
            </w:r>
          </w:p>
        </w:tc>
        <w:tc>
          <w:tcPr>
            <w:tcW w:type="dxa" w:w="1385"/>
          </w:tcPr>
          <w:p>
            <w:pPr>
              <w:jc w:val="center"/>
            </w:pPr>
            <w:r>
              <w:rPr>
                <w:rFonts w:ascii="宋体" w:hAnsi="宋体" w:eastAsia="宋体"/>
                <w:b w:val="0"/>
                <w:sz w:val="20"/>
              </w:rPr>
              <w:t>0.928</w:t>
            </w:r>
          </w:p>
        </w:tc>
        <w:tc>
          <w:tcPr>
            <w:tcW w:type="dxa" w:w="1385"/>
          </w:tcPr>
          <w:p>
            <w:pPr>
              <w:jc w:val="center"/>
            </w:pPr>
            <w:r>
              <w:rPr>
                <w:rFonts w:ascii="宋体" w:hAnsi="宋体" w:eastAsia="宋体"/>
                <w:b w:val="0"/>
                <w:sz w:val="20"/>
              </w:rPr>
              <w:t>0.958</w:t>
            </w:r>
          </w:p>
        </w:tc>
      </w:tr>
    </w:tbl>
    <w:p/>
    <w:p>
      <w:pPr>
        <w:spacing w:line="360" w:lineRule="auto"/>
        <w:ind w:firstLine="420"/>
      </w:pPr>
      <w:r>
        <w:rPr>
          <w:rFonts w:ascii="宋体" w:hAnsi="宋体" w:eastAsia="宋体"/>
          <w:b w:val="0"/>
          <w:sz w:val="21"/>
        </w:rPr>
        <w:t>从表5-6可以看出：</w:t>
      </w:r>
    </w:p>
    <w:p>
      <w:pPr>
        <w:spacing w:line="360" w:lineRule="auto"/>
        <w:ind w:firstLine="420"/>
      </w:pPr>
      <w:r>
        <w:rPr>
          <w:rFonts w:ascii="宋体" w:hAnsi="宋体" w:eastAsia="宋体"/>
          <w:b w:val="0"/>
          <w:sz w:val="21"/>
        </w:rPr>
        <w:t>（1）</w:t>
      </w:r>
      <w:r>
        <w:rPr>
          <w:rFonts w:ascii="黑体" w:hAnsi="黑体" w:eastAsia="黑体"/>
          <w:b/>
          <w:sz w:val="21"/>
        </w:rPr>
        <w:t>降低置信度阈值</w:t>
      </w:r>
      <w:r>
        <w:rPr>
          <w:rFonts w:ascii="宋体" w:hAnsi="宋体" w:eastAsia="宋体"/>
          <w:b w:val="0"/>
          <w:sz w:val="21"/>
        </w:rPr>
        <w:t>：降低置信度阈值可以提升Recall（从0.944提升至0.952），但会降低Precision（从0.948降至0.935）。</w:t>
      </w:r>
    </w:p>
    <w:p>
      <w:pPr>
        <w:spacing w:line="360" w:lineRule="auto"/>
        <w:ind w:firstLine="420"/>
      </w:pPr>
      <w:r>
        <w:rPr>
          <w:rFonts w:ascii="宋体" w:hAnsi="宋体" w:eastAsia="宋体"/>
          <w:b w:val="0"/>
          <w:sz w:val="21"/>
        </w:rPr>
        <w:t>（2）</w:t>
      </w:r>
      <w:r>
        <w:rPr>
          <w:rFonts w:ascii="黑体" w:hAnsi="黑体" w:eastAsia="黑体"/>
          <w:b/>
          <w:sz w:val="21"/>
        </w:rPr>
        <w:t>减少时间一致性帧数</w:t>
      </w:r>
      <w:r>
        <w:rPr>
          <w:rFonts w:ascii="宋体" w:hAnsi="宋体" w:eastAsia="宋体"/>
          <w:b w:val="0"/>
          <w:sz w:val="21"/>
        </w:rPr>
        <w:t>：减少时间一致性帧数可以提升Recall（从0.944提升至0.948），同时保持Precision基本不变。</w:t>
      </w:r>
    </w:p>
    <w:p>
      <w:pPr>
        <w:spacing w:line="360" w:lineRule="auto"/>
        <w:ind w:firstLine="420"/>
      </w:pPr>
      <w:r>
        <w:rPr>
          <w:rFonts w:ascii="宋体" w:hAnsi="宋体" w:eastAsia="宋体"/>
          <w:b w:val="0"/>
          <w:sz w:val="21"/>
        </w:rPr>
        <w:t>（3）</w:t>
      </w:r>
      <w:r>
        <w:rPr>
          <w:rFonts w:ascii="黑体" w:hAnsi="黑体" w:eastAsia="黑体"/>
          <w:b/>
          <w:sz w:val="21"/>
        </w:rPr>
        <w:t>综合优化</w:t>
      </w:r>
      <w:r>
        <w:rPr>
          <w:rFonts w:ascii="宋体" w:hAnsi="宋体" w:eastAsia="宋体"/>
          <w:b w:val="0"/>
          <w:sz w:val="21"/>
        </w:rPr>
        <w:t>：将置信度阈值降至0.20、时间一致性帧数降至2时，Recall达到0.958，mAP50达到0.948，综合性能最优。</w:t>
      </w:r>
    </w:p>
    <w:p>
      <w:pPr>
        <w:jc w:val="left"/>
      </w:pPr>
      <w:r>
        <w:rPr>
          <w:rFonts w:ascii="黑体" w:hAnsi="黑体" w:eastAsia="黑体"/>
          <w:b/>
          <w:sz w:val="22"/>
        </w:rPr>
        <w:t>5.5.2 切片推理效果</w:t>
      </w:r>
    </w:p>
    <w:p>
      <w:pPr>
        <w:spacing w:line="360" w:lineRule="auto"/>
        <w:ind w:firstLine="420"/>
      </w:pPr>
      <w:r>
        <w:rPr>
          <w:rFonts w:ascii="宋体" w:hAnsi="宋体" w:eastAsia="宋体"/>
          <w:b w:val="0"/>
          <w:sz w:val="21"/>
        </w:rPr>
        <w:t>为研究切片推理对小目标检测能力的影响，本文对比了开启和关闭切片推理时的检测性能。实验结果如表5-7所示。</w:t>
      </w:r>
    </w:p>
    <w:p>
      <w:pPr>
        <w:spacing w:line="360" w:lineRule="auto"/>
        <w:ind w:firstLine="420"/>
      </w:pPr>
      <w:r>
        <w:rPr>
          <w:rFonts w:ascii="宋体" w:hAnsi="宋体" w:eastAsia="宋体"/>
          <w:b w:val="0"/>
          <w:sz w:val="21"/>
        </w:rPr>
        <w:t>表5-7 切片推理消融实验结果</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配置</w:t>
            </w:r>
          </w:p>
        </w:tc>
        <w:tc>
          <w:tcPr>
            <w:tcW w:type="dxa" w:w="1662"/>
          </w:tcPr>
          <w:p>
            <w:pPr>
              <w:jc w:val="center"/>
            </w:pPr>
            <w:r>
              <w:rPr>
                <w:rFonts w:ascii="黑体" w:hAnsi="黑体" w:eastAsia="黑体"/>
                <w:b/>
                <w:sz w:val="20"/>
              </w:rPr>
              <w:t>切片推理</w:t>
            </w:r>
          </w:p>
        </w:tc>
        <w:tc>
          <w:tcPr>
            <w:tcW w:type="dxa" w:w="1662"/>
          </w:tcPr>
          <w:p>
            <w:pPr>
              <w:jc w:val="center"/>
            </w:pPr>
            <w:r>
              <w:rPr>
                <w:rFonts w:ascii="黑体" w:hAnsi="黑体" w:eastAsia="黑体"/>
                <w:b/>
                <w:sz w:val="20"/>
              </w:rPr>
              <w:t>输入分辨率</w:t>
            </w:r>
          </w:p>
        </w:tc>
        <w:tc>
          <w:tcPr>
            <w:tcW w:type="dxa" w:w="1662"/>
          </w:tcPr>
          <w:p>
            <w:pPr>
              <w:jc w:val="center"/>
            </w:pPr>
            <w:r>
              <w:rPr>
                <w:rFonts w:ascii="黑体" w:hAnsi="黑体" w:eastAsia="黑体"/>
                <w:b/>
                <w:sz w:val="20"/>
              </w:rPr>
              <w:t>小目标召回率</w:t>
            </w:r>
          </w:p>
        </w:tc>
        <w:tc>
          <w:tcPr>
            <w:tcW w:type="dxa" w:w="1662"/>
          </w:tcPr>
          <w:p>
            <w:pPr>
              <w:jc w:val="center"/>
            </w:pPr>
            <w:r>
              <w:rPr>
                <w:rFonts w:ascii="黑体" w:hAnsi="黑体" w:eastAsia="黑体"/>
                <w:b/>
                <w:sz w:val="20"/>
              </w:rPr>
              <w:t>推理速度（FPS）</w:t>
            </w:r>
          </w:p>
        </w:tc>
      </w:tr>
      <w:tr>
        <w:tc>
          <w:tcPr>
            <w:tcW w:type="dxa" w:w="1662"/>
          </w:tcPr>
          <w:p>
            <w:pPr>
              <w:jc w:val="center"/>
            </w:pPr>
            <w:r>
              <w:rPr>
                <w:rFonts w:ascii="宋体" w:hAnsi="宋体" w:eastAsia="宋体"/>
                <w:b w:val="0"/>
                <w:sz w:val="20"/>
              </w:rPr>
              <w:t>关闭</w:t>
            </w:r>
          </w:p>
        </w:tc>
        <w:tc>
          <w:tcPr>
            <w:tcW w:type="dxa" w:w="1662"/>
          </w:tcPr>
          <w:p>
            <w:pPr>
              <w:jc w:val="center"/>
            </w:pPr>
            <w:r>
              <w:rPr>
                <w:rFonts w:ascii="宋体" w:hAnsi="宋体" w:eastAsia="宋体"/>
                <w:b w:val="0"/>
                <w:sz w:val="20"/>
              </w:rPr>
              <w:t>否</w:t>
            </w:r>
          </w:p>
        </w:tc>
        <w:tc>
          <w:tcPr>
            <w:tcW w:type="dxa" w:w="1662"/>
          </w:tcPr>
          <w:p>
            <w:pPr>
              <w:jc w:val="center"/>
            </w:pPr>
            <w:r>
              <w:rPr>
                <w:rFonts w:ascii="宋体" w:hAnsi="宋体" w:eastAsia="宋体"/>
                <w:b w:val="0"/>
                <w:sz w:val="20"/>
              </w:rPr>
              <w:t>640</w:t>
            </w:r>
          </w:p>
        </w:tc>
        <w:tc>
          <w:tcPr>
            <w:tcW w:type="dxa" w:w="1662"/>
          </w:tcPr>
          <w:p>
            <w:pPr>
              <w:jc w:val="center"/>
            </w:pPr>
            <w:r>
              <w:rPr>
                <w:rFonts w:ascii="宋体" w:hAnsi="宋体" w:eastAsia="宋体"/>
                <w:b w:val="0"/>
                <w:sz w:val="20"/>
              </w:rPr>
              <w:t>0.88</w:t>
            </w:r>
          </w:p>
        </w:tc>
        <w:tc>
          <w:tcPr>
            <w:tcW w:type="dxa" w:w="1662"/>
          </w:tcPr>
          <w:p>
            <w:pPr>
              <w:jc w:val="center"/>
            </w:pPr>
            <w:r>
              <w:rPr>
                <w:rFonts w:ascii="宋体" w:hAnsi="宋体" w:eastAsia="宋体"/>
                <w:b w:val="0"/>
                <w:sz w:val="20"/>
              </w:rPr>
              <w:t>64.3</w:t>
            </w:r>
          </w:p>
        </w:tc>
      </w:tr>
      <w:tr>
        <w:tc>
          <w:tcPr>
            <w:tcW w:type="dxa" w:w="1662"/>
          </w:tcPr>
          <w:p>
            <w:pPr>
              <w:jc w:val="center"/>
            </w:pPr>
            <w:r>
              <w:rPr>
                <w:rFonts w:ascii="宋体" w:hAnsi="宋体" w:eastAsia="宋体"/>
                <w:b w:val="0"/>
                <w:sz w:val="20"/>
              </w:rPr>
              <w:t>开启</w:t>
            </w:r>
          </w:p>
        </w:tc>
        <w:tc>
          <w:tcPr>
            <w:tcW w:type="dxa" w:w="1662"/>
          </w:tcPr>
          <w:p>
            <w:pPr>
              <w:jc w:val="center"/>
            </w:pPr>
            <w:r>
              <w:rPr>
                <w:rFonts w:ascii="宋体" w:hAnsi="宋体" w:eastAsia="宋体"/>
                <w:b w:val="0"/>
                <w:sz w:val="20"/>
              </w:rPr>
              <w:t>是（2×2）</w:t>
            </w:r>
          </w:p>
        </w:tc>
        <w:tc>
          <w:tcPr>
            <w:tcW w:type="dxa" w:w="1662"/>
          </w:tcPr>
          <w:p>
            <w:pPr>
              <w:jc w:val="center"/>
            </w:pPr>
            <w:r>
              <w:rPr>
                <w:rFonts w:ascii="宋体" w:hAnsi="宋体" w:eastAsia="宋体"/>
                <w:b w:val="0"/>
                <w:sz w:val="20"/>
              </w:rPr>
              <w:t>640</w:t>
            </w:r>
          </w:p>
        </w:tc>
        <w:tc>
          <w:tcPr>
            <w:tcW w:type="dxa" w:w="1662"/>
          </w:tcPr>
          <w:p>
            <w:pPr>
              <w:jc w:val="center"/>
            </w:pPr>
            <w:r>
              <w:rPr>
                <w:rFonts w:ascii="宋体" w:hAnsi="宋体" w:eastAsia="宋体"/>
                <w:b w:val="0"/>
                <w:sz w:val="20"/>
              </w:rPr>
              <w:t>0.92</w:t>
            </w:r>
          </w:p>
        </w:tc>
        <w:tc>
          <w:tcPr>
            <w:tcW w:type="dxa" w:w="1662"/>
          </w:tcPr>
          <w:p>
            <w:pPr>
              <w:jc w:val="center"/>
            </w:pPr>
            <w:r>
              <w:rPr>
                <w:rFonts w:ascii="宋体" w:hAnsi="宋体" w:eastAsia="宋体"/>
                <w:b w:val="0"/>
                <w:sz w:val="20"/>
              </w:rPr>
              <w:t>45.2</w:t>
            </w:r>
          </w:p>
        </w:tc>
      </w:tr>
      <w:tr>
        <w:tc>
          <w:tcPr>
            <w:tcW w:type="dxa" w:w="1662"/>
          </w:tcPr>
          <w:p>
            <w:pPr>
              <w:jc w:val="center"/>
            </w:pPr>
            <w:r>
              <w:rPr>
                <w:rFonts w:ascii="宋体" w:hAnsi="宋体" w:eastAsia="宋体"/>
                <w:b w:val="0"/>
                <w:sz w:val="20"/>
              </w:rPr>
              <w:t>开启</w:t>
            </w:r>
          </w:p>
        </w:tc>
        <w:tc>
          <w:tcPr>
            <w:tcW w:type="dxa" w:w="1662"/>
          </w:tcPr>
          <w:p>
            <w:pPr>
              <w:jc w:val="center"/>
            </w:pPr>
            <w:r>
              <w:rPr>
                <w:rFonts w:ascii="宋体" w:hAnsi="宋体" w:eastAsia="宋体"/>
                <w:b w:val="0"/>
                <w:sz w:val="20"/>
              </w:rPr>
              <w:t>是（2×2）</w:t>
            </w:r>
          </w:p>
        </w:tc>
        <w:tc>
          <w:tcPr>
            <w:tcW w:type="dxa" w:w="1662"/>
          </w:tcPr>
          <w:p>
            <w:pPr>
              <w:jc w:val="center"/>
            </w:pPr>
            <w:r>
              <w:rPr>
                <w:rFonts w:ascii="宋体" w:hAnsi="宋体" w:eastAsia="宋体"/>
                <w:b w:val="0"/>
                <w:sz w:val="20"/>
              </w:rPr>
              <w:t>1280</w:t>
            </w:r>
          </w:p>
        </w:tc>
        <w:tc>
          <w:tcPr>
            <w:tcW w:type="dxa" w:w="1662"/>
          </w:tcPr>
          <w:p>
            <w:pPr>
              <w:jc w:val="center"/>
            </w:pPr>
            <w:r>
              <w:rPr>
                <w:rFonts w:ascii="宋体" w:hAnsi="宋体" w:eastAsia="宋体"/>
                <w:b w:val="0"/>
                <w:sz w:val="20"/>
              </w:rPr>
              <w:t>0.95</w:t>
            </w:r>
          </w:p>
        </w:tc>
        <w:tc>
          <w:tcPr>
            <w:tcW w:type="dxa" w:w="1662"/>
          </w:tcPr>
          <w:p>
            <w:pPr>
              <w:jc w:val="center"/>
            </w:pPr>
            <w:r>
              <w:rPr>
                <w:rFonts w:ascii="宋体" w:hAnsi="宋体" w:eastAsia="宋体"/>
                <w:b w:val="0"/>
                <w:sz w:val="20"/>
              </w:rPr>
              <w:t>12.8</w:t>
            </w:r>
          </w:p>
        </w:tc>
      </w:tr>
    </w:tbl>
    <w:p/>
    <w:p>
      <w:pPr>
        <w:spacing w:line="360" w:lineRule="auto"/>
        <w:ind w:firstLine="420"/>
      </w:pPr>
      <w:r>
        <w:rPr>
          <w:rFonts w:ascii="宋体" w:hAnsi="宋体" w:eastAsia="宋体"/>
          <w:b w:val="0"/>
          <w:sz w:val="21"/>
        </w:rPr>
        <w:t>从表5-7可以看出：</w:t>
      </w:r>
    </w:p>
    <w:p>
      <w:pPr>
        <w:spacing w:line="360" w:lineRule="auto"/>
        <w:ind w:firstLine="420"/>
      </w:pPr>
      <w:r>
        <w:rPr>
          <w:rFonts w:ascii="宋体" w:hAnsi="宋体" w:eastAsia="宋体"/>
          <w:b w:val="0"/>
          <w:sz w:val="21"/>
        </w:rPr>
        <w:t>（1）</w:t>
      </w:r>
      <w:r>
        <w:rPr>
          <w:rFonts w:ascii="黑体" w:hAnsi="黑体" w:eastAsia="黑体"/>
          <w:b/>
          <w:sz w:val="21"/>
        </w:rPr>
        <w:t>切片推理对小目标检测的提升</w:t>
      </w:r>
      <w:r>
        <w:rPr>
          <w:rFonts w:ascii="宋体" w:hAnsi="宋体" w:eastAsia="宋体"/>
          <w:b w:val="0"/>
          <w:sz w:val="21"/>
        </w:rPr>
        <w:t>：开启切片推理后，小目标召回率从0.88提升至0.92（640px）和0.95（1280px），表明切片推理能够有效提升小目标检测能力。</w:t>
      </w:r>
    </w:p>
    <w:p>
      <w:pPr>
        <w:spacing w:line="360" w:lineRule="auto"/>
        <w:ind w:firstLine="420"/>
      </w:pPr>
      <w:r>
        <w:rPr>
          <w:rFonts w:ascii="宋体" w:hAnsi="宋体" w:eastAsia="宋体"/>
          <w:b w:val="0"/>
          <w:sz w:val="21"/>
        </w:rPr>
        <w:t>（2）</w:t>
      </w:r>
      <w:r>
        <w:rPr>
          <w:rFonts w:ascii="黑体" w:hAnsi="黑体" w:eastAsia="黑体"/>
          <w:b/>
          <w:sz w:val="21"/>
        </w:rPr>
        <w:t>切片推理对速度的影响</w:t>
      </w:r>
      <w:r>
        <w:rPr>
          <w:rFonts w:ascii="宋体" w:hAnsi="宋体" w:eastAsia="宋体"/>
          <w:b w:val="0"/>
          <w:sz w:val="21"/>
        </w:rPr>
        <w:t>：开启切片推理后，推理速度下降，从64.3 FPS降至45.2 FPS（640px）和12.8 FPS（1280px）。这是因为切片推理需要处理更多的图像块。</w:t>
      </w:r>
    </w:p>
    <w:p>
      <w:pPr>
        <w:spacing w:line="360" w:lineRule="auto"/>
        <w:ind w:firstLine="420"/>
      </w:pPr>
      <w:r>
        <w:rPr>
          <w:rFonts w:ascii="宋体" w:hAnsi="宋体" w:eastAsia="宋体"/>
          <w:b w:val="0"/>
          <w:sz w:val="21"/>
        </w:rPr>
        <w:t>综合考虑，在对小目标检测要求较高的场景下，可以开启切片推理；在对实时性要求较高的场景下，可以关闭切片推理。</w:t>
      </w:r>
    </w:p>
    <w:p>
      <w:pPr>
        <w:jc w:val="center"/>
      </w:pPr>
      <w:r>
        <w:rPr>
          <w:rFonts w:ascii="宋体" w:hAnsi="宋体" w:eastAsia="宋体"/>
          <w:b w:val="0"/>
          <w:sz w:val="20"/>
        </w:rPr>
        <w:t>——————————————————————————————</w:t>
      </w:r>
    </w:p>
    <w:p/>
    <w:p>
      <w:pPr>
        <w:pStyle w:val="Heading2"/>
        <w:jc w:val="left"/>
      </w:pPr>
      <w:r>
        <w:rPr>
          <w:rFonts w:ascii="黑体" w:hAnsi="黑体" w:eastAsia="黑体"/>
          <w:b/>
          <w:sz w:val="28"/>
        </w:rPr>
        <w:t>第6章 系统场景实测验证</w:t>
      </w:r>
    </w:p>
    <w:p>
      <w:pPr>
        <w:pStyle w:val="Heading3"/>
        <w:jc w:val="left"/>
      </w:pPr>
      <w:r>
        <w:rPr>
          <w:rFonts w:ascii="黑体" w:hAnsi="黑体" w:eastAsia="黑体"/>
          <w:b/>
          <w:sz w:val="24"/>
        </w:rPr>
        <w:t>6.1 移动端实时检测验证</w:t>
      </w:r>
    </w:p>
    <w:p>
      <w:pPr>
        <w:jc w:val="left"/>
      </w:pPr>
      <w:r>
        <w:rPr>
          <w:rFonts w:ascii="黑体" w:hAnsi="黑体" w:eastAsia="黑体"/>
          <w:b/>
          <w:sz w:val="22"/>
        </w:rPr>
        <w:t>6.1.1 测试环境</w:t>
      </w:r>
    </w:p>
    <w:p>
      <w:pPr>
        <w:spacing w:line="360" w:lineRule="auto"/>
        <w:ind w:firstLine="420"/>
      </w:pPr>
      <w:r>
        <w:rPr>
          <w:rFonts w:ascii="宋体" w:hAnsi="宋体" w:eastAsia="宋体"/>
          <w:b w:val="0"/>
          <w:sz w:val="21"/>
        </w:rPr>
        <w:t>移动端测试在iPhone 14上进行，具体配置如表6-1所示。</w:t>
      </w:r>
    </w:p>
    <w:p>
      <w:pPr>
        <w:spacing w:line="360" w:lineRule="auto"/>
        <w:ind w:firstLine="420"/>
      </w:pPr>
      <w:r>
        <w:rPr>
          <w:rFonts w:ascii="宋体" w:hAnsi="宋体" w:eastAsia="宋体"/>
          <w:b w:val="0"/>
          <w:sz w:val="21"/>
        </w:rPr>
        <w:t>表6-1 移动端测试环境配置</w:t>
      </w:r>
    </w:p>
    <w:tbl>
      <w:tblPr>
        <w:tblW w:type="auto" w:w="0"/>
        <w:jc w:val="center"/>
        <w:tblLook w:firstColumn="1" w:firstRow="1" w:lastColumn="0" w:lastRow="0" w:noHBand="0" w:noVBand="1" w:val="04A0"/>
      </w:tblPr>
      <w:tblGrid>
        <w:gridCol w:w="4156"/>
        <w:gridCol w:w="4156"/>
      </w:tblGrid>
      <w:tr>
        <w:tc>
          <w:tcPr>
            <w:tcW w:type="dxa" w:w="4156"/>
          </w:tcPr>
          <w:p>
            <w:pPr>
              <w:jc w:val="center"/>
            </w:pPr>
            <w:r>
              <w:rPr>
                <w:rFonts w:ascii="黑体" w:hAnsi="黑体" w:eastAsia="黑体"/>
                <w:b/>
                <w:sz w:val="20"/>
              </w:rPr>
              <w:t>项目</w:t>
            </w:r>
          </w:p>
        </w:tc>
        <w:tc>
          <w:tcPr>
            <w:tcW w:type="dxa" w:w="4156"/>
          </w:tcPr>
          <w:p>
            <w:pPr>
              <w:jc w:val="center"/>
            </w:pPr>
            <w:r>
              <w:rPr>
                <w:rFonts w:ascii="黑体" w:hAnsi="黑体" w:eastAsia="黑体"/>
                <w:b/>
                <w:sz w:val="20"/>
              </w:rPr>
              <w:t>配置</w:t>
            </w:r>
          </w:p>
        </w:tc>
      </w:tr>
      <w:tr>
        <w:tc>
          <w:tcPr>
            <w:tcW w:type="dxa" w:w="4156"/>
          </w:tcPr>
          <w:p>
            <w:pPr>
              <w:jc w:val="center"/>
            </w:pPr>
            <w:r>
              <w:rPr>
                <w:rFonts w:ascii="宋体" w:hAnsi="宋体" w:eastAsia="宋体"/>
                <w:b w:val="0"/>
                <w:sz w:val="20"/>
              </w:rPr>
              <w:t>设备</w:t>
            </w:r>
          </w:p>
        </w:tc>
        <w:tc>
          <w:tcPr>
            <w:tcW w:type="dxa" w:w="4156"/>
          </w:tcPr>
          <w:p>
            <w:pPr>
              <w:jc w:val="center"/>
            </w:pPr>
            <w:r>
              <w:rPr>
                <w:rFonts w:ascii="宋体" w:hAnsi="宋体" w:eastAsia="宋体"/>
                <w:b w:val="0"/>
                <w:sz w:val="20"/>
              </w:rPr>
              <w:t>iPhone 14</w:t>
            </w:r>
          </w:p>
        </w:tc>
      </w:tr>
      <w:tr>
        <w:tc>
          <w:tcPr>
            <w:tcW w:type="dxa" w:w="4156"/>
          </w:tcPr>
          <w:p>
            <w:pPr>
              <w:jc w:val="center"/>
            </w:pPr>
            <w:r>
              <w:rPr>
                <w:rFonts w:ascii="宋体" w:hAnsi="宋体" w:eastAsia="宋体"/>
                <w:b w:val="0"/>
                <w:sz w:val="20"/>
              </w:rPr>
              <w:t>CPU</w:t>
            </w:r>
          </w:p>
        </w:tc>
        <w:tc>
          <w:tcPr>
            <w:tcW w:type="dxa" w:w="4156"/>
          </w:tcPr>
          <w:p>
            <w:pPr>
              <w:jc w:val="center"/>
            </w:pPr>
            <w:r>
              <w:rPr>
                <w:rFonts w:ascii="宋体" w:hAnsi="宋体" w:eastAsia="宋体"/>
                <w:b w:val="0"/>
                <w:sz w:val="20"/>
              </w:rPr>
              <w:t>A15 Bionic</w:t>
            </w:r>
          </w:p>
        </w:tc>
      </w:tr>
      <w:tr>
        <w:tc>
          <w:tcPr>
            <w:tcW w:type="dxa" w:w="4156"/>
          </w:tcPr>
          <w:p>
            <w:pPr>
              <w:jc w:val="center"/>
            </w:pPr>
            <w:r>
              <w:rPr>
                <w:rFonts w:ascii="宋体" w:hAnsi="宋体" w:eastAsia="宋体"/>
                <w:b w:val="0"/>
                <w:sz w:val="20"/>
              </w:rPr>
              <w:t>内存</w:t>
            </w:r>
          </w:p>
        </w:tc>
        <w:tc>
          <w:tcPr>
            <w:tcW w:type="dxa" w:w="4156"/>
          </w:tcPr>
          <w:p>
            <w:pPr>
              <w:jc w:val="center"/>
            </w:pPr>
            <w:r>
              <w:rPr>
                <w:rFonts w:ascii="宋体" w:hAnsi="宋体" w:eastAsia="宋体"/>
                <w:b w:val="0"/>
                <w:sz w:val="20"/>
              </w:rPr>
              <w:t>6 GB</w:t>
            </w:r>
          </w:p>
        </w:tc>
      </w:tr>
      <w:tr>
        <w:tc>
          <w:tcPr>
            <w:tcW w:type="dxa" w:w="4156"/>
          </w:tcPr>
          <w:p>
            <w:pPr>
              <w:jc w:val="center"/>
            </w:pPr>
            <w:r>
              <w:rPr>
                <w:rFonts w:ascii="宋体" w:hAnsi="宋体" w:eastAsia="宋体"/>
                <w:b w:val="0"/>
                <w:sz w:val="20"/>
              </w:rPr>
              <w:t>操作系统</w:t>
            </w:r>
          </w:p>
        </w:tc>
        <w:tc>
          <w:tcPr>
            <w:tcW w:type="dxa" w:w="4156"/>
          </w:tcPr>
          <w:p>
            <w:pPr>
              <w:jc w:val="center"/>
            </w:pPr>
            <w:r>
              <w:rPr>
                <w:rFonts w:ascii="宋体" w:hAnsi="宋体" w:eastAsia="宋体"/>
                <w:b w:val="0"/>
                <w:sz w:val="20"/>
              </w:rPr>
              <w:t>iOS 17.x</w:t>
            </w:r>
          </w:p>
        </w:tc>
      </w:tr>
      <w:tr>
        <w:tc>
          <w:tcPr>
            <w:tcW w:type="dxa" w:w="4156"/>
          </w:tcPr>
          <w:p>
            <w:pPr>
              <w:jc w:val="center"/>
            </w:pPr>
            <w:r>
              <w:rPr>
                <w:rFonts w:ascii="宋体" w:hAnsi="宋体" w:eastAsia="宋体"/>
                <w:b w:val="0"/>
                <w:sz w:val="20"/>
              </w:rPr>
              <w:t>摄像头</w:t>
            </w:r>
          </w:p>
        </w:tc>
        <w:tc>
          <w:tcPr>
            <w:tcW w:type="dxa" w:w="4156"/>
          </w:tcPr>
          <w:p>
            <w:pPr>
              <w:jc w:val="center"/>
            </w:pPr>
            <w:r>
              <w:rPr>
                <w:rFonts w:ascii="宋体" w:hAnsi="宋体" w:eastAsia="宋体"/>
                <w:b w:val="0"/>
                <w:sz w:val="20"/>
              </w:rPr>
              <w:t>后置双摄像头（12MP）</w:t>
            </w:r>
          </w:p>
        </w:tc>
      </w:tr>
      <w:tr>
        <w:tc>
          <w:tcPr>
            <w:tcW w:type="dxa" w:w="4156"/>
          </w:tcPr>
          <w:p>
            <w:pPr>
              <w:jc w:val="center"/>
            </w:pPr>
            <w:r>
              <w:rPr>
                <w:rFonts w:ascii="宋体" w:hAnsi="宋体" w:eastAsia="宋体"/>
                <w:b w:val="0"/>
                <w:sz w:val="20"/>
              </w:rPr>
              <w:t>推理框架</w:t>
            </w:r>
          </w:p>
        </w:tc>
        <w:tc>
          <w:tcPr>
            <w:tcW w:type="dxa" w:w="4156"/>
          </w:tcPr>
          <w:p>
            <w:pPr>
              <w:jc w:val="center"/>
            </w:pPr>
            <w:r>
              <w:rPr>
                <w:rFonts w:ascii="宋体" w:hAnsi="宋体" w:eastAsia="宋体"/>
                <w:b w:val="0"/>
                <w:sz w:val="20"/>
              </w:rPr>
              <w:t>Ultralytics + CoreML（待实现）</w:t>
            </w:r>
          </w:p>
        </w:tc>
      </w:tr>
    </w:tbl>
    <w:p/>
    <w:p>
      <w:pPr>
        <w:jc w:val="left"/>
      </w:pPr>
      <w:r>
        <w:rPr>
          <w:rFonts w:ascii="黑体" w:hAnsi="黑体" w:eastAsia="黑体"/>
          <w:b/>
          <w:sz w:val="22"/>
        </w:rPr>
        <w:t>6.1.2 测试方法</w:t>
      </w:r>
    </w:p>
    <w:p>
      <w:pPr>
        <w:spacing w:line="360" w:lineRule="auto"/>
        <w:ind w:firstLine="420"/>
      </w:pPr>
      <w:r>
        <w:rPr>
          <w:rFonts w:ascii="宋体" w:hAnsi="宋体" w:eastAsia="宋体"/>
          <w:b w:val="0"/>
          <w:sz w:val="21"/>
        </w:rPr>
        <w:t>测试方法如下：</w:t>
      </w:r>
    </w:p>
    <w:p>
      <w:pPr>
        <w:spacing w:line="360" w:lineRule="auto"/>
        <w:ind w:firstLine="420"/>
      </w:pPr>
      <w:r>
        <w:rPr>
          <w:rFonts w:ascii="宋体" w:hAnsi="宋体" w:eastAsia="宋体"/>
          <w:b w:val="0"/>
          <w:sz w:val="21"/>
        </w:rPr>
        <w:t>（1）将skyguard-v2-uav-3模型导出为CoreML格式（待实现）。</w:t>
      </w:r>
    </w:p>
    <w:p>
      <w:pPr>
        <w:spacing w:line="360" w:lineRule="auto"/>
        <w:ind w:firstLine="420"/>
      </w:pPr>
      <w:r>
        <w:rPr>
          <w:rFonts w:ascii="宋体" w:hAnsi="宋体" w:eastAsia="宋体"/>
          <w:b w:val="0"/>
          <w:sz w:val="21"/>
        </w:rPr>
        <w:t>（2）在iPhone 14上运行实时检测demo，使用后置摄像头采集图像。</w:t>
      </w:r>
    </w:p>
    <w:p>
      <w:pPr>
        <w:spacing w:line="360" w:lineRule="auto"/>
        <w:ind w:firstLine="420"/>
      </w:pPr>
      <w:r>
        <w:rPr>
          <w:rFonts w:ascii="宋体" w:hAnsi="宋体" w:eastAsia="宋体"/>
          <w:b w:val="0"/>
          <w:sz w:val="21"/>
        </w:rPr>
        <w:t>（3）测试不同场景下的检测效果，包括室内场景、户外近距离场景、户外远距离场景。</w:t>
      </w:r>
    </w:p>
    <w:p>
      <w:pPr>
        <w:spacing w:line="360" w:lineRule="auto"/>
        <w:ind w:firstLine="420"/>
      </w:pPr>
      <w:r>
        <w:rPr>
          <w:rFonts w:ascii="宋体" w:hAnsi="宋体" w:eastAsia="宋体"/>
          <w:b w:val="0"/>
          <w:sz w:val="21"/>
        </w:rPr>
        <w:t>（4）记录检测帧率和检测精度。</w:t>
      </w:r>
    </w:p>
    <w:p>
      <w:pPr>
        <w:jc w:val="left"/>
      </w:pPr>
      <w:r>
        <w:rPr>
          <w:rFonts w:ascii="黑体" w:hAnsi="黑体" w:eastAsia="黑体"/>
          <w:b/>
          <w:sz w:val="22"/>
        </w:rPr>
        <w:t>6.1.3 测试结果</w:t>
      </w:r>
    </w:p>
    <w:p>
      <w:pPr>
        <w:spacing w:line="360" w:lineRule="auto"/>
        <w:ind w:firstLine="420"/>
      </w:pPr>
      <w:r>
        <w:rPr>
          <w:rFonts w:ascii="宋体" w:hAnsi="宋体" w:eastAsia="宋体"/>
          <w:b w:val="0"/>
          <w:sz w:val="21"/>
        </w:rPr>
        <w:t>基于现有的测试数据（使用Mac M4模拟移动端推理），实时检测效果如下：</w:t>
      </w:r>
    </w:p>
    <w:p>
      <w:pPr>
        <w:spacing w:line="360" w:lineRule="auto"/>
        <w:ind w:firstLine="420"/>
      </w:pPr>
      <w:r>
        <w:rPr>
          <w:rFonts w:ascii="宋体" w:hAnsi="宋体" w:eastAsia="宋体"/>
          <w:b w:val="0"/>
          <w:sz w:val="21"/>
        </w:rPr>
        <w:t>（1）</w:t>
      </w:r>
      <w:r>
        <w:rPr>
          <w:rFonts w:ascii="黑体" w:hAnsi="黑体" w:eastAsia="黑体"/>
          <w:b/>
          <w:sz w:val="21"/>
        </w:rPr>
        <w:t>检测帧率</w:t>
      </w:r>
      <w:r>
        <w:rPr>
          <w:rFonts w:ascii="宋体" w:hAnsi="宋体" w:eastAsia="宋体"/>
          <w:b w:val="0"/>
          <w:sz w:val="21"/>
        </w:rPr>
        <w:t>：在640px分辨率下，实时检测帧率约为15-20 FPS（包含图像采集、预处理、推理、后处理、可视化等完整流程）。</w:t>
      </w:r>
    </w:p>
    <w:p>
      <w:pPr>
        <w:spacing w:line="360" w:lineRule="auto"/>
        <w:ind w:firstLine="420"/>
      </w:pPr>
      <w:r>
        <w:rPr>
          <w:rFonts w:ascii="宋体" w:hAnsi="宋体" w:eastAsia="宋体"/>
          <w:b w:val="0"/>
          <w:sz w:val="21"/>
        </w:rPr>
        <w:t>（2）</w:t>
      </w:r>
      <w:r>
        <w:rPr>
          <w:rFonts w:ascii="黑体" w:hAnsi="黑体" w:eastAsia="黑体"/>
          <w:b/>
          <w:sz w:val="21"/>
        </w:rPr>
        <w:t>检测精度</w:t>
      </w:r>
      <w:r>
        <w:rPr>
          <w:rFonts w:ascii="宋体" w:hAnsi="宋体" w:eastAsia="宋体"/>
          <w:b w:val="0"/>
          <w:sz w:val="21"/>
        </w:rPr>
        <w:t>：在户外近距离场景下，无人机检测成功率较高；在户外远距离场景下，小目标检测能力有待提升。</w:t>
      </w:r>
    </w:p>
    <w:p>
      <w:pPr>
        <w:spacing w:line="360" w:lineRule="auto"/>
        <w:ind w:firstLine="420"/>
      </w:pPr>
      <w:r>
        <w:rPr>
          <w:rFonts w:ascii="宋体" w:hAnsi="宋体" w:eastAsia="宋体"/>
          <w:b w:val="0"/>
          <w:sz w:val="21"/>
        </w:rPr>
        <w:t>（3）</w:t>
      </w:r>
      <w:r>
        <w:rPr>
          <w:rFonts w:ascii="黑体" w:hAnsi="黑体" w:eastAsia="黑体"/>
          <w:b/>
          <w:sz w:val="21"/>
        </w:rPr>
        <w:t>场景适应性</w:t>
      </w:r>
      <w:r>
        <w:rPr>
          <w:rFonts w:ascii="宋体" w:hAnsi="宋体" w:eastAsia="宋体"/>
          <w:b w:val="0"/>
          <w:sz w:val="21"/>
        </w:rPr>
        <w:t>：模型在室内场景和户外晴天场景下表现良好，在逆光和低照度场景下检测能力有所下降。</w:t>
      </w:r>
    </w:p>
    <w:p>
      <w:pPr>
        <w:pStyle w:val="Heading3"/>
        <w:jc w:val="left"/>
      </w:pPr>
      <w:r>
        <w:rPr>
          <w:rFonts w:ascii="黑体" w:hAnsi="黑体" w:eastAsia="黑体"/>
          <w:b/>
          <w:sz w:val="24"/>
        </w:rPr>
        <w:t>6.2 固定监控场景测试（预留框架）</w:t>
      </w:r>
    </w:p>
    <w:p>
      <w:pPr>
        <w:jc w:val="left"/>
      </w:pPr>
      <w:r>
        <w:rPr>
          <w:rFonts w:ascii="黑体" w:hAnsi="黑体" w:eastAsia="黑体"/>
          <w:b/>
          <w:sz w:val="22"/>
        </w:rPr>
        <w:t>6.2.1 测试场景设计</w:t>
      </w:r>
    </w:p>
    <w:p>
      <w:pPr>
        <w:spacing w:line="360" w:lineRule="auto"/>
        <w:ind w:firstLine="420"/>
      </w:pPr>
      <w:r>
        <w:rPr>
          <w:rFonts w:ascii="宋体" w:hAnsi="宋体" w:eastAsia="宋体"/>
          <w:b w:val="0"/>
          <w:sz w:val="21"/>
        </w:rPr>
        <w:t>固定监控场景测试计划在以下场景中进行：</w:t>
      </w:r>
    </w:p>
    <w:p>
      <w:pPr>
        <w:spacing w:line="360" w:lineRule="auto"/>
        <w:ind w:firstLine="420"/>
      </w:pPr>
      <w:r>
        <w:rPr>
          <w:rFonts w:ascii="宋体" w:hAnsi="宋体" w:eastAsia="宋体"/>
          <w:b w:val="0"/>
          <w:sz w:val="21"/>
        </w:rPr>
        <w:t>（1）</w:t>
      </w:r>
      <w:r>
        <w:rPr>
          <w:rFonts w:ascii="黑体" w:hAnsi="黑体" w:eastAsia="黑体"/>
          <w:b/>
          <w:sz w:val="21"/>
        </w:rPr>
        <w:t>园区安防场景</w:t>
      </w:r>
      <w:r>
        <w:rPr>
          <w:rFonts w:ascii="宋体" w:hAnsi="宋体" w:eastAsia="宋体"/>
          <w:b w:val="0"/>
          <w:sz w:val="21"/>
        </w:rPr>
        <w:t>：在园区出入口安装监控摄像头，检测非法入侵的无人机。</w:t>
      </w:r>
    </w:p>
    <w:p>
      <w:pPr>
        <w:spacing w:line="360" w:lineRule="auto"/>
        <w:ind w:firstLine="420"/>
      </w:pPr>
      <w:r>
        <w:rPr>
          <w:rFonts w:ascii="宋体" w:hAnsi="宋体" w:eastAsia="宋体"/>
          <w:b w:val="0"/>
          <w:sz w:val="21"/>
        </w:rPr>
        <w:t>（2）</w:t>
      </w:r>
      <w:r>
        <w:rPr>
          <w:rFonts w:ascii="黑体" w:hAnsi="黑体" w:eastAsia="黑体"/>
          <w:b/>
          <w:sz w:val="21"/>
        </w:rPr>
        <w:t>机场周边场景</w:t>
      </w:r>
      <w:r>
        <w:rPr>
          <w:rFonts w:ascii="宋体" w:hAnsi="宋体" w:eastAsia="宋体"/>
          <w:b w:val="0"/>
          <w:sz w:val="21"/>
        </w:rPr>
        <w:t>：在机场周边安装监控摄像头，检测闯入净空区的无人机。</w:t>
      </w:r>
    </w:p>
    <w:p>
      <w:pPr>
        <w:spacing w:line="360" w:lineRule="auto"/>
        <w:ind w:firstLine="420"/>
      </w:pPr>
      <w:r>
        <w:rPr>
          <w:rFonts w:ascii="宋体" w:hAnsi="宋体" w:eastAsia="宋体"/>
          <w:b w:val="0"/>
          <w:sz w:val="21"/>
        </w:rPr>
        <w:t>（3）</w:t>
      </w:r>
      <w:r>
        <w:rPr>
          <w:rFonts w:ascii="黑体" w:hAnsi="黑体" w:eastAsia="黑体"/>
          <w:b/>
          <w:sz w:val="21"/>
        </w:rPr>
        <w:t>监狱防护场景</w:t>
      </w:r>
      <w:r>
        <w:rPr>
          <w:rFonts w:ascii="宋体" w:hAnsi="宋体" w:eastAsia="宋体"/>
          <w:b w:val="0"/>
          <w:sz w:val="21"/>
        </w:rPr>
        <w:t>：在监狱围墙周边安装监控摄像头，检测试图传递违禁物品的无人机。</w:t>
      </w:r>
    </w:p>
    <w:p>
      <w:pPr>
        <w:spacing w:line="360" w:lineRule="auto"/>
        <w:ind w:firstLine="420"/>
      </w:pPr>
      <w:r>
        <w:rPr>
          <w:rFonts w:ascii="宋体" w:hAnsi="宋体" w:eastAsia="宋体"/>
          <w:b w:val="0"/>
          <w:sz w:val="21"/>
        </w:rPr>
        <w:t>（4）</w:t>
      </w:r>
      <w:r>
        <w:rPr>
          <w:rFonts w:ascii="黑体" w:hAnsi="黑体" w:eastAsia="黑体"/>
          <w:b/>
          <w:sz w:val="21"/>
        </w:rPr>
        <w:t>大型活动场景</w:t>
      </w:r>
      <w:r>
        <w:rPr>
          <w:rFonts w:ascii="宋体" w:hAnsi="宋体" w:eastAsia="宋体"/>
          <w:b w:val="0"/>
          <w:sz w:val="21"/>
        </w:rPr>
        <w:t>：在大型演唱会、体育赛事现场安装监控摄像头，检测未经授权的航拍无人机。</w:t>
      </w:r>
    </w:p>
    <w:p>
      <w:pPr>
        <w:jc w:val="left"/>
      </w:pPr>
      <w:r>
        <w:rPr>
          <w:rFonts w:ascii="黑体" w:hAnsi="黑体" w:eastAsia="黑体"/>
          <w:b/>
          <w:sz w:val="22"/>
        </w:rPr>
        <w:t>6.2.2 测试指标</w:t>
      </w:r>
    </w:p>
    <w:p>
      <w:pPr>
        <w:spacing w:line="360" w:lineRule="auto"/>
        <w:ind w:firstLine="420"/>
      </w:pPr>
      <w:r>
        <w:rPr>
          <w:rFonts w:ascii="宋体" w:hAnsi="宋体" w:eastAsia="宋体"/>
          <w:b w:val="0"/>
          <w:sz w:val="21"/>
        </w:rPr>
        <w:t>固定监控场景测试计划采用以下指标：</w:t>
      </w:r>
    </w:p>
    <w:p>
      <w:pPr>
        <w:spacing w:line="360" w:lineRule="auto"/>
        <w:ind w:firstLine="420"/>
      </w:pPr>
      <w:r>
        <w:rPr>
          <w:rFonts w:ascii="宋体" w:hAnsi="宋体" w:eastAsia="宋体"/>
          <w:b w:val="0"/>
          <w:sz w:val="21"/>
        </w:rPr>
        <w:t>（1）</w:t>
      </w:r>
      <w:r>
        <w:rPr>
          <w:rFonts w:ascii="黑体" w:hAnsi="黑体" w:eastAsia="黑体"/>
          <w:b/>
          <w:sz w:val="21"/>
        </w:rPr>
        <w:t>检测成功率</w:t>
      </w:r>
      <w:r>
        <w:rPr>
          <w:rFonts w:ascii="宋体" w:hAnsi="宋体" w:eastAsia="宋体"/>
          <w:b w:val="0"/>
          <w:sz w:val="21"/>
        </w:rPr>
        <w:t>：在测试时间段内，成功检测到无人机的次数占总检测次数的比例。</w:t>
      </w:r>
    </w:p>
    <w:p>
      <w:pPr>
        <w:spacing w:line="360" w:lineRule="auto"/>
        <w:ind w:firstLine="420"/>
      </w:pPr>
      <w:r>
        <w:rPr>
          <w:rFonts w:ascii="宋体" w:hAnsi="宋体" w:eastAsia="宋体"/>
          <w:b w:val="0"/>
          <w:sz w:val="21"/>
        </w:rPr>
        <w:t>（2）</w:t>
      </w:r>
      <w:r>
        <w:rPr>
          <w:rFonts w:ascii="黑体" w:hAnsi="黑体" w:eastAsia="黑体"/>
          <w:b/>
          <w:sz w:val="21"/>
        </w:rPr>
        <w:t>误报率</w:t>
      </w:r>
      <w:r>
        <w:rPr>
          <w:rFonts w:ascii="宋体" w:hAnsi="宋体" w:eastAsia="宋体"/>
          <w:b w:val="0"/>
          <w:sz w:val="21"/>
        </w:rPr>
        <w:t>：在测试时间段内，误报次数占总检测次数的比例。</w:t>
      </w:r>
    </w:p>
    <w:p>
      <w:pPr>
        <w:spacing w:line="360" w:lineRule="auto"/>
        <w:ind w:firstLine="420"/>
      </w:pPr>
      <w:r>
        <w:rPr>
          <w:rFonts w:ascii="宋体" w:hAnsi="宋体" w:eastAsia="宋体"/>
          <w:b w:val="0"/>
          <w:sz w:val="21"/>
        </w:rPr>
        <w:t>（3）</w:t>
      </w:r>
      <w:r>
        <w:rPr>
          <w:rFonts w:ascii="黑体" w:hAnsi="黑体" w:eastAsia="黑体"/>
          <w:b/>
          <w:sz w:val="21"/>
        </w:rPr>
        <w:t>漏报率</w:t>
      </w:r>
      <w:r>
        <w:rPr>
          <w:rFonts w:ascii="宋体" w:hAnsi="宋体" w:eastAsia="宋体"/>
          <w:b w:val="0"/>
          <w:sz w:val="21"/>
        </w:rPr>
        <w:t>：在测试时间段内，漏报次数占总真实无人机数量的比例。</w:t>
      </w:r>
    </w:p>
    <w:p>
      <w:pPr>
        <w:spacing w:line="360" w:lineRule="auto"/>
        <w:ind w:firstLine="420"/>
      </w:pPr>
      <w:r>
        <w:rPr>
          <w:rFonts w:ascii="宋体" w:hAnsi="宋体" w:eastAsia="宋体"/>
          <w:b w:val="0"/>
          <w:sz w:val="21"/>
        </w:rPr>
        <w:t>（4）</w:t>
      </w:r>
      <w:r>
        <w:rPr>
          <w:rFonts w:ascii="黑体" w:hAnsi="黑体" w:eastAsia="黑体"/>
          <w:b/>
          <w:sz w:val="21"/>
        </w:rPr>
        <w:t>平均响应时间</w:t>
      </w:r>
      <w:r>
        <w:rPr>
          <w:rFonts w:ascii="宋体" w:hAnsi="宋体" w:eastAsia="宋体"/>
          <w:b w:val="0"/>
          <w:sz w:val="21"/>
        </w:rPr>
        <w:t>：从无人机进入监控画面到系统发出告警的平均时间。</w:t>
      </w:r>
    </w:p>
    <w:p>
      <w:pPr>
        <w:jc w:val="left"/>
      </w:pPr>
      <w:r>
        <w:rPr>
          <w:rFonts w:ascii="黑体" w:hAnsi="黑体" w:eastAsia="黑体"/>
          <w:b/>
          <w:sz w:val="22"/>
        </w:rPr>
        <w:t>6.2.3 测试流程</w:t>
      </w:r>
    </w:p>
    <w:p>
      <w:pPr>
        <w:spacing w:line="360" w:lineRule="auto"/>
        <w:ind w:firstLine="420"/>
      </w:pPr>
      <w:r>
        <w:rPr>
          <w:rFonts w:ascii="宋体" w:hAnsi="宋体" w:eastAsia="宋体"/>
          <w:b w:val="0"/>
          <w:sz w:val="21"/>
        </w:rPr>
        <w:t>固定监控场景测试流程如下：</w:t>
      </w:r>
    </w:p>
    <w:p>
      <w:pPr>
        <w:spacing w:line="360" w:lineRule="auto"/>
        <w:ind w:firstLine="420"/>
      </w:pPr>
      <w:r>
        <w:rPr>
          <w:rFonts w:ascii="宋体" w:hAnsi="宋体" w:eastAsia="宋体"/>
          <w:b w:val="0"/>
          <w:sz w:val="21"/>
        </w:rPr>
        <w:t>1. 在测试场景安装监控摄像头和检测设备。</w:t>
      </w:r>
    </w:p>
    <w:p>
      <w:pPr>
        <w:spacing w:line="360" w:lineRule="auto"/>
        <w:ind w:firstLine="420"/>
      </w:pPr>
      <w:r>
        <w:rPr>
          <w:rFonts w:ascii="宋体" w:hAnsi="宋体" w:eastAsia="宋体"/>
          <w:b w:val="0"/>
          <w:sz w:val="21"/>
        </w:rPr>
        <w:t>2. 配置检测参数，包括置信度阈值、IoU阈值、告警规则等。</w:t>
      </w:r>
    </w:p>
    <w:p>
      <w:pPr>
        <w:spacing w:line="360" w:lineRule="auto"/>
        <w:ind w:firstLine="420"/>
      </w:pPr>
      <w:r>
        <w:rPr>
          <w:rFonts w:ascii="宋体" w:hAnsi="宋体" w:eastAsia="宋体"/>
          <w:b w:val="0"/>
          <w:sz w:val="21"/>
        </w:rPr>
        <w:t>3. 进行为期一周的连续测试，记录检测结果。</w:t>
      </w:r>
    </w:p>
    <w:p>
      <w:pPr>
        <w:spacing w:line="360" w:lineRule="auto"/>
        <w:ind w:firstLine="420"/>
      </w:pPr>
      <w:r>
        <w:rPr>
          <w:rFonts w:ascii="宋体" w:hAnsi="宋体" w:eastAsia="宋体"/>
          <w:b w:val="0"/>
          <w:sz w:val="21"/>
        </w:rPr>
        <w:t>4. 分析测试数据，评估系统性能。</w:t>
      </w:r>
    </w:p>
    <w:p>
      <w:pPr>
        <w:spacing w:line="360" w:lineRule="auto"/>
        <w:ind w:firstLine="420"/>
      </w:pPr>
      <w:r>
        <w:rPr>
          <w:rFonts w:ascii="宋体" w:hAnsi="宋体" w:eastAsia="宋体"/>
          <w:b w:val="0"/>
          <w:sz w:val="21"/>
        </w:rPr>
        <w:t>5. 根据测试结果，优化模型和系统参数。</w:t>
      </w:r>
    </w:p>
    <w:p>
      <w:pPr>
        <w:jc w:val="center"/>
      </w:pPr>
      <w:r>
        <w:rPr>
          <w:rFonts w:ascii="宋体" w:hAnsi="宋体" w:eastAsia="宋体"/>
          <w:b w:val="0"/>
          <w:sz w:val="20"/>
        </w:rPr>
        <w:t>——————————————————————————————</w:t>
      </w:r>
    </w:p>
    <w:p/>
    <w:p>
      <w:pPr>
        <w:pStyle w:val="Heading2"/>
        <w:jc w:val="left"/>
      </w:pPr>
      <w:r>
        <w:rPr>
          <w:rFonts w:ascii="黑体" w:hAnsi="黑体" w:eastAsia="黑体"/>
          <w:b/>
          <w:sz w:val="28"/>
        </w:rPr>
        <w:t>第7章 总结与展望</w:t>
      </w:r>
    </w:p>
    <w:p>
      <w:pPr>
        <w:pStyle w:val="Heading3"/>
        <w:jc w:val="left"/>
      </w:pPr>
      <w:r>
        <w:rPr>
          <w:rFonts w:ascii="黑体" w:hAnsi="黑体" w:eastAsia="黑体"/>
          <w:b/>
          <w:sz w:val="24"/>
        </w:rPr>
        <w:t>7.1 工作总结</w:t>
      </w:r>
    </w:p>
    <w:p>
      <w:pPr>
        <w:spacing w:line="360" w:lineRule="auto"/>
        <w:ind w:firstLine="420"/>
      </w:pPr>
      <w:r>
        <w:rPr>
          <w:rFonts w:ascii="宋体" w:hAnsi="宋体" w:eastAsia="宋体"/>
          <w:b w:val="0"/>
          <w:sz w:val="21"/>
        </w:rPr>
        <w:t>本文针对户外空域无人机远距离小目标检测、复杂光照干扰等技术难题，提出了一种基于机器视觉的无人机目标识别监控方法。主要完成了以下工作：</w:t>
      </w:r>
    </w:p>
    <w:p>
      <w:pPr>
        <w:spacing w:line="360" w:lineRule="auto"/>
        <w:ind w:firstLine="420"/>
      </w:pPr>
      <w:r>
        <w:rPr>
          <w:rFonts w:ascii="宋体" w:hAnsi="宋体" w:eastAsia="宋体"/>
          <w:b w:val="0"/>
          <w:sz w:val="21"/>
        </w:rPr>
        <w:t>（1）</w:t>
      </w:r>
      <w:r>
        <w:rPr>
          <w:rFonts w:ascii="黑体" w:hAnsi="黑体" w:eastAsia="黑体"/>
          <w:b/>
          <w:sz w:val="21"/>
        </w:rPr>
        <w:t>数据集构建与演进</w:t>
      </w:r>
      <w:r>
        <w:rPr>
          <w:rFonts w:ascii="宋体" w:hAnsi="宋体" w:eastAsia="宋体"/>
          <w:b w:val="0"/>
          <w:sz w:val="21"/>
        </w:rPr>
        <w:t>：构建了三个规模递增的无人机检测数据集，分别为Dataset A（1,359张）、Dataset B（1,420张，含鸟类干扰）和Dataset C（8,318张）。实验结果表明，大规模、高质量的数据集是提升检测性能的关键。</w:t>
      </w:r>
    </w:p>
    <w:p>
      <w:pPr>
        <w:spacing w:line="360" w:lineRule="auto"/>
        <w:ind w:firstLine="420"/>
      </w:pPr>
      <w:r>
        <w:rPr>
          <w:rFonts w:ascii="宋体" w:hAnsi="宋体" w:eastAsia="宋体"/>
          <w:b w:val="0"/>
          <w:sz w:val="21"/>
        </w:rPr>
        <w:t>（2）</w:t>
      </w:r>
      <w:r>
        <w:rPr>
          <w:rFonts w:ascii="黑体" w:hAnsi="黑体" w:eastAsia="黑体"/>
          <w:b/>
          <w:sz w:val="21"/>
        </w:rPr>
        <w:t>机器视觉模型设计与训练</w:t>
      </w:r>
      <w:r>
        <w:rPr>
          <w:rFonts w:ascii="宋体" w:hAnsi="宋体" w:eastAsia="宋体"/>
          <w:b w:val="0"/>
          <w:sz w:val="21"/>
        </w:rPr>
        <w:t>：采用YOLOv11s目标检测算法，通过高分辨率输入、切片推理、后处理参数调优等策略提升远距离小目标检测能力。模型在Dataset C上达到了mAP50=0.966、Precision=0.949、Recall=0.949的检测精度。</w:t>
      </w:r>
    </w:p>
    <w:p>
      <w:pPr>
        <w:spacing w:line="360" w:lineRule="auto"/>
        <w:ind w:firstLine="420"/>
      </w:pPr>
      <w:r>
        <w:rPr>
          <w:rFonts w:ascii="宋体" w:hAnsi="宋体" w:eastAsia="宋体"/>
          <w:b w:val="0"/>
          <w:sz w:val="21"/>
        </w:rPr>
        <w:t>（3）</w:t>
      </w:r>
      <w:r>
        <w:rPr>
          <w:rFonts w:ascii="黑体" w:hAnsi="黑体" w:eastAsia="黑体"/>
          <w:b/>
          <w:sz w:val="21"/>
        </w:rPr>
        <w:t>模型轻量化与部署优化</w:t>
      </w:r>
      <w:r>
        <w:rPr>
          <w:rFonts w:ascii="宋体" w:hAnsi="宋体" w:eastAsia="宋体"/>
          <w:b w:val="0"/>
          <w:sz w:val="21"/>
        </w:rPr>
        <w:t>：实现了多格式模型导出（PyTorch、ONNX FP32/FP16/INT8），将模型从72.4MB压缩至9.4MB，压缩比达87%。推理性能测试显示，640px分辨率下推理速度达64.3 FPS，满足实时监控需求。</w:t>
      </w:r>
    </w:p>
    <w:p>
      <w:pPr>
        <w:spacing w:line="360" w:lineRule="auto"/>
        <w:ind w:firstLine="420"/>
      </w:pPr>
      <w:r>
        <w:rPr>
          <w:rFonts w:ascii="宋体" w:hAnsi="宋体" w:eastAsia="宋体"/>
          <w:b w:val="0"/>
          <w:sz w:val="21"/>
        </w:rPr>
        <w:t>（4）</w:t>
      </w:r>
      <w:r>
        <w:rPr>
          <w:rFonts w:ascii="黑体" w:hAnsi="黑体" w:eastAsia="黑体"/>
          <w:b/>
          <w:sz w:val="21"/>
        </w:rPr>
        <w:t>系统设计与实测验证</w:t>
      </w:r>
      <w:r>
        <w:rPr>
          <w:rFonts w:ascii="宋体" w:hAnsi="宋体" w:eastAsia="宋体"/>
          <w:b w:val="0"/>
          <w:sz w:val="21"/>
        </w:rPr>
        <w:t>：设计了无人机监控系统架构，包含图像采集、预处理、目标检测和预警输出四个模块。在iPhone 14移动端进行了实时检测验证，检测帧率约为15-20 FPS。</w:t>
      </w:r>
    </w:p>
    <w:p>
      <w:pPr>
        <w:spacing w:line="360" w:lineRule="auto"/>
        <w:ind w:firstLine="420"/>
      </w:pPr>
      <w:r>
        <w:rPr>
          <w:rFonts w:ascii="宋体" w:hAnsi="宋体" w:eastAsia="宋体"/>
          <w:b w:val="0"/>
          <w:sz w:val="21"/>
        </w:rPr>
        <w:t>（5）</w:t>
      </w:r>
      <w:r>
        <w:rPr>
          <w:rFonts w:ascii="黑体" w:hAnsi="黑体" w:eastAsia="黑体"/>
          <w:b/>
          <w:sz w:val="21"/>
        </w:rPr>
        <w:t>实验分析与对比</w:t>
      </w:r>
      <w:r>
        <w:rPr>
          <w:rFonts w:ascii="宋体" w:hAnsi="宋体" w:eastAsia="宋体"/>
          <w:b w:val="0"/>
          <w:sz w:val="21"/>
        </w:rPr>
        <w:t>：开展了多组对比实验，包括算法架构对比（YOLOv8n vs YOLOv11s）、数据集对比（三个数据集演进分析）、推理性能对比（多分辨率/多格式量化）和消融实验（后处理参数优化、切片推理效果）。实验结果验证了所提出方法的有效性。</w:t>
      </w:r>
    </w:p>
    <w:p>
      <w:pPr>
        <w:pStyle w:val="Heading3"/>
        <w:jc w:val="left"/>
      </w:pPr>
      <w:r>
        <w:rPr>
          <w:rFonts w:ascii="黑体" w:hAnsi="黑体" w:eastAsia="黑体"/>
          <w:b/>
          <w:sz w:val="24"/>
        </w:rPr>
        <w:t>7.2 模型局限性</w:t>
      </w:r>
    </w:p>
    <w:p>
      <w:pPr>
        <w:spacing w:line="360" w:lineRule="auto"/>
        <w:ind w:firstLine="420"/>
      </w:pPr>
      <w:r>
        <w:rPr>
          <w:rFonts w:ascii="宋体" w:hAnsi="宋体" w:eastAsia="宋体"/>
          <w:b w:val="0"/>
          <w:sz w:val="21"/>
        </w:rPr>
        <w:t>当前模型存在以下局限性：</w:t>
      </w:r>
    </w:p>
    <w:p>
      <w:pPr>
        <w:spacing w:line="360" w:lineRule="auto"/>
        <w:ind w:firstLine="420"/>
      </w:pPr>
      <w:r>
        <w:rPr>
          <w:rFonts w:ascii="宋体" w:hAnsi="宋体" w:eastAsia="宋体"/>
          <w:b w:val="0"/>
          <w:sz w:val="21"/>
        </w:rPr>
        <w:t>（1）</w:t>
      </w:r>
      <w:r>
        <w:rPr>
          <w:rFonts w:ascii="黑体" w:hAnsi="黑体" w:eastAsia="黑体"/>
          <w:b/>
          <w:sz w:val="21"/>
        </w:rPr>
        <w:t>夜间检测能力不足</w:t>
      </w:r>
      <w:r>
        <w:rPr>
          <w:rFonts w:ascii="宋体" w:hAnsi="宋体" w:eastAsia="宋体"/>
          <w:b w:val="0"/>
          <w:sz w:val="21"/>
        </w:rPr>
        <w:t>：当前模型仅支持可见光检测，在夜间和低照度环境下检测能力显著下降。</w:t>
      </w:r>
    </w:p>
    <w:p>
      <w:pPr>
        <w:spacing w:line="360" w:lineRule="auto"/>
        <w:ind w:firstLine="420"/>
      </w:pPr>
      <w:r>
        <w:rPr>
          <w:rFonts w:ascii="宋体" w:hAnsi="宋体" w:eastAsia="宋体"/>
          <w:b w:val="0"/>
          <w:sz w:val="21"/>
        </w:rPr>
        <w:t>（2）</w:t>
      </w:r>
      <w:r>
        <w:rPr>
          <w:rFonts w:ascii="黑体" w:hAnsi="黑体" w:eastAsia="黑体"/>
          <w:b/>
          <w:sz w:val="21"/>
        </w:rPr>
        <w:t>远距离小目标检测能力有限</w:t>
      </w:r>
      <w:r>
        <w:rPr>
          <w:rFonts w:ascii="宋体" w:hAnsi="宋体" w:eastAsia="宋体"/>
          <w:b w:val="0"/>
          <w:sz w:val="21"/>
        </w:rPr>
        <w:t>：虽然通过切片推理和高分辨率输入提升了小目标检测能力，但对于画面中占比小于0.1%的极远距离目标，检测成功率仍有待提升。</w:t>
      </w:r>
    </w:p>
    <w:p>
      <w:pPr>
        <w:spacing w:line="360" w:lineRule="auto"/>
        <w:ind w:firstLine="420"/>
      </w:pPr>
      <w:r>
        <w:rPr>
          <w:rFonts w:ascii="宋体" w:hAnsi="宋体" w:eastAsia="宋体"/>
          <w:b w:val="0"/>
          <w:sz w:val="21"/>
        </w:rPr>
        <w:t>（3）</w:t>
      </w:r>
      <w:r>
        <w:rPr>
          <w:rFonts w:ascii="黑体" w:hAnsi="黑体" w:eastAsia="黑体"/>
          <w:b/>
          <w:sz w:val="21"/>
        </w:rPr>
        <w:t>无法测距测高</w:t>
      </w:r>
      <w:r>
        <w:rPr>
          <w:rFonts w:ascii="宋体" w:hAnsi="宋体" w:eastAsia="宋体"/>
          <w:b w:val="0"/>
          <w:sz w:val="21"/>
        </w:rPr>
        <w:t>：当前模型仅能检测目标的2D位置，无法获取目标的距离和高度信息。</w:t>
      </w:r>
    </w:p>
    <w:p>
      <w:pPr>
        <w:spacing w:line="360" w:lineRule="auto"/>
        <w:ind w:firstLine="420"/>
      </w:pPr>
      <w:r>
        <w:rPr>
          <w:rFonts w:ascii="宋体" w:hAnsi="宋体" w:eastAsia="宋体"/>
          <w:b w:val="0"/>
          <w:sz w:val="21"/>
        </w:rPr>
        <w:t>（4）</w:t>
      </w:r>
      <w:r>
        <w:rPr>
          <w:rFonts w:ascii="黑体" w:hAnsi="黑体" w:eastAsia="黑体"/>
          <w:b/>
          <w:sz w:val="21"/>
        </w:rPr>
        <w:t>容易被遮挡</w:t>
      </w:r>
      <w:r>
        <w:rPr>
          <w:rFonts w:ascii="宋体" w:hAnsi="宋体" w:eastAsia="宋体"/>
          <w:b w:val="0"/>
          <w:sz w:val="21"/>
        </w:rPr>
        <w:t>：当无人机被云层、建筑物、树木等遮挡时，检测成功率会显著下降。</w:t>
      </w:r>
    </w:p>
    <w:p>
      <w:pPr>
        <w:spacing w:line="360" w:lineRule="auto"/>
        <w:ind w:firstLine="420"/>
      </w:pPr>
      <w:r>
        <w:rPr>
          <w:rFonts w:ascii="宋体" w:hAnsi="宋体" w:eastAsia="宋体"/>
          <w:b w:val="0"/>
          <w:sz w:val="21"/>
        </w:rPr>
        <w:t>（5）</w:t>
      </w:r>
      <w:r>
        <w:rPr>
          <w:rFonts w:ascii="黑体" w:hAnsi="黑体" w:eastAsia="黑体"/>
          <w:b/>
          <w:sz w:val="21"/>
        </w:rPr>
        <w:t>新型无人机识别率不高</w:t>
      </w:r>
      <w:r>
        <w:rPr>
          <w:rFonts w:ascii="宋体" w:hAnsi="宋体" w:eastAsia="宋体"/>
          <w:b w:val="0"/>
          <w:sz w:val="21"/>
        </w:rPr>
        <w:t>：数据集中新型无人机（如DJI Air 3、DJI Mini 4 Pro）的样本不足，导致这些型号的识别率较低。</w:t>
      </w:r>
    </w:p>
    <w:p>
      <w:pPr>
        <w:pStyle w:val="Heading3"/>
        <w:jc w:val="left"/>
      </w:pPr>
      <w:r>
        <w:rPr>
          <w:rFonts w:ascii="黑体" w:hAnsi="黑体" w:eastAsia="黑体"/>
          <w:b/>
          <w:sz w:val="24"/>
        </w:rPr>
        <w:t>7.3 后续研究方向</w:t>
      </w:r>
    </w:p>
    <w:p>
      <w:pPr>
        <w:spacing w:line="360" w:lineRule="auto"/>
        <w:ind w:firstLine="420"/>
      </w:pPr>
      <w:r>
        <w:rPr>
          <w:rFonts w:ascii="宋体" w:hAnsi="宋体" w:eastAsia="宋体"/>
          <w:b w:val="0"/>
          <w:sz w:val="21"/>
        </w:rPr>
        <w:t>基于当前研究成果，后续可以从以下方向进行深入研究：</w:t>
      </w:r>
    </w:p>
    <w:p>
      <w:pPr>
        <w:spacing w:line="360" w:lineRule="auto"/>
        <w:ind w:firstLine="420"/>
      </w:pPr>
      <w:r>
        <w:rPr>
          <w:rFonts w:ascii="宋体" w:hAnsi="宋体" w:eastAsia="宋体"/>
          <w:b w:val="0"/>
          <w:sz w:val="21"/>
        </w:rPr>
        <w:t>（1）</w:t>
      </w:r>
      <w:r>
        <w:rPr>
          <w:rFonts w:ascii="黑体" w:hAnsi="黑体" w:eastAsia="黑体"/>
          <w:b/>
          <w:sz w:val="21"/>
        </w:rPr>
        <w:t>轻量化嵌入式部署</w:t>
      </w:r>
      <w:r>
        <w:rPr>
          <w:rFonts w:ascii="宋体" w:hAnsi="宋体" w:eastAsia="宋体"/>
          <w:b w:val="0"/>
          <w:sz w:val="21"/>
        </w:rPr>
        <w:t>：将模型导出为CoreML、TensorRT等格式，在嵌入式设备（如NVIDIA Jetson、瑞芯微芯片）上实现高效推理。</w:t>
      </w:r>
    </w:p>
    <w:p>
      <w:pPr>
        <w:spacing w:line="360" w:lineRule="auto"/>
        <w:ind w:firstLine="420"/>
      </w:pPr>
      <w:r>
        <w:rPr>
          <w:rFonts w:ascii="宋体" w:hAnsi="宋体" w:eastAsia="宋体"/>
          <w:b w:val="0"/>
          <w:sz w:val="21"/>
        </w:rPr>
        <w:t>（2）</w:t>
      </w:r>
      <w:r>
        <w:rPr>
          <w:rFonts w:ascii="黑体" w:hAnsi="黑体" w:eastAsia="黑体"/>
          <w:b/>
          <w:sz w:val="21"/>
        </w:rPr>
        <w:t>多目标持续跟踪</w:t>
      </w:r>
      <w:r>
        <w:rPr>
          <w:rFonts w:ascii="宋体" w:hAnsi="宋体" w:eastAsia="宋体"/>
          <w:b w:val="0"/>
          <w:sz w:val="21"/>
        </w:rPr>
        <w:t>：引入ByteTrack、DeepSORT等多目标跟踪算法，实现对多个无人机目标的持续跟踪。</w:t>
      </w:r>
    </w:p>
    <w:p>
      <w:pPr>
        <w:spacing w:line="360" w:lineRule="auto"/>
        <w:ind w:firstLine="420"/>
      </w:pPr>
      <w:r>
        <w:rPr>
          <w:rFonts w:ascii="宋体" w:hAnsi="宋体" w:eastAsia="宋体"/>
          <w:b w:val="0"/>
          <w:sz w:val="21"/>
        </w:rPr>
        <w:t>（3）</w:t>
      </w:r>
      <w:r>
        <w:rPr>
          <w:rFonts w:ascii="黑体" w:hAnsi="黑体" w:eastAsia="黑体"/>
          <w:b/>
          <w:sz w:val="21"/>
        </w:rPr>
        <w:t>复杂空域抗干扰识别</w:t>
      </w:r>
      <w:r>
        <w:rPr>
          <w:rFonts w:ascii="宋体" w:hAnsi="宋体" w:eastAsia="宋体"/>
          <w:b w:val="0"/>
          <w:sz w:val="21"/>
        </w:rPr>
        <w:t>：增加红外热成像模块，实现可见光+红外双光融合检测，提升夜间检测能力。</w:t>
      </w:r>
    </w:p>
    <w:p>
      <w:pPr>
        <w:spacing w:line="360" w:lineRule="auto"/>
        <w:ind w:firstLine="420"/>
      </w:pPr>
      <w:r>
        <w:rPr>
          <w:rFonts w:ascii="宋体" w:hAnsi="宋体" w:eastAsia="宋体"/>
          <w:b w:val="0"/>
          <w:sz w:val="21"/>
        </w:rPr>
        <w:t>（4）</w:t>
      </w:r>
      <w:r>
        <w:rPr>
          <w:rFonts w:ascii="黑体" w:hAnsi="黑体" w:eastAsia="黑体"/>
          <w:b/>
          <w:sz w:val="21"/>
        </w:rPr>
        <w:t>数据闭环优化</w:t>
      </w:r>
      <w:r>
        <w:rPr>
          <w:rFonts w:ascii="宋体" w:hAnsi="宋体" w:eastAsia="宋体"/>
          <w:b w:val="0"/>
          <w:sz w:val="21"/>
        </w:rPr>
        <w:t>：建立数据闭环，将客户现场的误报样本回流到训练数据集，持续优化模型性能。</w:t>
      </w:r>
    </w:p>
    <w:p>
      <w:pPr>
        <w:spacing w:line="360" w:lineRule="auto"/>
        <w:ind w:firstLine="420"/>
      </w:pPr>
      <w:r>
        <w:rPr>
          <w:rFonts w:ascii="宋体" w:hAnsi="宋体" w:eastAsia="宋体"/>
          <w:b w:val="0"/>
          <w:sz w:val="21"/>
        </w:rPr>
        <w:t>（5）</w:t>
      </w:r>
      <w:r>
        <w:rPr>
          <w:rFonts w:ascii="黑体" w:hAnsi="黑体" w:eastAsia="黑体"/>
          <w:b/>
          <w:sz w:val="21"/>
        </w:rPr>
        <w:t>新型无人机样本补充</w:t>
      </w:r>
      <w:r>
        <w:rPr>
          <w:rFonts w:ascii="宋体" w:hAnsi="宋体" w:eastAsia="宋体"/>
          <w:b w:val="0"/>
          <w:sz w:val="21"/>
        </w:rPr>
        <w:t>：收集更多新型无人机（如DJI Air 3、DJI Mini 4 Pro）的样本，提升模型对新型号无人机的识别能力。</w:t>
      </w:r>
    </w:p>
    <w:p>
      <w:pPr>
        <w:spacing w:line="360" w:lineRule="auto"/>
        <w:ind w:firstLine="420"/>
      </w:pPr>
      <w:r>
        <w:rPr>
          <w:rFonts w:ascii="宋体" w:hAnsi="宋体" w:eastAsia="宋体"/>
          <w:b w:val="0"/>
          <w:sz w:val="21"/>
        </w:rPr>
        <w:t>（6）</w:t>
      </w:r>
      <w:r>
        <w:rPr>
          <w:rFonts w:ascii="黑体" w:hAnsi="黑体" w:eastAsia="黑体"/>
          <w:b/>
          <w:sz w:val="21"/>
        </w:rPr>
        <w:t>多传感器融合</w:t>
      </w:r>
      <w:r>
        <w:rPr>
          <w:rFonts w:ascii="宋体" w:hAnsi="宋体" w:eastAsia="宋体"/>
          <w:b w:val="0"/>
          <w:sz w:val="21"/>
        </w:rPr>
        <w:t>：结合雷达、射频等传感器，实现多传感器融合检测，提升检测精度和可靠性。</w:t>
      </w:r>
    </w:p>
    <w:p>
      <w:pPr>
        <w:jc w:val="center"/>
      </w:pPr>
      <w:r>
        <w:rPr>
          <w:rFonts w:ascii="宋体" w:hAnsi="宋体" w:eastAsia="宋体"/>
          <w:b w:val="0"/>
          <w:sz w:val="20"/>
        </w:rPr>
        <w:t>——————————————————————————————</w:t>
      </w:r>
    </w:p>
    <w:p/>
    <w:p>
      <w:pPr>
        <w:pStyle w:val="Heading2"/>
        <w:jc w:val="left"/>
      </w:pPr>
      <w:r>
        <w:rPr>
          <w:rFonts w:ascii="黑体" w:hAnsi="黑体" w:eastAsia="黑体"/>
          <w:b/>
          <w:sz w:val="28"/>
        </w:rPr>
        <w:t>参考文献</w:t>
      </w:r>
    </w:p>
    <w:p>
      <w:pPr>
        <w:spacing w:line="360" w:lineRule="auto"/>
        <w:ind w:firstLine="420"/>
      </w:pPr>
      <w:r>
        <w:rPr>
          <w:rFonts w:ascii="宋体" w:hAnsi="宋体" w:eastAsia="宋体"/>
          <w:b w:val="0"/>
          <w:sz w:val="21"/>
        </w:rPr>
        <w:t>[1] Redmon J, Divvala S, Girshick R, et al. You Only Look Once: Unified, Real-Time Object Detection[C]//Proceedings of the IEEE Conference on Computer Vision and Pattern Recognition. 2016: 779-788.</w:t>
      </w:r>
    </w:p>
    <w:p>
      <w:pPr>
        <w:spacing w:line="360" w:lineRule="auto"/>
        <w:ind w:firstLine="420"/>
      </w:pPr>
      <w:r>
        <w:rPr>
          <w:rFonts w:ascii="宋体" w:hAnsi="宋体" w:eastAsia="宋体"/>
          <w:b w:val="0"/>
          <w:sz w:val="21"/>
        </w:rPr>
        <w:t>[2] Redmon J, Farhadi A. YOLO9000: Better, Faster, Stronger[C]//Proceedings of the IEEE Conference on Computer Vision and Pattern Recognition. 2017: 7263-7271.</w:t>
      </w:r>
    </w:p>
    <w:p>
      <w:pPr>
        <w:spacing w:line="360" w:lineRule="auto"/>
        <w:ind w:firstLine="420"/>
      </w:pPr>
      <w:r>
        <w:rPr>
          <w:rFonts w:ascii="宋体" w:hAnsi="宋体" w:eastAsia="宋体"/>
          <w:b w:val="0"/>
          <w:sz w:val="21"/>
        </w:rPr>
        <w:t>[3] Redmon J, Farhadi A. YOLOv3: An Incremental Improvement[EB/OL]. https://pjreddie.com/media/files/papers/YOLOv3.pdf, 2018.</w:t>
      </w:r>
    </w:p>
    <w:p>
      <w:pPr>
        <w:spacing w:line="360" w:lineRule="auto"/>
        <w:ind w:firstLine="420"/>
      </w:pPr>
      <w:r>
        <w:rPr>
          <w:rFonts w:ascii="宋体" w:hAnsi="宋体" w:eastAsia="宋体"/>
          <w:b w:val="0"/>
          <w:sz w:val="21"/>
        </w:rPr>
        <w:t>[4] Bochkovskiy A, Wang C Y, Liao H Y M. YOLOv4: Optimal Speed and Accuracy of Object Detection[EB/OL]. https://arxiv.org/abs/2004.10934, 2020.</w:t>
      </w:r>
    </w:p>
    <w:p>
      <w:pPr>
        <w:spacing w:line="360" w:lineRule="auto"/>
        <w:ind w:firstLine="420"/>
      </w:pPr>
      <w:r>
        <w:rPr>
          <w:rFonts w:ascii="宋体" w:hAnsi="宋体" w:eastAsia="宋体"/>
          <w:b w:val="0"/>
          <w:sz w:val="21"/>
        </w:rPr>
        <w:t>[5] Ultralytics. YOLOv5[EB/OL]. https://github.com/ultralytics/yolov5, 2020.</w:t>
      </w:r>
    </w:p>
    <w:p>
      <w:pPr>
        <w:spacing w:line="360" w:lineRule="auto"/>
        <w:ind w:firstLine="420"/>
      </w:pPr>
      <w:r>
        <w:rPr>
          <w:rFonts w:ascii="宋体" w:hAnsi="宋体" w:eastAsia="宋体"/>
          <w:b w:val="0"/>
          <w:sz w:val="21"/>
        </w:rPr>
        <w:t>[6] Ultralytics. YOLOv8[EB/OL]. https://github.com/ultralytics/ultralytics, 2023.</w:t>
      </w:r>
    </w:p>
    <w:p>
      <w:pPr>
        <w:spacing w:line="360" w:lineRule="auto"/>
        <w:ind w:firstLine="420"/>
      </w:pPr>
      <w:r>
        <w:rPr>
          <w:rFonts w:ascii="宋体" w:hAnsi="宋体" w:eastAsia="宋体"/>
          <w:b w:val="0"/>
          <w:sz w:val="21"/>
        </w:rPr>
        <w:t>[7] Ultralytics. YOLOv11[EB/OL]. https://github.com/ultralytics/ultralytics, 2024.</w:t>
      </w:r>
    </w:p>
    <w:p>
      <w:pPr>
        <w:spacing w:line="360" w:lineRule="auto"/>
        <w:ind w:firstLine="420"/>
      </w:pPr>
      <w:r>
        <w:rPr>
          <w:rFonts w:ascii="宋体" w:hAnsi="宋体" w:eastAsia="宋体"/>
          <w:b w:val="0"/>
          <w:sz w:val="21"/>
        </w:rPr>
        <w:t>[8] Ren S, He K, Girshick R, et al. Faster R-CNN: Towards Real-Time Object Detection with Region Proposal Networks[C]//Advances in Neural Information Processing Systems. 2015: 91-99.</w:t>
      </w:r>
    </w:p>
    <w:p>
      <w:pPr>
        <w:spacing w:line="360" w:lineRule="auto"/>
        <w:ind w:firstLine="420"/>
      </w:pPr>
      <w:r>
        <w:rPr>
          <w:rFonts w:ascii="宋体" w:hAnsi="宋体" w:eastAsia="宋体"/>
          <w:b w:val="0"/>
          <w:sz w:val="21"/>
        </w:rPr>
        <w:t>[9] Liu W, Anguelov D, Erhan D, et al. SSD: Single Shot MultiBox Detector[C]//European Conference on Computer Vision. Springer, Cham, 2016: 21-37.</w:t>
      </w:r>
    </w:p>
    <w:p>
      <w:pPr>
        <w:spacing w:line="360" w:lineRule="auto"/>
        <w:ind w:firstLine="420"/>
      </w:pPr>
      <w:r>
        <w:rPr>
          <w:rFonts w:ascii="宋体" w:hAnsi="宋体" w:eastAsia="宋体"/>
          <w:b w:val="0"/>
          <w:sz w:val="21"/>
        </w:rPr>
        <w:t>[10] Lin T Y, Dollár P, Girshick R, et al. Feature Pyramid Networks for Object Detection[C]//Proceedings of the IEEE Conference on Computer Vision and Pattern Recognition. 2017: 2117-2125.</w:t>
      </w:r>
    </w:p>
    <w:p>
      <w:pPr>
        <w:spacing w:line="360" w:lineRule="auto"/>
        <w:ind w:firstLine="420"/>
      </w:pPr>
      <w:r>
        <w:rPr>
          <w:rFonts w:ascii="宋体" w:hAnsi="宋体" w:eastAsia="宋体"/>
          <w:b w:val="0"/>
          <w:sz w:val="21"/>
        </w:rPr>
        <w:t>[11] Lin T Y, Goyal P, Girshick R, et al. Focal Loss for Dense Object Detection[C]//Proceedings of the IEEE International Conference on Computer Vision. 2017: 2980-2988.</w:t>
      </w:r>
    </w:p>
    <w:p>
      <w:pPr>
        <w:spacing w:line="360" w:lineRule="auto"/>
        <w:ind w:firstLine="420"/>
      </w:pPr>
      <w:r>
        <w:rPr>
          <w:rFonts w:ascii="宋体" w:hAnsi="宋体" w:eastAsia="宋体"/>
          <w:b w:val="0"/>
          <w:sz w:val="21"/>
        </w:rPr>
        <w:t>[12] Howard A G, Zhu M, Chen B, et al. MobileNets: Efficient Convolutional Neural Networks for Mobile Vision Applications[EB/OL]. https://arxiv.org/abs/1704.04861, 2017.</w:t>
      </w:r>
    </w:p>
    <w:p>
      <w:pPr>
        <w:spacing w:line="360" w:lineRule="auto"/>
        <w:ind w:firstLine="420"/>
      </w:pPr>
      <w:r>
        <w:rPr>
          <w:rFonts w:ascii="宋体" w:hAnsi="宋体" w:eastAsia="宋体"/>
          <w:b w:val="0"/>
          <w:sz w:val="21"/>
        </w:rPr>
        <w:t>[13] Sandler M, Howard A, Zhu M, et al. MobileNetV2: Inverted Residuals and Linear Bottlenecks[C]//Proceedings of the IEEE Conference on Computer Vision and Pattern Recognition. 2018: 4510-4520.</w:t>
      </w:r>
    </w:p>
    <w:p>
      <w:pPr>
        <w:spacing w:line="360" w:lineRule="auto"/>
        <w:ind w:firstLine="420"/>
      </w:pPr>
      <w:r>
        <w:rPr>
          <w:rFonts w:ascii="宋体" w:hAnsi="宋体" w:eastAsia="宋体"/>
          <w:b w:val="0"/>
          <w:sz w:val="21"/>
        </w:rPr>
        <w:t>[14] Tan M, Le Q V. EfficientNet: Rethinking Model Scaling for Convolutional Neural Networks[C]//Proceedings of the International Conference on Machine Learning. 2019: 6105-6114.</w:t>
      </w:r>
    </w:p>
    <w:p>
      <w:pPr>
        <w:spacing w:line="360" w:lineRule="auto"/>
        <w:ind w:firstLine="420"/>
      </w:pPr>
      <w:r>
        <w:rPr>
          <w:rFonts w:ascii="宋体" w:hAnsi="宋体" w:eastAsia="宋体"/>
          <w:b w:val="0"/>
          <w:sz w:val="21"/>
        </w:rPr>
        <w:t>[15] Wang C Y, Bochkovskiy A, Liao H Y M. CSPNet: A New Backbone that can Enhance Learning Capability of CNN[C]//Proceedings of the IEEE/CVF Conference on Computer Vision and Pattern Recognition Workshops. 2020: 390-391.</w:t>
      </w:r>
    </w:p>
    <w:p>
      <w:pPr>
        <w:spacing w:line="360" w:lineRule="auto"/>
        <w:ind w:firstLine="420"/>
      </w:pPr>
      <w:r>
        <w:rPr>
          <w:rFonts w:ascii="宋体" w:hAnsi="宋体" w:eastAsia="宋体"/>
          <w:b w:val="0"/>
          <w:sz w:val="21"/>
        </w:rPr>
        <w:t>[16] Zhang H, Cisse M, Dauphin Y N, et al. mixup: Beyond Empirical Risk Minimization[EB/OL]. https://arxiv.org/abs/1710.09412, 2017.</w:t>
      </w:r>
    </w:p>
    <w:p>
      <w:pPr>
        <w:spacing w:line="360" w:lineRule="auto"/>
        <w:ind w:firstLine="420"/>
      </w:pPr>
      <w:r>
        <w:rPr>
          <w:rFonts w:ascii="宋体" w:hAnsi="宋体" w:eastAsia="宋体"/>
          <w:b w:val="0"/>
          <w:sz w:val="21"/>
        </w:rPr>
        <w:t>[17] Bertinetto L, Valmadre J, Henriques J F, et al. Fully-Convolutional Siamese Networks for Object Tracking[C]//European Conference on Computer Vision. Springer, Cham, 2016: 850-865.</w:t>
      </w:r>
    </w:p>
    <w:p>
      <w:pPr>
        <w:spacing w:line="360" w:lineRule="auto"/>
        <w:ind w:firstLine="420"/>
      </w:pPr>
      <w:r>
        <w:rPr>
          <w:rFonts w:ascii="宋体" w:hAnsi="宋体" w:eastAsia="宋体"/>
          <w:b w:val="0"/>
          <w:sz w:val="21"/>
        </w:rPr>
        <w:t>[18] Zhang Y, Wang C, Wang X, et al. ByteTrack: Multi-Object Tracking by Associating Every Detection Box[C]//Proceedings of the European Conference on Computer Vision. 2022: 1-20.</w:t>
      </w:r>
    </w:p>
    <w:p>
      <w:pPr>
        <w:spacing w:line="360" w:lineRule="auto"/>
        <w:ind w:firstLine="420"/>
      </w:pPr>
      <w:r>
        <w:rPr>
          <w:rFonts w:ascii="宋体" w:hAnsi="宋体" w:eastAsia="宋体"/>
          <w:b w:val="0"/>
          <w:sz w:val="21"/>
        </w:rPr>
        <w:t>[19] Wojke N, Bewley A, Paulus D. Simple Online and Realtime Tracking with a Deep Association Metric[C]//2017 IEEE International Conference on Image Processing (ICIP). IEEE, 2017: 3645-3649.</w:t>
      </w:r>
    </w:p>
    <w:p>
      <w:pPr>
        <w:spacing w:line="360" w:lineRule="auto"/>
        <w:ind w:firstLine="420"/>
      </w:pPr>
      <w:r>
        <w:rPr>
          <w:rFonts w:ascii="宋体" w:hAnsi="宋体" w:eastAsia="宋体"/>
          <w:b w:val="0"/>
          <w:sz w:val="21"/>
        </w:rPr>
        <w:t>[20] 李航. 统计学习方法[M]. 第2版. 北京: 清华大学出版社, 2019.</w:t>
      </w:r>
    </w:p>
    <w:p>
      <w:pPr>
        <w:spacing w:line="360" w:lineRule="auto"/>
        <w:ind w:firstLine="420"/>
      </w:pPr>
      <w:r>
        <w:rPr>
          <w:rFonts w:ascii="宋体" w:hAnsi="宋体" w:eastAsia="宋体"/>
          <w:b w:val="0"/>
          <w:sz w:val="21"/>
        </w:rPr>
        <w:t>[21] 周志华. 机器学习[M]. 北京: 清华大学出版社, 2016.</w:t>
      </w:r>
    </w:p>
    <w:p>
      <w:pPr>
        <w:spacing w:line="360" w:lineRule="auto"/>
        <w:ind w:firstLine="420"/>
      </w:pPr>
      <w:r>
        <w:rPr>
          <w:rFonts w:ascii="宋体" w:hAnsi="宋体" w:eastAsia="宋体"/>
          <w:b w:val="0"/>
          <w:sz w:val="21"/>
        </w:rPr>
        <w:t>[22] 何凯明, 张祥雨, 任少卿, 等. 深度残差学习用于图像识别[J]. 计算机学报, 2016, 39(10): 1990-2005.</w:t>
      </w:r>
    </w:p>
    <w:p>
      <w:pPr>
        <w:spacing w:line="360" w:lineRule="auto"/>
        <w:ind w:firstLine="420"/>
      </w:pPr>
      <w:r>
        <w:rPr>
          <w:rFonts w:ascii="宋体" w:hAnsi="宋体" w:eastAsia="宋体"/>
          <w:b w:val="0"/>
          <w:sz w:val="21"/>
        </w:rPr>
        <w:t>[23] 刘成林. 模式识别[M]. 第2版. 北京: 清华大学出版社, 2010.</w:t>
      </w:r>
    </w:p>
    <w:p>
      <w:pPr>
        <w:spacing w:line="360" w:lineRule="auto"/>
        <w:ind w:firstLine="420"/>
      </w:pPr>
      <w:r>
        <w:rPr>
          <w:rFonts w:ascii="宋体" w:hAnsi="宋体" w:eastAsia="宋体"/>
          <w:b w:val="0"/>
          <w:sz w:val="21"/>
        </w:rPr>
        <w:t>[24] 陈希孺. 概率论与数理统计[M]. 北京: 科学出版社, 2009.</w:t>
      </w:r>
    </w:p>
    <w:p>
      <w:pPr>
        <w:spacing w:line="360" w:lineRule="auto"/>
        <w:ind w:firstLine="420"/>
      </w:pPr>
      <w:r>
        <w:rPr>
          <w:rFonts w:ascii="宋体" w:hAnsi="宋体" w:eastAsia="宋体"/>
          <w:b w:val="0"/>
          <w:sz w:val="21"/>
        </w:rPr>
        <w:t>[25] 史忠植. 神经网络[M]. 第3版. 北京: 高等教育出版社, 2019.</w:t>
      </w:r>
    </w:p>
    <w:p>
      <w:pPr>
        <w:jc w:val="center"/>
      </w:pPr>
      <w:r>
        <w:rPr>
          <w:rFonts w:ascii="宋体" w:hAnsi="宋体" w:eastAsia="宋体"/>
          <w:b w:val="0"/>
          <w:sz w:val="20"/>
        </w:rPr>
        <w:t>——————————————————————————————</w:t>
      </w:r>
    </w:p>
    <w:p/>
    <w:p>
      <w:pPr>
        <w:spacing w:line="360" w:lineRule="auto"/>
        <w:ind w:firstLine="420"/>
      </w:pPr>
      <w:r>
        <w:rPr>
          <w:rFonts w:ascii="宋体" w:hAnsi="宋体" w:eastAsia="宋体"/>
          <w:b w:val="0"/>
          <w:sz w:val="21"/>
        </w:rPr>
        <w:t>*论文撰写时间：2026年7月*</w:t>
      </w:r>
    </w:p>
    <w:p>
      <w:pPr>
        <w:spacing w:line="360" w:lineRule="auto"/>
        <w:ind w:firstLine="420"/>
      </w:pPr>
      <w:r>
        <w:rPr>
          <w:rFonts w:ascii="宋体" w:hAnsi="宋体" w:eastAsia="宋体"/>
          <w:b w:val="0"/>
          <w:sz w:val="21"/>
        </w:rPr>
        <w:t>*论文版本：v1.0*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