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2024年Q3项目周报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 w:val="0"/>
          <w:color w:val="7F8C8D"/>
          <w:sz w:val="20"/>
        </w:rPr>
        <w:t>作者：测试用户    日期：2026年07月13日</w:t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b w:val="0"/>
          <w:color w:val="BDC3C7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C3E50"/>
          <w:sz w:val="32"/>
        </w:rPr>
        <w:t>📋 目录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>• 项目概述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 xml:space="preserve">    • 项目背景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>• 本周工作进展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 xml:space="preserve">    • 各模块详细进展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 xml:space="preserve">    • 关键里程碑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 xml:space="preserve">    • 风险和问题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>• 下周工作计划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>• 附录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color w:val="2980B9"/>
          <w:sz w:val="21"/>
        </w:rPr>
        <w:t xml:space="preserve">    • 联系方式</w:t>
      </w:r>
    </w:p>
    <w:p>
      <w:r>
        <w:br w:type="page"/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2C3E50"/>
          <w:sz w:val="32"/>
        </w:rPr>
        <w:t>项目概述</w:t>
      </w:r>
    </w:p>
    <w:p>
      <w:pPr>
        <w:spacing w:before="40" w:after="80"/>
        <w:ind w:firstLine="420"/>
      </w:pPr>
      <w:r>
        <w:rPr>
          <w:rFonts w:ascii="Microsoft YaHei" w:hAnsi="Microsoft YaHei" w:eastAsia="Microsoft YaHei"/>
          <w:b w:val="0"/>
          <w:color w:val="333333"/>
          <w:sz w:val="22"/>
        </w:rPr>
        <w:t>本报告为2024年第三季度项目周报，旨在总结本周项目进展、关键成果、风险问题及下周计划。项目当前处于开发阶段，整体进度符合预期。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34495E"/>
          <w:sz w:val="26"/>
        </w:rPr>
        <w:t>项目背景</w:t>
      </w:r>
    </w:p>
    <w:p>
      <w:pPr>
        <w:spacing w:before="40" w:after="80"/>
        <w:ind w:firstLine="420"/>
      </w:pPr>
      <w:r>
        <w:rPr>
          <w:rFonts w:ascii="Microsoft YaHei" w:hAnsi="Microsoft YaHei" w:eastAsia="Microsoft YaHei"/>
          <w:b w:val="0"/>
          <w:color w:val="333333"/>
          <w:sz w:val="22"/>
        </w:rPr>
        <w:t>本项目旨在构建新一代智能数据分析平台，涵盖数据采集、清洗、建模与可视化展示。项目自2024年6月启动，计划于2024年12月完成一期交付。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2C3E50"/>
          <w:sz w:val="32"/>
        </w:rPr>
        <w:t>本周工作进展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333333"/>
          <w:sz w:val="22"/>
        </w:rPr>
        <w:t>完成数据采集模块的接口联调，覆盖率达95%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333333"/>
          <w:sz w:val="22"/>
        </w:rPr>
        <w:t>数据清洗引擎性能优化，单条记录处理耗时降低40%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333333"/>
          <w:sz w:val="22"/>
        </w:rPr>
        <w:t>完成可视化看板原型设计，通过内部评审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333333"/>
          <w:sz w:val="22"/>
        </w:rPr>
        <w:t>修复数据建模模块中的3个关键Bug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333333"/>
          <w:sz w:val="22"/>
        </w:rPr>
        <w:t>编写单元测试用例120个，测试覆盖率达到82%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34495E"/>
          <w:sz w:val="26"/>
        </w:rPr>
        <w:t>各模块详细进展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模块名称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负责人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本周进度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数据采集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张三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接口联调完成，剩余2个接口待对接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✅ 进行中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数据清洗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李四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性能优化完成，进入稳定性测试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✅ 进行中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数据建模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王五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Bug修复完成，开始新功能开发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✅ 进行中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可视化看板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赵六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原型设计完成，等待开发排期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🔄 待评审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测试与QA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陈七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单元测试编写中，覆盖率82%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✅ 进行中</w:t>
            </w:r>
          </w:p>
        </w:tc>
      </w:tr>
    </w:tbl>
    <w:p/>
    <w:p>
      <w:pPr>
        <w:spacing w:before="360" w:after="120"/>
      </w:pPr>
      <w:r>
        <w:rPr>
          <w:rFonts w:ascii="Microsoft YaHei" w:hAnsi="Microsoft YaHei" w:eastAsia="Microsoft YaHei"/>
          <w:b/>
          <w:color w:val="34495E"/>
          <w:sz w:val="26"/>
        </w:rPr>
        <w:t>关键里程碑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里程碑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计划完成时间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实际状态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数据采集模块上线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2024-08-15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✅ 已完成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提前2天完成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数据清洗引擎V1.0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2024-09-01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✅ 已完成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按期交付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数据建模功能联调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2024-09-20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🔄 进行中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预计按时完成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可视化看板V1.0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2024-10-10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⚠️ 有风险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UI资源紧张，需关注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一期系统集成测试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2024-11-01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⏳ 未开始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按计划推进</w:t>
            </w:r>
          </w:p>
        </w:tc>
      </w:tr>
    </w:tbl>
    <w:p/>
    <w:p>
      <w:pPr>
        <w:spacing w:before="360" w:after="120"/>
      </w:pPr>
      <w:r>
        <w:rPr>
          <w:rFonts w:ascii="Microsoft YaHei" w:hAnsi="Microsoft YaHei" w:eastAsia="Microsoft YaHei"/>
          <w:b/>
          <w:color w:val="34495E"/>
          <w:sz w:val="26"/>
        </w:rPr>
        <w:t>风险和问题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风险编号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风险描述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影响等级</w:t>
            </w:r>
          </w:p>
        </w:tc>
        <w:tc>
          <w:tcPr>
            <w:tcW w:type="dxa" w:w="2340"/>
            <w:shd w:fill="2980B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应对措施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R001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可视化看板UI设计资源不足，可能影响交付进度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高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已申请增加1名UI设计师，同步调整优先级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R002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数据采集接口第三方依赖变更，存在兼容性风险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中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已与第三方沟通，安排专人跟进接口变更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R003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测试环境性能瓶颈，影响回归测试效率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低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2"/>
              </w:rPr>
              <w:t>已申请扩容测试服务器，预计下周完成</w:t>
            </w:r>
          </w:p>
        </w:tc>
      </w:tr>
    </w:tbl>
    <w:p/>
    <w:p>
      <w:pPr>
        <w:spacing w:before="360" w:after="120"/>
      </w:pPr>
      <w:r>
        <w:rPr>
          <w:rFonts w:ascii="Microsoft YaHei" w:hAnsi="Microsoft YaHei" w:eastAsia="Microsoft YaHei"/>
          <w:b/>
          <w:color w:val="2C3E50"/>
          <w:sz w:val="32"/>
        </w:rPr>
        <w:t>下周工作计划</w:t>
      </w:r>
    </w:p>
    <w:p>
      <w:r>
        <w:rPr>
          <w:rFonts w:ascii="Microsoft YaHei" w:hAnsi="Microsoft YaHei" w:eastAsia="Microsoft YaHei"/>
          <w:b w:val="0"/>
          <w:color w:val="333333"/>
          <w:sz w:val="22"/>
        </w:rPr>
        <w:t>1. 完成数据采集模块剩余2个接口的对接与测试</w:t>
      </w:r>
    </w:p>
    <w:p>
      <w:r>
        <w:rPr>
          <w:rFonts w:ascii="Microsoft YaHei" w:hAnsi="Microsoft YaHei" w:eastAsia="Microsoft YaHei"/>
          <w:b w:val="0"/>
          <w:color w:val="333333"/>
          <w:sz w:val="22"/>
        </w:rPr>
        <w:t>2. 启动数据清洗引擎的稳定性测试，输出测试报告</w:t>
      </w:r>
    </w:p>
    <w:p>
      <w:r>
        <w:rPr>
          <w:rFonts w:ascii="Microsoft YaHei" w:hAnsi="Microsoft YaHei" w:eastAsia="Microsoft YaHei"/>
          <w:b w:val="0"/>
          <w:color w:val="333333"/>
          <w:sz w:val="22"/>
        </w:rPr>
        <w:t>3. 开始数据建模模块的新功能开发</w:t>
      </w:r>
    </w:p>
    <w:p>
      <w:r>
        <w:rPr>
          <w:rFonts w:ascii="Microsoft YaHei" w:hAnsi="Microsoft YaHei" w:eastAsia="Microsoft YaHei"/>
          <w:b w:val="0"/>
          <w:color w:val="333333"/>
          <w:sz w:val="22"/>
        </w:rPr>
        <w:t>4. 推进可视化看板开发排期，确认UI资源到位时间</w:t>
      </w:r>
    </w:p>
    <w:p>
      <w:r>
        <w:rPr>
          <w:rFonts w:ascii="Microsoft YaHei" w:hAnsi="Microsoft YaHei" w:eastAsia="Microsoft YaHei"/>
          <w:b w:val="0"/>
          <w:color w:val="333333"/>
          <w:sz w:val="22"/>
        </w:rPr>
        <w:t>5. 持续编写单元测试，目标覆盖率达到90%</w:t>
      </w:r>
    </w:p>
    <w:p>
      <w:r>
        <w:rPr>
          <w:rFonts w:ascii="Microsoft YaHei" w:hAnsi="Microsoft YaHei" w:eastAsia="Microsoft YaHei"/>
          <w:b w:val="0"/>
          <w:color w:val="333333"/>
          <w:sz w:val="22"/>
        </w:rPr>
        <w:t>6. 召开项目周例会，同步各模块进展与风险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2C3E50"/>
          <w:sz w:val="32"/>
        </w:rPr>
        <w:t>附录</w:t>
      </w:r>
    </w:p>
    <w:p>
      <w:pPr>
        <w:spacing w:before="40" w:after="80"/>
        <w:ind w:firstLine="420"/>
      </w:pPr>
      <w:r>
        <w:rPr>
          <w:rFonts w:ascii="Microsoft YaHei" w:hAnsi="Microsoft YaHei" w:eastAsia="Microsoft YaHei"/>
          <w:b w:val="0"/>
          <w:color w:val="333333"/>
          <w:sz w:val="22"/>
        </w:rPr>
        <w:t>本报告由项目管理系统自动生成，数据截止时间为报告生成当日。如有疑问，请联系项目经理或各模块负责人。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color w:val="34495E"/>
          <w:sz w:val="26"/>
        </w:rPr>
        <w:t>联系方式</w:t>
      </w:r>
    </w:p>
    <w:p>
      <w:pPr>
        <w:spacing w:before="40" w:after="80"/>
        <w:ind w:firstLine="420"/>
      </w:pPr>
      <w:r>
        <w:rPr>
          <w:rFonts w:ascii="Microsoft YaHei" w:hAnsi="Microsoft YaHei" w:eastAsia="Microsoft YaHei"/>
          <w:b w:val="0"/>
          <w:color w:val="333333"/>
          <w:sz w:val="22"/>
        </w:rPr>
        <w:t>项目经理：测试用户</w:t>
      </w:r>
    </w:p>
    <w:p>
      <w:pPr>
        <w:spacing w:before="40" w:after="80"/>
        <w:ind w:firstLine="420"/>
      </w:pPr>
      <w:r>
        <w:rPr>
          <w:rFonts w:ascii="Microsoft YaHei" w:hAnsi="Microsoft YaHei" w:eastAsia="Microsoft YaHei"/>
          <w:b w:val="0"/>
          <w:color w:val="333333"/>
          <w:sz w:val="22"/>
        </w:rPr>
        <w:t>邮箱：test@example.com</w:t>
      </w:r>
    </w:p>
    <w:p>
      <w:pPr>
        <w:spacing w:before="40" w:after="80"/>
        <w:ind w:firstLine="420"/>
      </w:pPr>
      <w:r>
        <w:rPr>
          <w:rFonts w:ascii="Microsoft YaHei" w:hAnsi="Microsoft YaHei" w:eastAsia="Microsoft YaHei"/>
          <w:b w:val="0"/>
          <w:color w:val="333333"/>
          <w:sz w:val="22"/>
        </w:rPr>
        <w:t>项目群：2024-Q3-Project-Team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