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2C286">
      <w:pPr>
        <w:pStyle w:val="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标题一</w:t>
      </w:r>
    </w:p>
    <w:p w14:paraId="3E7747FE">
      <w:r>
        <w:t>这是正文段落，使用宋体，字号为12pt，首行缩进2字符。这是正文段落，使用宋体，字号为12pt，首行缩进2字符。</w:t>
      </w:r>
    </w:p>
    <w:p w14:paraId="7298F681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标题二</w:t>
      </w:r>
    </w:p>
    <w:p w14:paraId="7C21000D">
      <w:r>
        <w:t>更多的中文示例内容。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usin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 Nerd Font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02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张正</cp:lastModifiedBy>
  <dcterms:modified xsi:type="dcterms:W3CDTF">2025-08-15T08:38:48Z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6A80C042BE0341288C32AE9234C8CF49_12</vt:lpwstr>
  </property>
</Properties>
</file>