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2C" w:rsidRPr="00106358" w:rsidRDefault="00FE3749" w:rsidP="00106358">
      <w:pPr>
        <w:pStyle w:val="a5"/>
      </w:pPr>
      <w:bookmarkStart w:id="0" w:name="_Toc414107220"/>
      <w:r>
        <w:t>6</w:t>
      </w:r>
      <w:r>
        <w:t>号系统</w:t>
      </w:r>
      <w:r>
        <w:rPr>
          <w:rFonts w:hint="eastAsia"/>
        </w:rPr>
        <w:t>优化</w:t>
      </w:r>
      <w:r>
        <w:t>方案</w:t>
      </w:r>
      <w:bookmarkEnd w:id="0"/>
    </w:p>
    <w:p w:rsidR="006E4EFF" w:rsidRDefault="006E4EFF"/>
    <w:p w:rsidR="006E4EFF" w:rsidRDefault="006E4EFF"/>
    <w:p w:rsidR="006E4EFF" w:rsidRDefault="006E4EFF"/>
    <w:p w:rsidR="006E4EFF" w:rsidRDefault="00DC6974">
      <w:r>
        <w:rPr>
          <w:rFonts w:hint="eastAsia"/>
        </w:rPr>
        <w:t>影响</w:t>
      </w:r>
      <w:r>
        <w:t>因素：物理机的资源，</w:t>
      </w:r>
      <w:r>
        <w:t>RocketMQ</w:t>
      </w:r>
      <w:r>
        <w:t>的</w:t>
      </w:r>
      <w:r>
        <w:t>broker</w:t>
      </w:r>
      <w:r>
        <w:t>和</w:t>
      </w:r>
      <w:r>
        <w:t>NameServer</w:t>
      </w:r>
      <w:r>
        <w:t>分布</w:t>
      </w:r>
      <w:r>
        <w:rPr>
          <w:rFonts w:hint="eastAsia"/>
        </w:rPr>
        <w:t>（其中</w:t>
      </w:r>
      <w:r>
        <w:t>rocket</w:t>
      </w:r>
      <w:r>
        <w:t>的</w:t>
      </w:r>
      <w:r>
        <w:t>consumer</w:t>
      </w:r>
      <w:r>
        <w:t>可能成为性能瓶颈）</w:t>
      </w:r>
      <w:r w:rsidR="00AB0205">
        <w:rPr>
          <w:rFonts w:hint="eastAsia"/>
        </w:rPr>
        <w:t>，</w:t>
      </w:r>
    </w:p>
    <w:p w:rsidR="006E4EFF" w:rsidRDefault="006E4EFF"/>
    <w:p w:rsidR="006E4EFF" w:rsidRDefault="006E4EFF" w:rsidP="003425A0">
      <w:pPr>
        <w:pStyle w:val="1"/>
        <w:rPr>
          <w:noProof/>
          <w:szCs w:val="22"/>
        </w:rPr>
      </w:pPr>
      <w:r>
        <w:t>1.rocketmq consumer</w:t>
      </w:r>
      <w:r>
        <w:t>优化方案</w:t>
      </w:r>
    </w:p>
    <w:p w:rsidR="006E4EFF" w:rsidRDefault="00D308FA">
      <w:r>
        <w:rPr>
          <w:rFonts w:hint="eastAsia"/>
        </w:rPr>
        <w:t>1.1 consumeThreadMax&amp;</w:t>
      </w:r>
      <w:r>
        <w:t>consumeThreadMin = 11&amp;9(</w:t>
      </w:r>
      <w:r>
        <w:rPr>
          <w:rFonts w:hint="eastAsia"/>
        </w:rPr>
        <w:t>跟</w:t>
      </w:r>
      <w:r>
        <w:t>物理机核心数匹配</w:t>
      </w:r>
      <w:r>
        <w:t>)</w:t>
      </w:r>
    </w:p>
    <w:p w:rsidR="00D308FA" w:rsidRDefault="00D308FA">
      <w:r>
        <w:t>1.2</w:t>
      </w:r>
      <w:r w:rsidR="005B6E4C">
        <w:t>batchsize = 1000</w:t>
      </w:r>
      <w:r w:rsidR="004A47EE">
        <w:t>(</w:t>
      </w:r>
      <w:r w:rsidR="004A47EE">
        <w:rPr>
          <w:rFonts w:hint="eastAsia"/>
        </w:rPr>
        <w:t>提高</w:t>
      </w:r>
      <w:r w:rsidR="004A47EE">
        <w:t>了</w:t>
      </w:r>
      <w:r w:rsidR="004A47EE">
        <w:rPr>
          <w:rFonts w:hint="eastAsia"/>
        </w:rPr>
        <w:t>一次</w:t>
      </w:r>
      <w:r w:rsidR="004A47EE">
        <w:t>消费一批消息的数量</w:t>
      </w:r>
      <w:r w:rsidR="004A47EE">
        <w:t>)</w:t>
      </w:r>
    </w:p>
    <w:p w:rsidR="008F520D" w:rsidRDefault="008F520D">
      <w:pPr>
        <w:rPr>
          <w:rFonts w:hint="eastAsia"/>
        </w:rPr>
      </w:pPr>
      <w:r>
        <w:t>1.3</w:t>
      </w:r>
      <w:r w:rsidR="00274B65">
        <w:rPr>
          <w:rFonts w:hint="eastAsia"/>
        </w:rPr>
        <w:t>每个</w:t>
      </w:r>
      <w:r w:rsidR="00274B65">
        <w:rPr>
          <w:rFonts w:hint="eastAsia"/>
        </w:rPr>
        <w:t>consumer</w:t>
      </w:r>
      <w:r w:rsidR="00274B65">
        <w:t>实例处理一个</w:t>
      </w:r>
      <w:r w:rsidR="00274B65">
        <w:t>topic</w:t>
      </w:r>
    </w:p>
    <w:p w:rsidR="00D308FA" w:rsidRDefault="00D308FA"/>
    <w:p w:rsidR="006E4EFF" w:rsidRDefault="006E4EFF"/>
    <w:p w:rsidR="006E4EFF" w:rsidRDefault="006E4EFF"/>
    <w:p w:rsidR="006E4EFF" w:rsidRDefault="002D4CF0" w:rsidP="002D4CF0">
      <w:pPr>
        <w:pStyle w:val="1"/>
      </w:pPr>
      <w:r>
        <w:rPr>
          <w:rFonts w:hint="eastAsia"/>
        </w:rPr>
        <w:t>2.</w:t>
      </w:r>
      <w:r>
        <w:t>kafka producer</w:t>
      </w:r>
      <w:r>
        <w:t>优化方案</w:t>
      </w:r>
    </w:p>
    <w:p w:rsidR="006E4EFF" w:rsidRDefault="008C19F7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多</w:t>
      </w:r>
      <w:r>
        <w:t>线程推送，把</w:t>
      </w:r>
      <w:r>
        <w:t>new producer</w:t>
      </w:r>
      <w:r>
        <w:rPr>
          <w:rFonts w:hint="eastAsia"/>
        </w:rPr>
        <w:t>的</w:t>
      </w:r>
      <w:r>
        <w:t>过程放在监听器内</w:t>
      </w:r>
      <w:r w:rsidR="00C73464">
        <w:rPr>
          <w:rFonts w:hint="eastAsia"/>
        </w:rPr>
        <w:t>（</w:t>
      </w:r>
      <w:r w:rsidR="00C73464">
        <w:rPr>
          <w:rFonts w:hint="eastAsia"/>
        </w:rPr>
        <w:t>kafka</w:t>
      </w:r>
      <w:r w:rsidR="00C73464">
        <w:t xml:space="preserve"> producer</w:t>
      </w:r>
      <w:r w:rsidR="00C73464">
        <w:t>多</w:t>
      </w:r>
      <w:r w:rsidR="00C73464">
        <w:rPr>
          <w:rFonts w:hint="eastAsia"/>
        </w:rPr>
        <w:t>线程</w:t>
      </w:r>
      <w:r w:rsidR="00C73464">
        <w:t>处理</w:t>
      </w:r>
      <w:bookmarkStart w:id="1" w:name="_GoBack"/>
      <w:bookmarkEnd w:id="1"/>
      <w:r w:rsidR="00C73464">
        <w:t>）</w:t>
      </w:r>
    </w:p>
    <w:p w:rsidR="00D359C5" w:rsidRDefault="00D359C5">
      <w:pPr>
        <w:rPr>
          <w:rFonts w:hint="eastAsia"/>
        </w:rPr>
      </w:pPr>
      <w:r>
        <w:rPr>
          <w:rFonts w:hint="eastAsia"/>
        </w:rPr>
        <w:t>2.2</w:t>
      </w:r>
      <w:r w:rsidR="005B6E4C">
        <w:t>batch size=300</w:t>
      </w:r>
      <w:r w:rsidR="008032F5">
        <w:t xml:space="preserve"> </w:t>
      </w:r>
      <w:r w:rsidR="00861932">
        <w:rPr>
          <w:rFonts w:hint="eastAsia"/>
        </w:rPr>
        <w:t>（</w:t>
      </w:r>
      <w:r w:rsidR="00826C5E">
        <w:rPr>
          <w:rFonts w:hint="eastAsia"/>
        </w:rPr>
        <w:t>每次</w:t>
      </w:r>
      <w:r w:rsidR="00826C5E">
        <w:t>处理的</w:t>
      </w:r>
      <w:r w:rsidR="005B1DD8">
        <w:rPr>
          <w:rFonts w:hint="eastAsia"/>
        </w:rPr>
        <w:t>mes</w:t>
      </w:r>
      <w:r w:rsidR="005B1DD8">
        <w:t>数量</w:t>
      </w:r>
      <w:r w:rsidR="00861932">
        <w:t>）</w:t>
      </w:r>
    </w:p>
    <w:p w:rsidR="006E4EFF" w:rsidRDefault="00EA5863">
      <w:pPr>
        <w:rPr>
          <w:rFonts w:hint="eastAsia"/>
        </w:rPr>
      </w:pPr>
      <w:r>
        <w:rPr>
          <w:rFonts w:hint="eastAsia"/>
        </w:rPr>
        <w:t>2.3</w:t>
      </w:r>
      <w:r w:rsidR="00460F7F">
        <w:t>producer.type=async</w:t>
      </w:r>
      <w:r w:rsidR="008032F5">
        <w:rPr>
          <w:rFonts w:hint="eastAsia"/>
        </w:rPr>
        <w:t>（异步</w:t>
      </w:r>
      <w:r w:rsidR="008032F5">
        <w:t>发送</w:t>
      </w:r>
      <w:r w:rsidR="008032F5">
        <w:rPr>
          <w:rFonts w:hint="eastAsia"/>
        </w:rPr>
        <w:t>方式</w:t>
      </w:r>
      <w:r w:rsidR="008032F5">
        <w:t>效率更高）</w:t>
      </w:r>
    </w:p>
    <w:p w:rsidR="006E4EFF" w:rsidRDefault="004717DD">
      <w:r>
        <w:rPr>
          <w:rFonts w:hint="eastAsia"/>
        </w:rPr>
        <w:t>2.4log</w:t>
      </w:r>
      <w:r>
        <w:rPr>
          <w:rFonts w:hint="eastAsia"/>
        </w:rPr>
        <w:t>输出</w:t>
      </w:r>
      <w:r>
        <w:t>定义为</w:t>
      </w:r>
      <w:r>
        <w:t>console</w:t>
      </w:r>
      <w:r>
        <w:t>，没有</w:t>
      </w:r>
      <w:r w:rsidR="006D3929">
        <w:rPr>
          <w:rFonts w:hint="eastAsia"/>
        </w:rPr>
        <w:t>磁盘</w:t>
      </w:r>
      <w:r w:rsidR="006D3929">
        <w:t>ＩＯ读写</w:t>
      </w:r>
    </w:p>
    <w:p w:rsidR="003A40D0" w:rsidRDefault="003A40D0">
      <w:pPr>
        <w:rPr>
          <w:rFonts w:hint="eastAsia"/>
        </w:rPr>
      </w:pPr>
      <w:r>
        <w:rPr>
          <w:rFonts w:hint="eastAsia"/>
        </w:rPr>
        <w:t>2.5</w:t>
      </w:r>
      <w:r w:rsidR="00921F15">
        <w:rPr>
          <w:rFonts w:hint="eastAsia"/>
        </w:rPr>
        <w:t>采用多</w:t>
      </w:r>
      <w:r w:rsidR="00921F15">
        <w:t>partition</w:t>
      </w:r>
      <w:r w:rsidR="00921F15">
        <w:rPr>
          <w:rFonts w:hint="eastAsia"/>
        </w:rPr>
        <w:t>策略</w:t>
      </w:r>
      <w:r w:rsidR="00921F15">
        <w:t>，值为</w:t>
      </w:r>
      <w:r w:rsidR="00921F15">
        <w:rPr>
          <w:rFonts w:hint="eastAsia"/>
        </w:rPr>
        <w:t>3</w:t>
      </w:r>
      <w:r w:rsidR="00861932">
        <w:rPr>
          <w:rFonts w:hint="eastAsia"/>
        </w:rPr>
        <w:t>（三块</w:t>
      </w:r>
      <w:r w:rsidR="00861932">
        <w:t>磁盘，分别对应三个</w:t>
      </w:r>
      <w:r w:rsidR="00861932">
        <w:t>partition</w:t>
      </w:r>
      <w:r w:rsidR="00861932">
        <w:t>）</w:t>
      </w:r>
    </w:p>
    <w:p w:rsidR="006E4EFF" w:rsidRDefault="006E4EFF"/>
    <w:p w:rsidR="006E4EFF" w:rsidRDefault="0003776D" w:rsidP="0003776D">
      <w:pPr>
        <w:pStyle w:val="1"/>
      </w:pPr>
      <w:r>
        <w:rPr>
          <w:rFonts w:hint="eastAsia"/>
        </w:rPr>
        <w:t>3.m103</w:t>
      </w:r>
      <w:r>
        <w:rPr>
          <w:rFonts w:hint="eastAsia"/>
        </w:rPr>
        <w:t>和</w:t>
      </w:r>
      <w:r>
        <w:rPr>
          <w:rFonts w:hint="eastAsia"/>
        </w:rPr>
        <w:t>m105</w:t>
      </w:r>
      <w:r>
        <w:rPr>
          <w:rFonts w:hint="eastAsia"/>
        </w:rPr>
        <w:t>性能</w:t>
      </w:r>
      <w:r>
        <w:t>差别原因</w:t>
      </w:r>
    </w:p>
    <w:p w:rsidR="006E4EFF" w:rsidRDefault="00B47C33">
      <w:pPr>
        <w:rPr>
          <w:rFonts w:hint="eastAsia"/>
        </w:rPr>
      </w:pPr>
      <w:r>
        <w:rPr>
          <w:rFonts w:hint="eastAsia"/>
        </w:rPr>
        <w:t>RocketMQ</w:t>
      </w:r>
      <w:r>
        <w:t>的</w:t>
      </w:r>
      <w:r>
        <w:t>broker</w:t>
      </w:r>
      <w:r>
        <w:rPr>
          <w:rFonts w:hint="eastAsia"/>
        </w:rPr>
        <w:t>部署</w:t>
      </w:r>
      <w:r>
        <w:t>在</w:t>
      </w:r>
      <w:r>
        <w:t>m105,NameServer</w:t>
      </w:r>
      <w:r>
        <w:t>部署在</w:t>
      </w:r>
      <w:r>
        <w:rPr>
          <w:rFonts w:hint="eastAsia"/>
        </w:rPr>
        <w:t>m103</w:t>
      </w:r>
      <w:r>
        <w:rPr>
          <w:rFonts w:hint="eastAsia"/>
        </w:rPr>
        <w:t>上</w:t>
      </w:r>
    </w:p>
    <w:p w:rsidR="006E4EFF" w:rsidRDefault="006E4EFF"/>
    <w:p w:rsidR="006E4EFF" w:rsidRDefault="006E4EFF"/>
    <w:p w:rsidR="006E4EFF" w:rsidRDefault="006E4EFF"/>
    <w:sectPr w:rsidR="006E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35" w:rsidRDefault="006B2C35" w:rsidP="00FE3749">
      <w:r>
        <w:separator/>
      </w:r>
    </w:p>
  </w:endnote>
  <w:endnote w:type="continuationSeparator" w:id="0">
    <w:p w:rsidR="006B2C35" w:rsidRDefault="006B2C35" w:rsidP="00FE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35" w:rsidRDefault="006B2C35" w:rsidP="00FE3749">
      <w:r>
        <w:separator/>
      </w:r>
    </w:p>
  </w:footnote>
  <w:footnote w:type="continuationSeparator" w:id="0">
    <w:p w:rsidR="006B2C35" w:rsidRDefault="006B2C35" w:rsidP="00FE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34"/>
    <w:rsid w:val="0003776D"/>
    <w:rsid w:val="00106358"/>
    <w:rsid w:val="00244B34"/>
    <w:rsid w:val="00274B65"/>
    <w:rsid w:val="002D4CF0"/>
    <w:rsid w:val="00311EB1"/>
    <w:rsid w:val="003425A0"/>
    <w:rsid w:val="003A40D0"/>
    <w:rsid w:val="00460F7F"/>
    <w:rsid w:val="004717DD"/>
    <w:rsid w:val="004A47EE"/>
    <w:rsid w:val="005B1DD8"/>
    <w:rsid w:val="005B6E4C"/>
    <w:rsid w:val="006B2C35"/>
    <w:rsid w:val="006D3929"/>
    <w:rsid w:val="006E4EFF"/>
    <w:rsid w:val="00726946"/>
    <w:rsid w:val="008032F5"/>
    <w:rsid w:val="00826C5E"/>
    <w:rsid w:val="00861932"/>
    <w:rsid w:val="008C19F7"/>
    <w:rsid w:val="008F520D"/>
    <w:rsid w:val="00921F15"/>
    <w:rsid w:val="00A57389"/>
    <w:rsid w:val="00AB0205"/>
    <w:rsid w:val="00B47C33"/>
    <w:rsid w:val="00B828B4"/>
    <w:rsid w:val="00C65F52"/>
    <w:rsid w:val="00C73464"/>
    <w:rsid w:val="00D308FA"/>
    <w:rsid w:val="00D359C5"/>
    <w:rsid w:val="00D64742"/>
    <w:rsid w:val="00DC6974"/>
    <w:rsid w:val="00E02951"/>
    <w:rsid w:val="00EA5863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F9961-93C4-444A-8859-ED87443F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7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37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37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47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4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4742"/>
    <w:rPr>
      <w:rFonts w:ascii="Times New Roman" w:eastAsia="宋体" w:hAnsi="Times New Roman" w:cs="Times New Roman"/>
      <w:szCs w:val="20"/>
    </w:rPr>
  </w:style>
  <w:style w:type="paragraph" w:styleId="2">
    <w:name w:val="toc 2"/>
    <w:basedOn w:val="a"/>
    <w:next w:val="a"/>
    <w:autoRedefine/>
    <w:uiPriority w:val="39"/>
    <w:unhideWhenUsed/>
    <w:rsid w:val="00D64742"/>
    <w:pPr>
      <w:ind w:leftChars="200" w:left="420"/>
    </w:pPr>
    <w:rPr>
      <w:rFonts w:ascii="Times New Roman" w:eastAsia="宋体" w:hAnsi="Times New Roman" w:cs="Times New Roman"/>
      <w:szCs w:val="20"/>
    </w:rPr>
  </w:style>
  <w:style w:type="character" w:styleId="a6">
    <w:name w:val="Hyperlink"/>
    <w:basedOn w:val="a0"/>
    <w:uiPriority w:val="99"/>
    <w:unhideWhenUsed/>
    <w:rsid w:val="00D64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2015-03-27T01:55:00Z</dcterms:created>
  <dcterms:modified xsi:type="dcterms:W3CDTF">2015-03-30T08:26:00Z</dcterms:modified>
</cp:coreProperties>
</file>