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6F4C" w14:textId="77777777" w:rsidR="002C611B" w:rsidRPr="008F190D" w:rsidRDefault="002C611B" w:rsidP="002C611B">
      <w:pPr>
        <w:pStyle w:val="1"/>
        <w:rPr>
          <w:rFonts w:hint="eastAsia"/>
        </w:rPr>
      </w:pPr>
      <w:r>
        <w:rPr>
          <w:rFonts w:hint="eastAsia"/>
        </w:rPr>
        <w:t>CPK+厚度栏位说明</w:t>
      </w:r>
    </w:p>
    <w:p w14:paraId="3D3F7C98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>B2 同首页品名    I3 同首页内部编号</w:t>
      </w:r>
    </w:p>
    <w:p w14:paraId="479B9FB8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>15行栏</w:t>
      </w:r>
      <w:proofErr w:type="gramStart"/>
      <w:r>
        <w:rPr>
          <w:rFonts w:hint="eastAsia"/>
        </w:rPr>
        <w:t>位依据</w:t>
      </w:r>
      <w:proofErr w:type="gramEnd"/>
      <w:r>
        <w:rPr>
          <w:rFonts w:hint="eastAsia"/>
        </w:rPr>
        <w:t>图纸上标注编号   成品（57115HSB特殊要求不同方法2项数据，其他不需要此栏位）  辅材 主材 （57115HSB特殊要求不同方法2项数据，其他1项）</w:t>
      </w:r>
    </w:p>
    <w:p w14:paraId="384B4124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>16行标注编号标准值</w:t>
      </w:r>
    </w:p>
    <w:p w14:paraId="3A0EE01D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>17行标注编号检验等级及检验方法 其中DC为一般要求 SPC为严格要求 -为无要求（不做管控）</w:t>
      </w:r>
    </w:p>
    <w:p w14:paraId="67B890CC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 xml:space="preserve">18.19行 单项次正负公差 </w:t>
      </w:r>
    </w:p>
    <w:p w14:paraId="2E97E144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 xml:space="preserve">20.21行 单项次规格上下限 </w:t>
      </w:r>
    </w:p>
    <w:p w14:paraId="13A9AA8C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>22行 单项次实际测试标准偏差值 {</w:t>
      </w:r>
      <w:r w:rsidRPr="00823F90">
        <w:rPr>
          <w:rFonts w:hint="eastAsia"/>
        </w:rPr>
        <w:t>=STDEV(B32:B65194)</w:t>
      </w:r>
      <w:r>
        <w:rPr>
          <w:rFonts w:hint="eastAsia"/>
        </w:rPr>
        <w:t>}</w:t>
      </w:r>
    </w:p>
    <w:p w14:paraId="6F008337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>23行 单项次实际测试平均值  {</w:t>
      </w:r>
      <w:r w:rsidRPr="00823F90">
        <w:rPr>
          <w:rFonts w:hint="eastAsia"/>
        </w:rPr>
        <w:t xml:space="preserve"> =AVERAGE(B32:B65194) </w:t>
      </w:r>
      <w:r>
        <w:rPr>
          <w:rFonts w:hint="eastAsia"/>
        </w:rPr>
        <w:t>}</w:t>
      </w:r>
    </w:p>
    <w:p w14:paraId="01B6C454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>24行 单项次实际测试最大值 {</w:t>
      </w:r>
      <w:r w:rsidRPr="00823F90">
        <w:rPr>
          <w:rFonts w:hint="eastAsia"/>
        </w:rPr>
        <w:t>=MAX(B32:B65194)</w:t>
      </w:r>
      <w:r>
        <w:rPr>
          <w:rFonts w:hint="eastAsia"/>
        </w:rPr>
        <w:t>}</w:t>
      </w:r>
    </w:p>
    <w:p w14:paraId="5B967AFE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>25行 单项次实际测试最小值{</w:t>
      </w:r>
      <w:r w:rsidRPr="00823F90">
        <w:rPr>
          <w:rFonts w:hint="eastAsia"/>
        </w:rPr>
        <w:t>=MIN(B32:B65194)</w:t>
      </w:r>
      <w:r>
        <w:rPr>
          <w:rFonts w:hint="eastAsia"/>
        </w:rPr>
        <w:t>}</w:t>
      </w:r>
    </w:p>
    <w:p w14:paraId="36F9501F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>26-29行为单项次制成能力指标 按公式计算出数据，</w:t>
      </w:r>
      <w:r w:rsidRPr="00267392">
        <w:rPr>
          <w:rFonts w:hint="eastAsia"/>
          <w:color w:val="FF0000"/>
        </w:rPr>
        <w:t>客户只看CPK数据严格要求项大于1.67(</w:t>
      </w:r>
      <w:proofErr w:type="spellStart"/>
      <w:r w:rsidRPr="00267392">
        <w:rPr>
          <w:rFonts w:hint="eastAsia"/>
          <w:color w:val="FF0000"/>
        </w:rPr>
        <w:t>spc</w:t>
      </w:r>
      <w:proofErr w:type="spellEnd"/>
      <w:r w:rsidRPr="00267392"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所有栏</w:t>
      </w:r>
      <w:proofErr w:type="gramEnd"/>
      <w:r>
        <w:rPr>
          <w:rFonts w:hint="eastAsia"/>
        </w:rPr>
        <w:t>位为计算公式带出：</w:t>
      </w:r>
    </w:p>
    <w:p w14:paraId="15838AAF" w14:textId="77777777" w:rsidR="002C611B" w:rsidRDefault="002C611B" w:rsidP="002C611B">
      <w:pPr>
        <w:ind w:firstLineChars="100" w:firstLine="220"/>
        <w:rPr>
          <w:rFonts w:hint="eastAsia"/>
        </w:rPr>
      </w:pPr>
      <w:r>
        <w:rPr>
          <w:rFonts w:hint="eastAsia"/>
        </w:rPr>
        <w:t>CP=(规格上限-规格下限)/（6*实际检测标准偏差值） {=((B20)-(B21))/(6*B22)}；</w:t>
      </w:r>
    </w:p>
    <w:p w14:paraId="726C11BF" w14:textId="77777777" w:rsidR="002C611B" w:rsidRDefault="002C611B" w:rsidP="002C611B">
      <w:pPr>
        <w:ind w:firstLineChars="100" w:firstLine="220"/>
        <w:rPr>
          <w:rFonts w:hint="eastAsia"/>
        </w:rPr>
      </w:pPr>
      <w:r>
        <w:rPr>
          <w:rFonts w:hint="eastAsia"/>
        </w:rPr>
        <w:t>CPKL=(平均值-规格下限）/（3*标准偏差值）{=(B23-B21)/(3*B22)}；</w:t>
      </w:r>
    </w:p>
    <w:p w14:paraId="36F1B2BD" w14:textId="77777777" w:rsidR="002C611B" w:rsidRDefault="002C611B" w:rsidP="002C611B">
      <w:pPr>
        <w:ind w:firstLineChars="100" w:firstLine="220"/>
        <w:rPr>
          <w:rFonts w:hint="eastAsia"/>
        </w:rPr>
      </w:pPr>
      <w:proofErr w:type="spellStart"/>
      <w:r>
        <w:rPr>
          <w:rFonts w:hint="eastAsia"/>
        </w:rPr>
        <w:t>Cpku</w:t>
      </w:r>
      <w:proofErr w:type="spellEnd"/>
      <w:r>
        <w:rPr>
          <w:rFonts w:hint="eastAsia"/>
        </w:rPr>
        <w:t>=（规格上限-平均值）/（3*标准偏差值）=(B20-B23)/(3*B22)；</w:t>
      </w:r>
    </w:p>
    <w:p w14:paraId="7162DB4B" w14:textId="77777777" w:rsidR="002C611B" w:rsidRDefault="002C611B" w:rsidP="002C611B">
      <w:pPr>
        <w:ind w:firstLineChars="100" w:firstLine="220"/>
        <w:rPr>
          <w:rFonts w:hint="eastAsia"/>
        </w:rPr>
      </w:pPr>
      <w:r>
        <w:rPr>
          <w:rFonts w:hint="eastAsia"/>
        </w:rPr>
        <w:t>CPK为CPKL与CPKU中小的值{=MIN((B20-B23)/(3*B22),(B23-B21)/(3*B22))}</w:t>
      </w:r>
    </w:p>
    <w:p w14:paraId="7883B5E4" w14:textId="77777777" w:rsidR="002C611B" w:rsidRDefault="002C611B" w:rsidP="002C611B">
      <w:pPr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</w:rPr>
        <w:t xml:space="preserve">30行为预计收益率（良品率） </w:t>
      </w:r>
      <w:r w:rsidRPr="00267392">
        <w:rPr>
          <w:rFonts w:hint="eastAsia"/>
          <w:color w:val="FF0000"/>
        </w:rPr>
        <w:t>实际规则公式需要客户解释</w:t>
      </w:r>
      <w:r>
        <w:rPr>
          <w:rFonts w:hint="eastAsia"/>
        </w:rPr>
        <w:t xml:space="preserve"> </w:t>
      </w:r>
      <w:r w:rsidRPr="00823F90">
        <w:rPr>
          <w:rFonts w:hint="eastAsia"/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计算公式=IF(B14="DoubleSides",NORMSDIST((B20-B23)/B22)-NORMSDIST((B21-B23)/B22),IF(B14="SingleSide-USL",NORMSDIST((B20-B23)/B22),IF(B14="SingleSide-LSL",1-NORMSDIST((B21-B23)/B22),IF(B14="Actual Yield (n&gt;=100)",IF(COUNT(B32:B65194)&gt;=100,(COUNTIF(B32:B65194,"&lt;="&amp;B20)-COUNTIF(B32:B65194,"&lt;"&amp;B21))/COUNT(B32:B65194),"Too Few Records"),"Error"))))  </w:t>
      </w:r>
    </w:p>
    <w:p w14:paraId="6FE5F086" w14:textId="77777777" w:rsidR="002C611B" w:rsidRPr="00456824" w:rsidRDefault="002C611B" w:rsidP="002C611B">
      <w:pPr>
        <w:rPr>
          <w:rFonts w:hint="eastAsia"/>
          <w:b/>
          <w:bCs/>
          <w:color w:val="FF0000"/>
        </w:rPr>
      </w:pPr>
      <w:r w:rsidRPr="004708EA">
        <w:rPr>
          <w:rFonts w:hint="eastAsia"/>
          <w:b/>
          <w:bCs/>
          <w:color w:val="FF0000"/>
        </w:rPr>
        <w:t>注意：第14行中都为</w:t>
      </w:r>
      <w:proofErr w:type="spellStart"/>
      <w:r w:rsidRPr="004708EA">
        <w:rPr>
          <w:rFonts w:hint="eastAsia"/>
          <w:b/>
          <w:bCs/>
          <w:color w:val="FF0000"/>
        </w:rPr>
        <w:t>DoubleSides</w:t>
      </w:r>
      <w:proofErr w:type="spellEnd"/>
      <w:r w:rsidRPr="004708EA">
        <w:rPr>
          <w:rFonts w:hint="eastAsia"/>
          <w:b/>
          <w:bCs/>
          <w:color w:val="FF0000"/>
        </w:rPr>
        <w:t>不变。</w:t>
      </w:r>
      <w:r>
        <w:rPr>
          <w:rFonts w:hint="eastAsia"/>
          <w:b/>
          <w:bCs/>
        </w:rPr>
        <w:t>实际公式：{=</w:t>
      </w:r>
      <w:r w:rsidRPr="00456824">
        <w:rPr>
          <w:rFonts w:hint="eastAsia"/>
          <w:b/>
          <w:bCs/>
        </w:rPr>
        <w:t>NORMSDIST((B20-B23)/B22)-NORMSDIST((B21-B23)/B22)</w:t>
      </w:r>
      <w:r>
        <w:rPr>
          <w:b/>
          <w:bCs/>
        </w:rPr>
        <w:t>}</w:t>
      </w:r>
      <w:r>
        <w:rPr>
          <w:rFonts w:hint="eastAsia"/>
          <w:b/>
          <w:bCs/>
        </w:rPr>
        <w:t>（规格上限-实际测试平均值）/实际测试标</w:t>
      </w:r>
      <w:r>
        <w:rPr>
          <w:rFonts w:hint="eastAsia"/>
          <w:b/>
          <w:bCs/>
        </w:rPr>
        <w:lastRenderedPageBreak/>
        <w:t>准偏差值的正态分布积累值减去（规格下限-实际测试平均值）/实际测试标准偏差值的正态分布积累值的得数（以百分号显示）</w:t>
      </w:r>
    </w:p>
    <w:p w14:paraId="634938E4" w14:textId="77777777" w:rsidR="002C611B" w:rsidRDefault="002C611B" w:rsidP="002C611B">
      <w:pPr>
        <w:rPr>
          <w:rFonts w:hint="eastAsia"/>
        </w:rPr>
      </w:pPr>
      <w:r>
        <w:rPr>
          <w:rFonts w:hint="eastAsia"/>
        </w:rPr>
        <w:t>31行为偏差值  公式为 =平均值-（规格上限+规格下限）/2 {=B23-(B20+B21)/2}</w:t>
      </w:r>
    </w:p>
    <w:p w14:paraId="427BB24D" w14:textId="0B18788B" w:rsidR="005E01ED" w:rsidRDefault="002C611B" w:rsidP="002C611B">
      <w:pPr>
        <w:rPr>
          <w:rFonts w:hint="eastAsia"/>
        </w:rPr>
      </w:pPr>
      <w:r>
        <w:rPr>
          <w:rFonts w:hint="eastAsia"/>
        </w:rPr>
        <w:t>32到63行为PSC测量数据。数据来源于IPQC 首巡检数据。实际数据有按实际填写 缺少人为补齐（参考图纸参数随机生成</w:t>
      </w:r>
    </w:p>
    <w:sectPr w:rsidR="005E0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08EAC" w14:textId="77777777" w:rsidR="000642BC" w:rsidRDefault="000642BC" w:rsidP="002C611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4D922C" w14:textId="77777777" w:rsidR="000642BC" w:rsidRDefault="000642BC" w:rsidP="002C611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36316" w14:textId="77777777" w:rsidR="000642BC" w:rsidRDefault="000642BC" w:rsidP="002C611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BFAF1C" w14:textId="77777777" w:rsidR="000642BC" w:rsidRDefault="000642BC" w:rsidP="002C611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64"/>
    <w:rsid w:val="000642BC"/>
    <w:rsid w:val="00244846"/>
    <w:rsid w:val="002C611B"/>
    <w:rsid w:val="0057236A"/>
    <w:rsid w:val="005E01ED"/>
    <w:rsid w:val="00736564"/>
    <w:rsid w:val="00B2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53C09B6-83F9-49C7-A6FC-FE27727F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1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65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6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65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5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5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56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5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5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5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5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6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6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65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656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65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65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65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65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65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65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65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6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65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65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65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6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65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656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C611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C611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C611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C61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函敏 薛</dc:creator>
  <cp:keywords/>
  <dc:description/>
  <cp:lastModifiedBy>函敏 薛</cp:lastModifiedBy>
  <cp:revision>2</cp:revision>
  <dcterms:created xsi:type="dcterms:W3CDTF">2025-03-19T02:13:00Z</dcterms:created>
  <dcterms:modified xsi:type="dcterms:W3CDTF">2025-03-19T02:15:00Z</dcterms:modified>
</cp:coreProperties>
</file>