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39471">
      <w:pPr>
        <w:pStyle w:val="3"/>
        <w:rPr>
          <w:rFonts w:hint="eastAsia" w:ascii="苹方" w:hAnsi="苹方" w:eastAsia="苹方" w:cs="苹方"/>
        </w:rPr>
      </w:pPr>
      <w:bookmarkStart w:id="0" w:name="jas工程审核智能体介绍文档"/>
      <w:r>
        <w:rPr>
          <w:rFonts w:hint="eastAsia" w:ascii="苹方" w:hAnsi="苹方" w:eastAsia="苹方" w:cs="苹方"/>
        </w:rPr>
        <w:t>J</w:t>
      </w:r>
      <w:r>
        <w:rPr>
          <w:rFonts w:hint="eastAsia" w:ascii="苹方" w:hAnsi="苹方" w:eastAsia="苹方" w:cs="苹方"/>
          <w:lang w:val="en-US" w:eastAsia="zh-CN"/>
        </w:rPr>
        <w:t xml:space="preserve">oinAI </w:t>
      </w:r>
      <w:r>
        <w:rPr>
          <w:rFonts w:hint="eastAsia" w:ascii="苹方" w:hAnsi="苹方" w:eastAsia="苹方" w:cs="苹方"/>
        </w:rPr>
        <w:t>S</w:t>
      </w:r>
      <w:r>
        <w:rPr>
          <w:rFonts w:hint="eastAsia" w:ascii="苹方" w:hAnsi="苹方" w:eastAsia="苹方" w:cs="苹方"/>
          <w:lang w:val="en-US" w:eastAsia="zh-CN"/>
        </w:rPr>
        <w:t>warm Factory</w:t>
      </w:r>
      <w:r>
        <w:rPr>
          <w:rFonts w:hint="eastAsia" w:ascii="苹方" w:hAnsi="苹方" w:eastAsia="苹方" w:cs="苹方"/>
        </w:rPr>
        <w:t>工程审核智能体介绍文档</w:t>
      </w:r>
    </w:p>
    <w:p w14:paraId="443672B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智能体版本：</w:t>
      </w:r>
      <w:r>
        <w:rPr>
          <w:rFonts w:hint="eastAsia" w:ascii="苹方" w:hAnsi="苹方" w:eastAsia="苹方" w:cs="苹方"/>
        </w:rPr>
        <w:t>v0.1.0</w:t>
      </w:r>
    </w:p>
    <w:p w14:paraId="35ECDB2D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文档目标：用一个真实案例说明</w:t>
      </w:r>
      <w:r>
        <w:rPr>
          <w:rFonts w:hint="eastAsia" w:ascii="苹方" w:hAnsi="苹方" w:eastAsia="苹方" w:cs="苹方"/>
        </w:rPr>
        <w:t xml:space="preserve"> JAS </w:t>
      </w:r>
      <w:r>
        <w:rPr>
          <w:rFonts w:hint="eastAsia" w:ascii="苹方" w:hAnsi="苹方" w:eastAsia="苹方" w:cs="苹方"/>
        </w:rPr>
        <w:t>中</w:t>
      </w:r>
      <w:r>
        <w:rPr>
          <w:rFonts w:hint="eastAsia" w:ascii="苹方" w:hAnsi="苹方" w:eastAsia="苹方" w:cs="苹方"/>
        </w:rPr>
        <w:t xml:space="preserve"> master、worker、reviewer </w:t>
      </w:r>
      <w:r>
        <w:rPr>
          <w:rFonts w:hint="eastAsia" w:ascii="苹方" w:hAnsi="苹方" w:eastAsia="苹方" w:cs="苹方"/>
        </w:rPr>
        <w:t>如何把知识库</w:t>
      </w:r>
      <w:r>
        <w:rPr>
          <w:rFonts w:hint="eastAsia" w:ascii="苹方" w:hAnsi="苹方" w:eastAsia="苹方" w:cs="苹方"/>
        </w:rPr>
        <w:t xml:space="preserve"> docx </w:t>
      </w:r>
      <w:r>
        <w:rPr>
          <w:rFonts w:hint="eastAsia" w:ascii="苹方" w:hAnsi="苹方" w:eastAsia="苹方" w:cs="苹方"/>
        </w:rPr>
        <w:t>规则映射到预算</w:t>
      </w:r>
      <w:r>
        <w:rPr>
          <w:rFonts w:hint="eastAsia" w:ascii="苹方" w:hAnsi="苹方" w:eastAsia="苹方" w:cs="苹方"/>
        </w:rPr>
        <w:t xml:space="preserve"> xls/xlsx</w:t>
      </w:r>
      <w:r>
        <w:rPr>
          <w:rFonts w:hint="eastAsia" w:ascii="苹方" w:hAnsi="苹方" w:eastAsia="苹方" w:cs="苹方"/>
        </w:rPr>
        <w:t>，识别错误并输出结果</w:t>
      </w:r>
    </w:p>
    <w:p w14:paraId="5705A477">
      <w:pPr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</w:rPr>
        <w:t>样例证据包：</w:t>
      </w:r>
      <w:bookmarkStart w:id="13" w:name="_GoBack"/>
      <w:r>
        <w:rPr>
          <w:rFonts w:hint="eastAsia" w:ascii="苹方" w:hAnsi="苹方" w:eastAsia="苹方" w:cs="苹方"/>
        </w:rPr>
        <w:object>
          <v:shape id="_x0000_i1025" o:spt="75" type="#_x0000_t75" style="height:60pt;width:60pt;" o:ole="t" filled="f" o:preferrelative="t" stroked="f" coordsize="21600,21600"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6">
            <o:LockedField>false</o:LockedField>
          </o:OLEObject>
        </w:object>
      </w:r>
      <w:bookmarkEnd w:id="13"/>
    </w:p>
    <w:p w14:paraId="46F76EF0">
      <w:pPr>
        <w:pStyle w:val="4"/>
        <w:rPr>
          <w:rFonts w:hint="eastAsia" w:ascii="苹方" w:hAnsi="苹方" w:eastAsia="苹方" w:cs="苹方"/>
        </w:rPr>
      </w:pPr>
      <w:bookmarkStart w:id="1" w:name="X0e1c43243af5214419235d309c1e2ae3086d48e"/>
      <w:r>
        <w:rPr>
          <w:rFonts w:hint="eastAsia" w:ascii="苹方" w:hAnsi="苹方" w:eastAsia="苹方" w:cs="苹方"/>
        </w:rPr>
        <w:t xml:space="preserve">1. </w:t>
      </w:r>
      <w:r>
        <w:rPr>
          <w:rFonts w:hint="eastAsia" w:ascii="苹方" w:hAnsi="苹方" w:eastAsia="苹方" w:cs="苹方"/>
        </w:rPr>
        <w:t>背景与目标</w:t>
      </w:r>
    </w:p>
    <w:p w14:paraId="19112DA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JAS </w:t>
      </w:r>
      <w:r>
        <w:rPr>
          <w:rFonts w:hint="eastAsia" w:ascii="苹方" w:hAnsi="苹方" w:eastAsia="苹方" w:cs="苹方"/>
        </w:rPr>
        <w:t>工程审核智能体的核心不是“直接读工作簿找错”，而是先把规则文档和工作簿拆成一条可追溯的证据链，再沿着这条链路定位到具体错误单元格，最终输出可交付结果。本文固定使用</w:t>
      </w:r>
      <w:r>
        <w:rPr>
          <w:rFonts w:hint="eastAsia" w:ascii="苹方" w:hAnsi="苹方" w:eastAsia="苹方" w:cs="苹方"/>
        </w:rPr>
        <w:t xml:space="preserve"> 20260408-archive-oracle-verify </w:t>
      </w:r>
      <w:r>
        <w:rPr>
          <w:rFonts w:hint="eastAsia" w:ascii="苹方" w:hAnsi="苹方" w:eastAsia="苹方" w:cs="苹方"/>
        </w:rPr>
        <w:t>归档案例，说明系统做了什么、为什么可信、最后交付了什么。</w:t>
      </w:r>
    </w:p>
    <w:p w14:paraId="67E6DE3B">
      <w:pPr>
        <w:pStyle w:val="19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本文只聚焦四件事：</w:t>
      </w:r>
    </w:p>
    <w:p w14:paraId="6074CEDC">
      <w:pPr>
        <w:numPr>
          <w:ilvl w:val="0"/>
          <w:numId w:val="1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三个角色如何分工。</w:t>
      </w:r>
    </w:p>
    <w:p w14:paraId="2A062670">
      <w:pPr>
        <w:numPr>
          <w:ilvl w:val="0"/>
          <w:numId w:val="1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从</w:t>
      </w:r>
      <w:r>
        <w:rPr>
          <w:rFonts w:hint="eastAsia" w:ascii="苹方" w:hAnsi="苹方" w:eastAsia="苹方" w:cs="苹方"/>
        </w:rPr>
        <w:t xml:space="preserve"> rule_document.docx </w:t>
      </w:r>
      <w:r>
        <w:rPr>
          <w:rFonts w:hint="eastAsia" w:ascii="苹方" w:hAnsi="苹方" w:eastAsia="苹方" w:cs="苹方"/>
        </w:rPr>
        <w:t>到</w:t>
      </w:r>
      <w:r>
        <w:rPr>
          <w:rFonts w:hint="eastAsia" w:ascii="苹方" w:hAnsi="苹方" w:eastAsia="苹方" w:cs="苹方"/>
        </w:rPr>
        <w:t xml:space="preserve"> audit-report.docx </w:t>
      </w:r>
      <w:r>
        <w:rPr>
          <w:rFonts w:hint="eastAsia" w:ascii="苹方" w:hAnsi="苹方" w:eastAsia="苹方" w:cs="苹方"/>
        </w:rPr>
        <w:t>经过哪五个阶段。</w:t>
      </w:r>
    </w:p>
    <w:p w14:paraId="406438D1">
      <w:pPr>
        <w:numPr>
          <w:ilvl w:val="0"/>
          <w:numId w:val="1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规则如何落到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表一（451定额折前）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的关键单元格。</w:t>
      </w:r>
    </w:p>
    <w:p w14:paraId="62CB1C92">
      <w:pPr>
        <w:numPr>
          <w:ilvl w:val="0"/>
          <w:numId w:val="1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最终</w:t>
      </w:r>
      <w:r>
        <w:rPr>
          <w:rFonts w:hint="eastAsia" w:ascii="苹方" w:hAnsi="苹方" w:eastAsia="苹方" w:cs="苹方"/>
        </w:rPr>
        <w:t xml:space="preserve"> 6 </w:t>
      </w:r>
      <w:r>
        <w:rPr>
          <w:rFonts w:hint="eastAsia" w:ascii="苹方" w:hAnsi="苹方" w:eastAsia="苹方" w:cs="苹方"/>
        </w:rPr>
        <w:t>个问题是如何被识别和解释的。</w:t>
      </w:r>
    </w:p>
    <w:bookmarkEnd w:id="1"/>
    <w:p w14:paraId="1D4FA677">
      <w:pPr>
        <w:pStyle w:val="4"/>
        <w:rPr>
          <w:rFonts w:hint="eastAsia" w:ascii="苹方" w:hAnsi="苹方" w:eastAsia="苹方" w:cs="苹方"/>
        </w:rPr>
      </w:pPr>
      <w:bookmarkStart w:id="2" w:name="Xc148297887bad6438ecad272c17449a1aca7d53"/>
      <w:r>
        <w:rPr>
          <w:rFonts w:hint="eastAsia" w:ascii="苹方" w:hAnsi="苹方" w:eastAsia="苹方" w:cs="苹方"/>
        </w:rPr>
        <w:t xml:space="preserve">2. </w:t>
      </w:r>
      <w:r>
        <w:rPr>
          <w:rFonts w:hint="eastAsia" w:ascii="苹方" w:hAnsi="苹方" w:eastAsia="苹方" w:cs="苹方"/>
        </w:rPr>
        <w:t>角色分工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6816"/>
      </w:tblGrid>
      <w:tr w14:paraId="2A0DA161">
        <w:trPr>
          <w:tblHeader/>
        </w:trPr>
        <w:tc>
          <w:p w14:paraId="0BF1AA0C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角色</w:t>
            </w:r>
          </w:p>
        </w:tc>
        <w:tc>
          <w:p w14:paraId="6381A56C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在这条链路中的职责</w:t>
            </w:r>
          </w:p>
        </w:tc>
      </w:tr>
      <w:tr w14:paraId="7295D5AB">
        <w:tc>
          <w:p w14:paraId="7BC67070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master</w:t>
            </w:r>
          </w:p>
        </w:tc>
        <w:tc>
          <w:p w14:paraId="38AE7EF8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负责接收任务、控制阶段顺序、决定何时进入下一步、汇总最终结果</w:t>
            </w:r>
          </w:p>
        </w:tc>
      </w:tr>
      <w:tr w14:paraId="0AA96B4E">
        <w:tc>
          <w:p w14:paraId="58EF7C8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worker</w:t>
            </w:r>
          </w:p>
        </w:tc>
        <w:tc>
          <w:p w14:paraId="409014E9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负责执行规则文档整理、工作簿桥接、按表复核和报告组装</w:t>
            </w:r>
          </w:p>
        </w:tc>
      </w:tr>
      <w:tr w14:paraId="4B0D092A">
        <w:tc>
          <w:p w14:paraId="7200C80B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reviewer</w:t>
            </w:r>
          </w:p>
        </w:tc>
        <w:tc>
          <w:p w14:paraId="7F0821D3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负责阶段质量检查、结果抽样复核、风险提示和最终可信度把关</w:t>
            </w:r>
          </w:p>
        </w:tc>
      </w:tr>
    </w:tbl>
    <w:p w14:paraId="2194D05E">
      <w:pPr>
        <w:pStyle w:val="19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可以把</w:t>
      </w:r>
      <w:r>
        <w:rPr>
          <w:rFonts w:hint="eastAsia" w:ascii="苹方" w:hAnsi="苹方" w:eastAsia="苹方" w:cs="苹方"/>
        </w:rPr>
        <w:t xml:space="preserve"> JAS </w:t>
      </w:r>
      <w:r>
        <w:rPr>
          <w:rFonts w:hint="eastAsia" w:ascii="苹方" w:hAnsi="苹方" w:eastAsia="苹方" w:cs="苹方"/>
        </w:rPr>
        <w:t>理解成一个分工明确的审核流水线：</w:t>
      </w:r>
      <w:r>
        <w:rPr>
          <w:rFonts w:hint="eastAsia" w:ascii="苹方" w:hAnsi="苹方" w:eastAsia="苹方" w:cs="苹方"/>
        </w:rPr>
        <w:t xml:space="preserve">master </w:t>
      </w:r>
      <w:r>
        <w:rPr>
          <w:rFonts w:hint="eastAsia" w:ascii="苹方" w:hAnsi="苹方" w:eastAsia="苹方" w:cs="苹方"/>
        </w:rPr>
        <w:t>调度，</w:t>
      </w:r>
      <w:r>
        <w:rPr>
          <w:rFonts w:hint="eastAsia" w:ascii="苹方" w:hAnsi="苹方" w:eastAsia="苹方" w:cs="苹方"/>
        </w:rPr>
        <w:t xml:space="preserve">worker </w:t>
      </w:r>
      <w:r>
        <w:rPr>
          <w:rFonts w:hint="eastAsia" w:ascii="苹方" w:hAnsi="苹方" w:eastAsia="苹方" w:cs="苹方"/>
        </w:rPr>
        <w:t>执行，</w:t>
      </w:r>
      <w:r>
        <w:rPr>
          <w:rFonts w:hint="eastAsia" w:ascii="苹方" w:hAnsi="苹方" w:eastAsia="苹方" w:cs="苹方"/>
        </w:rPr>
        <w:t xml:space="preserve">reviewer </w:t>
      </w:r>
      <w:r>
        <w:rPr>
          <w:rFonts w:hint="eastAsia" w:ascii="苹方" w:hAnsi="苹方" w:eastAsia="苹方" w:cs="苹方"/>
        </w:rPr>
        <w:t>把关。</w:t>
      </w:r>
    </w:p>
    <w:bookmarkEnd w:id="2"/>
    <w:p w14:paraId="2492FB75">
      <w:pPr>
        <w:pStyle w:val="4"/>
        <w:rPr>
          <w:rFonts w:hint="eastAsia" w:ascii="苹方" w:hAnsi="苹方" w:eastAsia="苹方" w:cs="苹方"/>
        </w:rPr>
      </w:pPr>
      <w:bookmarkStart w:id="3" w:name="X7e56bf47bb1968e6fee35312a9e30592418799b"/>
      <w:r>
        <w:rPr>
          <w:rFonts w:hint="eastAsia" w:ascii="苹方" w:hAnsi="苹方" w:eastAsia="苹方" w:cs="苹方"/>
        </w:rPr>
        <w:t xml:space="preserve">3. </w:t>
      </w:r>
      <w:r>
        <w:rPr>
          <w:rFonts w:hint="eastAsia" w:ascii="苹方" w:hAnsi="苹方" w:eastAsia="苹方" w:cs="苹方"/>
        </w:rPr>
        <w:t>五阶段流程</w:t>
      </w:r>
    </w:p>
    <w:p w14:paraId="1976D62D">
      <w:pPr>
        <w:pStyle w:val="5"/>
        <w:rPr>
          <w:rFonts w:hint="eastAsia" w:ascii="苹方" w:hAnsi="苹方" w:eastAsia="苹方" w:cs="苹方"/>
        </w:rPr>
      </w:pPr>
      <w:bookmarkStart w:id="4" w:name="X03acd60f1e528a851c38b995e2a44b771c1a1de"/>
      <w:r>
        <w:rPr>
          <w:rFonts w:hint="eastAsia" w:ascii="苹方" w:hAnsi="苹方" w:eastAsia="苹方" w:cs="苹方"/>
        </w:rPr>
        <w:t xml:space="preserve">3.1 </w:t>
      </w:r>
      <w:r>
        <w:rPr>
          <w:rFonts w:hint="eastAsia" w:ascii="苹方" w:hAnsi="苹方" w:eastAsia="苹方" w:cs="苹方"/>
        </w:rPr>
        <w:t>流程总览</w:t>
      </w:r>
    </w:p>
    <w:p w14:paraId="1CD095F5">
      <w:pPr>
        <w:pStyle w:val="187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rule_document.docx + spreadsheet.xls/.xlsx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|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v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1. </w:t>
      </w:r>
      <w:r>
        <w:rPr>
          <w:rFonts w:hint="eastAsia" w:ascii="苹方" w:hAnsi="苹方" w:eastAsia="苹方" w:cs="苹方"/>
        </w:rPr>
        <w:t>会话初始化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</w:t>
      </w:r>
      <w:r>
        <w:rPr>
          <w:rFonts w:hint="eastAsia" w:ascii="苹方" w:hAnsi="苹方" w:eastAsia="苹方" w:cs="苹方"/>
        </w:rPr>
        <w:t>输出:</w:t>
      </w:r>
      <w:r>
        <w:rPr>
          <w:rFonts w:hint="eastAsia" w:ascii="苹方" w:hAnsi="苹方" w:eastAsia="苹方" w:cs="苹方"/>
        </w:rPr>
        <w:t xml:space="preserve"> audit-config.yaml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|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v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2. </w:t>
      </w:r>
      <w:r>
        <w:rPr>
          <w:rFonts w:hint="eastAsia" w:ascii="苹方" w:hAnsi="苹方" w:eastAsia="苹方" w:cs="苹方"/>
        </w:rPr>
        <w:t>规则文档整理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</w:t>
      </w:r>
      <w:r>
        <w:rPr>
          <w:rFonts w:hint="eastAsia" w:ascii="苹方" w:hAnsi="苹方" w:eastAsia="苹方" w:cs="苹方"/>
        </w:rPr>
        <w:t>输出:</w:t>
      </w:r>
      <w:r>
        <w:rPr>
          <w:rFonts w:hint="eastAsia" w:ascii="苹方" w:hAnsi="苹方" w:eastAsia="苹方" w:cs="苹方"/>
        </w:rPr>
        <w:t xml:space="preserve"> rule_doc.md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|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v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3. </w:t>
      </w:r>
      <w:r>
        <w:rPr>
          <w:rFonts w:hint="eastAsia" w:ascii="苹方" w:hAnsi="苹方" w:eastAsia="苹方" w:cs="苹方"/>
        </w:rPr>
        <w:t>工作簿桥接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</w:t>
      </w:r>
      <w:r>
        <w:rPr>
          <w:rFonts w:hint="eastAsia" w:ascii="苹方" w:hAnsi="苹方" w:eastAsia="苹方" w:cs="苹方"/>
        </w:rPr>
        <w:t>输出:</w:t>
      </w:r>
      <w:r>
        <w:rPr>
          <w:rFonts w:hint="eastAsia" w:ascii="苹方" w:hAnsi="苹方" w:eastAsia="苹方" w:cs="苹方"/>
        </w:rPr>
        <w:t xml:space="preserve"> workbook.md + sheets/*.json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|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v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4. </w:t>
      </w:r>
      <w:r>
        <w:rPr>
          <w:rFonts w:hint="eastAsia" w:ascii="苹方" w:hAnsi="苹方" w:eastAsia="苹方" w:cs="苹方"/>
          <w:lang w:val="en-US" w:eastAsia="zh-CN"/>
        </w:rPr>
        <w:t>多智能体</w:t>
      </w:r>
      <w:r>
        <w:rPr>
          <w:rFonts w:hint="eastAsia" w:ascii="苹方" w:hAnsi="苹方" w:eastAsia="苹方" w:cs="苹方"/>
        </w:rPr>
        <w:t>按表审核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</w:t>
      </w:r>
      <w:r>
        <w:rPr>
          <w:rFonts w:hint="eastAsia" w:ascii="苹方" w:hAnsi="苹方" w:eastAsia="苹方" w:cs="苹方"/>
        </w:rPr>
        <w:t>输出:</w:t>
      </w:r>
      <w:r>
        <w:rPr>
          <w:rFonts w:hint="eastAsia" w:ascii="苹方" w:hAnsi="苹方" w:eastAsia="苹方" w:cs="苹方"/>
        </w:rPr>
        <w:t xml:space="preserve"> findings/*.json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|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         v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5. </w:t>
      </w:r>
      <w:r>
        <w:rPr>
          <w:rFonts w:hint="eastAsia" w:ascii="苹方" w:hAnsi="苹方" w:eastAsia="苹方" w:cs="苹方"/>
        </w:rPr>
        <w:t>报告汇总</w:t>
      </w:r>
      <w:r>
        <w:rPr>
          <w:rFonts w:hint="eastAsia" w:ascii="苹方" w:hAnsi="苹方" w:eastAsia="苹方" w:cs="苹方"/>
        </w:rPr>
        <w:br w:type="textWrapping"/>
      </w:r>
      <w:r>
        <w:rPr>
          <w:rFonts w:hint="eastAsia" w:ascii="苹方" w:hAnsi="苹方" w:eastAsia="苹方" w:cs="苹方"/>
        </w:rPr>
        <w:t xml:space="preserve">   </w:t>
      </w:r>
      <w:r>
        <w:rPr>
          <w:rFonts w:hint="eastAsia" w:ascii="苹方" w:hAnsi="苹方" w:eastAsia="苹方" w:cs="苹方"/>
        </w:rPr>
        <w:t>输出:</w:t>
      </w:r>
      <w:r>
        <w:rPr>
          <w:rFonts w:hint="eastAsia" w:ascii="苹方" w:hAnsi="苹方" w:eastAsia="苹方" w:cs="苹方"/>
        </w:rPr>
        <w:t xml:space="preserve"> audit-report.md + audit-report.docx</w:t>
      </w:r>
    </w:p>
    <w:bookmarkEnd w:id="4"/>
    <w:p w14:paraId="6E03F1BD">
      <w:pPr>
        <w:pStyle w:val="5"/>
        <w:rPr>
          <w:rFonts w:hint="eastAsia" w:ascii="苹方" w:hAnsi="苹方" w:eastAsia="苹方" w:cs="苹方"/>
        </w:rPr>
      </w:pPr>
      <w:bookmarkStart w:id="5" w:name="X1b0111b429cbeeee527347029da64b1c35bde36"/>
      <w:r>
        <w:rPr>
          <w:rFonts w:hint="eastAsia" w:ascii="苹方" w:hAnsi="苹方" w:eastAsia="苹方" w:cs="苹方"/>
        </w:rPr>
        <w:t xml:space="preserve">3.2 </w:t>
      </w:r>
      <w:r>
        <w:rPr>
          <w:rFonts w:hint="eastAsia" w:ascii="苹方" w:hAnsi="苹方" w:eastAsia="苹方" w:cs="苹方"/>
        </w:rPr>
        <w:t>分阶段输入与输出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479"/>
        <w:gridCol w:w="2235"/>
        <w:gridCol w:w="2157"/>
      </w:tblGrid>
      <w:tr w14:paraId="7C38EF4A">
        <w:trPr>
          <w:tblHeader/>
        </w:trPr>
        <w:tc>
          <w:tcPr>
            <w:tcW w:w="1777" w:type="dxa"/>
          </w:tcPr>
          <w:p w14:paraId="7AF2DBE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阶段</w:t>
            </w:r>
          </w:p>
        </w:tc>
        <w:tc>
          <w:tcPr>
            <w:tcW w:w="2479" w:type="dxa"/>
          </w:tcPr>
          <w:p w14:paraId="17C9AA1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关键输入</w:t>
            </w:r>
          </w:p>
        </w:tc>
        <w:tc>
          <w:tcPr>
            <w:tcW w:w="2235" w:type="dxa"/>
          </w:tcPr>
          <w:p w14:paraId="69DB58F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核心动作</w:t>
            </w:r>
          </w:p>
        </w:tc>
        <w:tc>
          <w:tcPr>
            <w:tcW w:w="2157" w:type="dxa"/>
          </w:tcPr>
          <w:p w14:paraId="385374FB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关键输出</w:t>
            </w:r>
          </w:p>
        </w:tc>
      </w:tr>
      <w:tr w14:paraId="6ED2EB82">
        <w:tc>
          <w:tcPr>
            <w:tcW w:w="1777" w:type="dxa"/>
          </w:tcPr>
          <w:p w14:paraId="67776942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1. </w:t>
            </w:r>
            <w:r>
              <w:rPr>
                <w:rFonts w:hint="eastAsia" w:ascii="苹方" w:hAnsi="苹方" w:eastAsia="苹方" w:cs="苹方"/>
              </w:rPr>
              <w:t>会话初始化</w:t>
            </w:r>
          </w:p>
        </w:tc>
        <w:tc>
          <w:tcPr>
            <w:tcW w:w="2479" w:type="dxa"/>
          </w:tcPr>
          <w:p w14:paraId="1876B30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规则文档路径、待审表格路径、审核类型、工程名称</w:t>
            </w:r>
          </w:p>
        </w:tc>
        <w:tc>
          <w:tcPr>
            <w:tcW w:w="2235" w:type="dxa"/>
          </w:tcPr>
          <w:p w14:paraId="174808C9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校验输入是否可读，识别工作簿真实格式，确定本轮处理范围</w:t>
            </w:r>
          </w:p>
        </w:tc>
        <w:tc>
          <w:tcPr>
            <w:tcW w:w="2157" w:type="dxa"/>
          </w:tcPr>
          <w:p w14:paraId="73A6D4F2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audit-config.yaml</w:t>
            </w:r>
          </w:p>
        </w:tc>
      </w:tr>
      <w:tr w14:paraId="41FC3582">
        <w:tc>
          <w:tcPr>
            <w:tcW w:w="1777" w:type="dxa"/>
          </w:tcPr>
          <w:p w14:paraId="1B8A400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2. </w:t>
            </w:r>
            <w:r>
              <w:rPr>
                <w:rFonts w:hint="eastAsia" w:ascii="苹方" w:hAnsi="苹方" w:eastAsia="苹方" w:cs="苹方"/>
              </w:rPr>
              <w:t>规则文档整理</w:t>
            </w:r>
          </w:p>
        </w:tc>
        <w:tc>
          <w:tcPr>
            <w:tcW w:w="2479" w:type="dxa"/>
          </w:tcPr>
          <w:p w14:paraId="4C430B6B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audit-config.yaml、rule_document.docx</w:t>
            </w:r>
          </w:p>
        </w:tc>
        <w:tc>
          <w:tcPr>
            <w:tcW w:w="2235" w:type="dxa"/>
          </w:tcPr>
          <w:p w14:paraId="0863301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把知识库文档整理为稳定可读的规则</w:t>
            </w:r>
            <w:r>
              <w:rPr>
                <w:rFonts w:hint="eastAsia" w:ascii="苹方" w:hAnsi="苹方" w:eastAsia="苹方" w:cs="苹方"/>
              </w:rPr>
              <w:t xml:space="preserve"> </w:t>
            </w:r>
            <w:r>
              <w:rPr>
                <w:rFonts w:hint="eastAsia" w:ascii="苹方" w:hAnsi="苹方" w:eastAsia="苹方" w:cs="苹方"/>
              </w:rPr>
              <w:t>Markdown，保留标题和表格顺序</w:t>
            </w:r>
          </w:p>
        </w:tc>
        <w:tc>
          <w:tcPr>
            <w:tcW w:w="2157" w:type="dxa"/>
          </w:tcPr>
          <w:p w14:paraId="4913583B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rule_doc.md</w:t>
            </w:r>
          </w:p>
        </w:tc>
      </w:tr>
      <w:tr w14:paraId="29A9EAB7">
        <w:tc>
          <w:tcPr>
            <w:tcW w:w="1777" w:type="dxa"/>
          </w:tcPr>
          <w:p w14:paraId="2F224218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3. </w:t>
            </w:r>
            <w:r>
              <w:rPr>
                <w:rFonts w:hint="eastAsia" w:ascii="苹方" w:hAnsi="苹方" w:eastAsia="苹方" w:cs="苹方"/>
              </w:rPr>
              <w:t>工作簿桥接</w:t>
            </w:r>
          </w:p>
        </w:tc>
        <w:tc>
          <w:tcPr>
            <w:tcW w:w="2479" w:type="dxa"/>
          </w:tcPr>
          <w:p w14:paraId="5DFB042C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audit-config.yaml</w:t>
            </w:r>
            <w:r>
              <w:rPr>
                <w:rFonts w:hint="eastAsia" w:ascii="苹方" w:hAnsi="苹方" w:eastAsia="苹方" w:cs="苹方"/>
              </w:rPr>
              <w:t>、待审工作簿、</w:t>
            </w:r>
            <w:r>
              <w:rPr>
                <w:rFonts w:hint="eastAsia" w:ascii="苹方" w:hAnsi="苹方" w:eastAsia="苹方" w:cs="苹方"/>
              </w:rPr>
              <w:t>rule_doc.md</w:t>
            </w:r>
          </w:p>
        </w:tc>
        <w:tc>
          <w:tcPr>
            <w:tcW w:w="2235" w:type="dxa"/>
          </w:tcPr>
          <w:p w14:paraId="5B66BBD6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把工作簿转成桥接视图和分表</w:t>
            </w:r>
            <w:r>
              <w:rPr>
                <w:rFonts w:hint="eastAsia" w:ascii="苹方" w:hAnsi="苹方" w:eastAsia="苹方" w:cs="苹方"/>
              </w:rPr>
              <w:t xml:space="preserve"> </w:t>
            </w:r>
            <w:r>
              <w:rPr>
                <w:rFonts w:hint="eastAsia" w:ascii="苹方" w:hAnsi="苹方" w:eastAsia="苹方" w:cs="苹方"/>
              </w:rPr>
              <w:t>JSON，并补齐行上下文、列上下文、金额角色等字段</w:t>
            </w:r>
          </w:p>
        </w:tc>
        <w:tc>
          <w:tcPr>
            <w:tcW w:w="2157" w:type="dxa"/>
          </w:tcPr>
          <w:p w14:paraId="61CD63D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workbook.md、sheets/*.json</w:t>
            </w:r>
          </w:p>
        </w:tc>
      </w:tr>
      <w:tr w14:paraId="0C05C200">
        <w:tc>
          <w:tcPr>
            <w:tcW w:w="1777" w:type="dxa"/>
          </w:tcPr>
          <w:p w14:paraId="08F2A51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4. </w:t>
            </w:r>
            <w:r>
              <w:rPr>
                <w:rFonts w:hint="eastAsia" w:ascii="苹方" w:hAnsi="苹方" w:eastAsia="苹方" w:cs="苹方"/>
              </w:rPr>
              <w:t>按表审核</w:t>
            </w:r>
          </w:p>
        </w:tc>
        <w:tc>
          <w:tcPr>
            <w:tcW w:w="2479" w:type="dxa"/>
          </w:tcPr>
          <w:p w14:paraId="42691D8F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rule_doc.md、workbook.md</w:t>
            </w:r>
            <w:r>
              <w:rPr>
                <w:rFonts w:hint="eastAsia" w:ascii="苹方" w:hAnsi="苹方" w:eastAsia="苹方" w:cs="苹方"/>
              </w:rPr>
              <w:t>、目标</w:t>
            </w:r>
            <w:r>
              <w:rPr>
                <w:rFonts w:hint="eastAsia" w:ascii="苹方" w:hAnsi="苹方" w:eastAsia="苹方" w:cs="苹方"/>
              </w:rPr>
              <w:t xml:space="preserve"> sheet.json</w:t>
            </w:r>
            <w:r>
              <w:rPr>
                <w:rFonts w:hint="eastAsia" w:ascii="苹方" w:hAnsi="苹方" w:eastAsia="苹方" w:cs="苹方"/>
              </w:rPr>
              <w:t>、上下文分表</w:t>
            </w:r>
            <w:r>
              <w:rPr>
                <w:rFonts w:hint="eastAsia" w:ascii="苹方" w:hAnsi="苹方" w:eastAsia="苹方" w:cs="苹方"/>
              </w:rPr>
              <w:t xml:space="preserve"> JSON</w:t>
            </w:r>
          </w:p>
        </w:tc>
        <w:tc>
          <w:tcPr>
            <w:tcW w:w="2235" w:type="dxa"/>
          </w:tcPr>
          <w:p w14:paraId="58E27EEE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按规则逐项定位业务行、展开目标金额格、做数值复核、沉淀问题明细</w:t>
            </w:r>
          </w:p>
        </w:tc>
        <w:tc>
          <w:tcPr>
            <w:tcW w:w="2157" w:type="dxa"/>
          </w:tcPr>
          <w:p w14:paraId="04A5EFF6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findings/*.json</w:t>
            </w:r>
          </w:p>
        </w:tc>
      </w:tr>
      <w:tr w14:paraId="39C06554">
        <w:tc>
          <w:tcPr>
            <w:tcW w:w="1777" w:type="dxa"/>
          </w:tcPr>
          <w:p w14:paraId="25FE38DF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5. </w:t>
            </w:r>
            <w:r>
              <w:rPr>
                <w:rFonts w:hint="eastAsia" w:ascii="苹方" w:hAnsi="苹方" w:eastAsia="苹方" w:cs="苹方"/>
              </w:rPr>
              <w:t>报告汇总</w:t>
            </w:r>
          </w:p>
        </w:tc>
        <w:tc>
          <w:tcPr>
            <w:tcW w:w="2479" w:type="dxa"/>
          </w:tcPr>
          <w:p w14:paraId="6E6332A3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audit-config.yaml</w:t>
            </w:r>
            <w:r>
              <w:rPr>
                <w:rFonts w:hint="eastAsia" w:ascii="苹方" w:hAnsi="苹方" w:eastAsia="苹方" w:cs="苹方"/>
              </w:rPr>
              <w:t>、全部</w:t>
            </w:r>
            <w:r>
              <w:rPr>
                <w:rFonts w:hint="eastAsia" w:ascii="苹方" w:hAnsi="苹方" w:eastAsia="苹方" w:cs="苹方"/>
              </w:rPr>
              <w:t xml:space="preserve"> findings/*.json</w:t>
            </w:r>
          </w:p>
        </w:tc>
        <w:tc>
          <w:tcPr>
            <w:tcW w:w="2235" w:type="dxa"/>
          </w:tcPr>
          <w:p w14:paraId="42A67469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聚合问题、统计结果、生成业务可读报告</w:t>
            </w:r>
          </w:p>
        </w:tc>
        <w:tc>
          <w:tcPr>
            <w:tcW w:w="2157" w:type="dxa"/>
          </w:tcPr>
          <w:p w14:paraId="392A5A2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audit-report.md、audit-report.docx</w:t>
            </w:r>
          </w:p>
        </w:tc>
      </w:tr>
    </w:tbl>
    <w:p w14:paraId="6A09A7E2">
      <w:pPr>
        <w:pStyle w:val="19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关键结论：JAS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先形成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配置</w:t>
      </w:r>
      <w:r>
        <w:rPr>
          <w:rFonts w:hint="eastAsia" w:ascii="苹方" w:hAnsi="苹方" w:eastAsia="苹方" w:cs="苹方"/>
        </w:rPr>
        <w:t xml:space="preserve"> -&gt; </w:t>
      </w:r>
      <w:r>
        <w:rPr>
          <w:rFonts w:hint="eastAsia" w:ascii="苹方" w:hAnsi="苹方" w:eastAsia="苹方" w:cs="苹方"/>
        </w:rPr>
        <w:t>规则</w:t>
      </w:r>
      <w:r>
        <w:rPr>
          <w:rFonts w:hint="eastAsia" w:ascii="苹方" w:hAnsi="苹方" w:eastAsia="苹方" w:cs="苹方"/>
        </w:rPr>
        <w:t xml:space="preserve"> -&gt; </w:t>
      </w:r>
      <w:r>
        <w:rPr>
          <w:rFonts w:hint="eastAsia" w:ascii="苹方" w:hAnsi="苹方" w:eastAsia="苹方" w:cs="苹方"/>
        </w:rPr>
        <w:t>桥接</w:t>
      </w:r>
      <w:r>
        <w:rPr>
          <w:rFonts w:hint="eastAsia" w:ascii="苹方" w:hAnsi="苹方" w:eastAsia="苹方" w:cs="苹方"/>
        </w:rPr>
        <w:t xml:space="preserve"> -&gt; findings -&gt; </w:t>
      </w:r>
      <w:r>
        <w:rPr>
          <w:rFonts w:hint="eastAsia" w:ascii="苹方" w:hAnsi="苹方" w:eastAsia="苹方" w:cs="苹方"/>
        </w:rPr>
        <w:t>报告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五层链路，再输出问题，因此系统不是黑盒。</w:t>
      </w:r>
    </w:p>
    <w:bookmarkEnd w:id="3"/>
    <w:bookmarkEnd w:id="5"/>
    <w:p w14:paraId="05F2E4DF">
      <w:pPr>
        <w:pStyle w:val="4"/>
        <w:rPr>
          <w:rFonts w:hint="eastAsia" w:ascii="苹方" w:hAnsi="苹方" w:eastAsia="苹方" w:cs="苹方"/>
        </w:rPr>
      </w:pPr>
      <w:bookmarkStart w:id="6" w:name="X60cfa7ae23c110654a5ae0498692f9536dd0d3d"/>
      <w:r>
        <w:rPr>
          <w:rFonts w:hint="eastAsia" w:ascii="苹方" w:hAnsi="苹方" w:eastAsia="苹方" w:cs="苹方"/>
        </w:rPr>
        <w:t xml:space="preserve">4. </w:t>
      </w:r>
      <w:r>
        <w:rPr>
          <w:rFonts w:hint="eastAsia" w:ascii="苹方" w:hAnsi="苹方" w:eastAsia="苹方" w:cs="苹方"/>
        </w:rPr>
        <w:t>案例拆解：表一（451定额折前）</w:t>
      </w:r>
    </w:p>
    <w:p w14:paraId="2E3A36A0">
      <w:pPr>
        <w:pStyle w:val="5"/>
        <w:rPr>
          <w:rFonts w:hint="eastAsia" w:ascii="苹方" w:hAnsi="苹方" w:eastAsia="苹方" w:cs="苹方"/>
        </w:rPr>
      </w:pPr>
      <w:bookmarkStart w:id="7" w:name="Xac8c9b72dd8bc9010d209cd98f9f2f0c5a410f4"/>
      <w:r>
        <w:rPr>
          <w:rFonts w:hint="eastAsia" w:ascii="苹方" w:hAnsi="苹方" w:eastAsia="苹方" w:cs="苹方"/>
        </w:rPr>
        <w:t xml:space="preserve">4.1 </w:t>
      </w:r>
      <w:r>
        <w:rPr>
          <w:rFonts w:hint="eastAsia" w:ascii="苹方" w:hAnsi="苹方" w:eastAsia="苹方" w:cs="苹方"/>
        </w:rPr>
        <w:t>本次样例</w:t>
      </w:r>
    </w:p>
    <w:p w14:paraId="428B9898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工程名称：东海县海陵家苑三网小区新建工程</w:t>
      </w:r>
    </w:p>
    <w:p w14:paraId="3BC79FD4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审核编号：</w:t>
      </w:r>
      <w:r>
        <w:rPr>
          <w:rFonts w:hint="eastAsia" w:ascii="苹方" w:hAnsi="苹方" w:eastAsia="苹方" w:cs="苹方"/>
        </w:rPr>
        <w:t>AUDIT-20260408-144924</w:t>
      </w:r>
    </w:p>
    <w:p w14:paraId="0F94E5A8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核心证据文件：</w:t>
      </w:r>
      <w:r>
        <w:rPr>
          <w:rFonts w:hint="eastAsia" w:ascii="苹方" w:hAnsi="苹方" w:eastAsia="苹方" w:cs="苹方"/>
        </w:rPr>
        <w:t>rule_doc.md、workbook.md、</w:t>
      </w:r>
      <w:r>
        <w:rPr>
          <w:rFonts w:hint="eastAsia" w:ascii="苹方" w:hAnsi="苹方" w:eastAsia="苹方" w:cs="苹方"/>
        </w:rPr>
        <w:t>sheets/表一_451定额折前_.json</w:t>
      </w:r>
      <w:r>
        <w:rPr>
          <w:rFonts w:hint="eastAsia" w:ascii="苹方" w:hAnsi="苹方" w:eastAsia="苹方" w:cs="苹方"/>
        </w:rPr>
        <w:t>、</w:t>
      </w:r>
      <w:r>
        <w:rPr>
          <w:rFonts w:hint="eastAsia" w:ascii="苹方" w:hAnsi="苹方" w:eastAsia="苹方" w:cs="苹方"/>
        </w:rPr>
        <w:t>findings/findings_表一_451定额折前_.json</w:t>
      </w:r>
    </w:p>
    <w:bookmarkEnd w:id="7"/>
    <w:p w14:paraId="0B0670F3">
      <w:pPr>
        <w:pStyle w:val="5"/>
        <w:rPr>
          <w:rFonts w:hint="eastAsia" w:ascii="苹方" w:hAnsi="苹方" w:eastAsia="苹方" w:cs="苹方"/>
        </w:rPr>
      </w:pPr>
      <w:bookmarkStart w:id="8" w:name="X005745e6727713309d5c08b0112741e1e4778f7"/>
      <w:r>
        <w:rPr>
          <w:rFonts w:hint="eastAsia" w:ascii="苹方" w:hAnsi="苹方" w:eastAsia="苹方" w:cs="苹方"/>
        </w:rPr>
        <w:t xml:space="preserve">4.2 </w:t>
      </w:r>
      <w:r>
        <w:rPr>
          <w:rFonts w:hint="eastAsia" w:ascii="苹方" w:hAnsi="苹方" w:eastAsia="苹方" w:cs="苹方"/>
        </w:rPr>
        <w:t>规则落到单元格的三个关键机制</w:t>
      </w:r>
    </w:p>
    <w:p w14:paraId="4C9282BE">
      <w:pPr>
        <w:numPr>
          <w:ilvl w:val="0"/>
          <w:numId w:val="3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rule_doc.md </w:t>
      </w:r>
      <w:r>
        <w:rPr>
          <w:rFonts w:hint="eastAsia" w:ascii="苹方" w:hAnsi="苹方" w:eastAsia="苹方" w:cs="苹方"/>
        </w:rPr>
        <w:t>从规则文档中保留“费用名称</w:t>
      </w:r>
      <w:r>
        <w:rPr>
          <w:rFonts w:hint="eastAsia" w:ascii="苹方" w:hAnsi="苹方" w:eastAsia="苹方" w:cs="苹方"/>
        </w:rPr>
        <w:t xml:space="preserve"> + </w:t>
      </w:r>
      <w:r>
        <w:rPr>
          <w:rFonts w:hint="eastAsia" w:ascii="苹方" w:hAnsi="苹方" w:eastAsia="苹方" w:cs="苹方"/>
        </w:rPr>
        <w:t>依据和计算方法”，形成有原文出处的规则行。</w:t>
      </w:r>
    </w:p>
    <w:p w14:paraId="23CF560C">
      <w:pPr>
        <w:numPr>
          <w:ilvl w:val="0"/>
          <w:numId w:val="3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sheets/*.json </w:t>
      </w:r>
      <w:r>
        <w:rPr>
          <w:rFonts w:hint="eastAsia" w:ascii="苹方" w:hAnsi="苹方" w:eastAsia="苹方" w:cs="苹方"/>
        </w:rPr>
        <w:t>用</w:t>
      </w:r>
      <w:r>
        <w:rPr>
          <w:rFonts w:hint="eastAsia" w:ascii="苹方" w:hAnsi="苹方" w:eastAsia="苹方" w:cs="苹方"/>
        </w:rPr>
        <w:t xml:space="preserve"> row_business_label </w:t>
      </w:r>
      <w:r>
        <w:rPr>
          <w:rFonts w:hint="eastAsia" w:ascii="苹方" w:hAnsi="苹方" w:eastAsia="苹方" w:cs="苹方"/>
        </w:rPr>
        <w:t>把规则中的费用名称映射到真实业务行，例如</w:t>
      </w:r>
      <w:r>
        <w:rPr>
          <w:rFonts w:hint="eastAsia" w:ascii="苹方" w:hAnsi="苹方" w:eastAsia="苹方" w:cs="苹方"/>
        </w:rPr>
        <w:t xml:space="preserve"> C7/C8/C9/C12/C13/C14。</w:t>
      </w:r>
    </w:p>
    <w:p w14:paraId="04126544">
      <w:pPr>
        <w:numPr>
          <w:ilvl w:val="0"/>
          <w:numId w:val="3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同一业务行再用</w:t>
      </w:r>
      <w:r>
        <w:rPr>
          <w:rFonts w:hint="eastAsia" w:ascii="苹方" w:hAnsi="苹方" w:eastAsia="苹方" w:cs="苹方"/>
        </w:rPr>
        <w:t xml:space="preserve"> amount_role </w:t>
      </w:r>
      <w:r>
        <w:rPr>
          <w:rFonts w:hint="eastAsia" w:ascii="苹方" w:hAnsi="苹方" w:eastAsia="苹方" w:cs="苹方"/>
        </w:rPr>
        <w:t>展开金额格：</w:t>
      </w:r>
      <w:r>
        <w:rPr>
          <w:rFonts w:hint="eastAsia" w:ascii="苹方" w:hAnsi="苹方" w:eastAsia="苹方" w:cs="苹方"/>
        </w:rPr>
        <w:t>J=pre_tax、K=tax、L=tax_inclusive</w:t>
      </w:r>
      <w:r>
        <w:rPr>
          <w:rFonts w:hint="eastAsia" w:ascii="苹方" w:hAnsi="苹方" w:eastAsia="苹方" w:cs="苹方"/>
        </w:rPr>
        <w:t>，其中</w:t>
      </w:r>
      <w:r>
        <w:rPr>
          <w:rFonts w:hint="eastAsia" w:ascii="苹方" w:hAnsi="苹方" w:eastAsia="苹方" w:cs="苹方"/>
        </w:rPr>
        <w:t xml:space="preserve"> J/K </w:t>
      </w:r>
      <w:r>
        <w:rPr>
          <w:rFonts w:hint="eastAsia" w:ascii="苹方" w:hAnsi="苹方" w:eastAsia="苹方" w:cs="苹方"/>
        </w:rPr>
        <w:t>主要做复核支撑，正式问题主要落在</w:t>
      </w:r>
      <w:r>
        <w:rPr>
          <w:rFonts w:hint="eastAsia" w:ascii="苹方" w:hAnsi="苹方" w:eastAsia="苹方" w:cs="苹方"/>
        </w:rPr>
        <w:t xml:space="preserve"> L </w:t>
      </w:r>
      <w:r>
        <w:rPr>
          <w:rFonts w:hint="eastAsia" w:ascii="苹方" w:hAnsi="苹方" w:eastAsia="苹方" w:cs="苹方"/>
        </w:rPr>
        <w:t>列。</w:t>
      </w:r>
    </w:p>
    <w:bookmarkEnd w:id="8"/>
    <w:p w14:paraId="15C8EF78">
      <w:pPr>
        <w:pStyle w:val="5"/>
        <w:rPr>
          <w:rFonts w:hint="eastAsia" w:ascii="苹方" w:hAnsi="苹方" w:eastAsia="苹方" w:cs="苹方"/>
        </w:rPr>
      </w:pPr>
      <w:bookmarkStart w:id="9" w:name="Xe09669708bd9724084ca6b210e109a7834f7924"/>
      <w:r>
        <w:rPr>
          <w:rFonts w:hint="eastAsia" w:ascii="苹方" w:hAnsi="苹方" w:eastAsia="苹方" w:cs="苹方"/>
        </w:rPr>
        <w:t xml:space="preserve">4.3 </w:t>
      </w:r>
      <w:r>
        <w:rPr>
          <w:rFonts w:hint="eastAsia" w:ascii="苹方" w:hAnsi="苹方" w:eastAsia="苹方" w:cs="苹方"/>
        </w:rPr>
        <w:t>三条关键映射链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782"/>
        <w:gridCol w:w="1227"/>
        <w:gridCol w:w="2274"/>
        <w:gridCol w:w="2990"/>
      </w:tblGrid>
      <w:tr w14:paraId="47E3D195">
        <w:trPr>
          <w:tblHeader/>
        </w:trPr>
        <w:tc>
          <w:p w14:paraId="4560B3F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费用项</w:t>
            </w:r>
          </w:p>
        </w:tc>
        <w:tc>
          <w:p w14:paraId="3BB7A02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业务行</w:t>
            </w:r>
          </w:p>
        </w:tc>
        <w:tc>
          <w:p w14:paraId="4CC04D4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目标格</w:t>
            </w:r>
          </w:p>
        </w:tc>
        <w:tc>
          <w:p w14:paraId="0FA01BF4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关联来源</w:t>
            </w:r>
          </w:p>
        </w:tc>
        <w:tc>
          <w:p w14:paraId="4F3CCA6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结果</w:t>
            </w:r>
          </w:p>
        </w:tc>
      </w:tr>
      <w:tr w14:paraId="421981E3">
        <w:tc>
          <w:p w14:paraId="1F995E02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建筑安装工程费</w:t>
            </w:r>
          </w:p>
        </w:tc>
        <w:tc>
          <w:p w14:paraId="25E283A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C7</w:t>
            </w:r>
          </w:p>
        </w:tc>
        <w:tc>
          <w:p w14:paraId="7C9CC8E2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J7/K7/L7</w:t>
            </w:r>
          </w:p>
        </w:tc>
        <w:tc>
          <w:p w14:paraId="6EE3B24E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安全生产费计算表</w:t>
            </w:r>
            <w:r>
              <w:rPr>
                <w:rFonts w:hint="eastAsia" w:ascii="苹方" w:hAnsi="苹方" w:eastAsia="苹方" w:cs="苹方"/>
              </w:rPr>
              <w:t xml:space="preserve"> D6/D5</w:t>
            </w:r>
          </w:p>
        </w:tc>
        <w:tc>
          <w:p w14:paraId="77EDEB9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L7 </w:t>
            </w:r>
            <w:r>
              <w:rPr>
                <w:rFonts w:hint="eastAsia" w:ascii="苹方" w:hAnsi="苹方" w:eastAsia="苹方" w:cs="苹方"/>
              </w:rPr>
              <w:t>实际</w:t>
            </w:r>
            <w:r>
              <w:rPr>
                <w:rFonts w:hint="eastAsia" w:ascii="苹方" w:hAnsi="苹方" w:eastAsia="苹方" w:cs="苹方"/>
              </w:rPr>
              <w:t xml:space="preserve"> 11659.81</w:t>
            </w:r>
            <w:r>
              <w:rPr>
                <w:rFonts w:hint="eastAsia" w:ascii="苹方" w:hAnsi="苹方" w:eastAsia="苹方" w:cs="苹方"/>
              </w:rPr>
              <w:t>，期望</w:t>
            </w:r>
            <w:r>
              <w:rPr>
                <w:rFonts w:hint="eastAsia" w:ascii="苹方" w:hAnsi="苹方" w:eastAsia="苹方" w:cs="苹方"/>
              </w:rPr>
              <w:t xml:space="preserve"> 10964.60</w:t>
            </w:r>
          </w:p>
        </w:tc>
      </w:tr>
      <w:tr w14:paraId="58F11DD3">
        <w:tc>
          <w:p w14:paraId="604E8C7C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需要安装的设备费</w:t>
            </w:r>
          </w:p>
        </w:tc>
        <w:tc>
          <w:p w14:paraId="7818A7A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C8</w:t>
            </w:r>
          </w:p>
        </w:tc>
        <w:tc>
          <w:p w14:paraId="33FCC29E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J8/K8/L8</w:t>
            </w:r>
          </w:p>
        </w:tc>
        <w:tc>
          <w:p w14:paraId="4B8F2CBC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表四-需安装设备</w:t>
            </w:r>
            <w:r>
              <w:rPr>
                <w:rFonts w:hint="eastAsia" w:ascii="苹方" w:hAnsi="苹方" w:eastAsia="苹方" w:cs="苹方"/>
              </w:rPr>
              <w:t xml:space="preserve"> I19/J19</w:t>
            </w:r>
          </w:p>
        </w:tc>
        <w:tc>
          <w:p w14:paraId="2945329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L8 </w:t>
            </w:r>
            <w:r>
              <w:rPr>
                <w:rFonts w:hint="eastAsia" w:ascii="苹方" w:hAnsi="苹方" w:eastAsia="苹方" w:cs="苹方"/>
              </w:rPr>
              <w:t>实际</w:t>
            </w:r>
            <w:r>
              <w:rPr>
                <w:rFonts w:hint="eastAsia" w:ascii="苹方" w:hAnsi="苹方" w:eastAsia="苹方" w:cs="苹方"/>
              </w:rPr>
              <w:t xml:space="preserve"> 91.64</w:t>
            </w:r>
            <w:r>
              <w:rPr>
                <w:rFonts w:hint="eastAsia" w:ascii="苹方" w:hAnsi="苹方" w:eastAsia="苹方" w:cs="苹方"/>
              </w:rPr>
              <w:t>，期望</w:t>
            </w:r>
            <w:r>
              <w:rPr>
                <w:rFonts w:hint="eastAsia" w:ascii="苹方" w:hAnsi="苹方" w:eastAsia="苹方" w:cs="苹方"/>
              </w:rPr>
              <w:t xml:space="preserve"> 0.00</w:t>
            </w:r>
          </w:p>
        </w:tc>
      </w:tr>
      <w:tr w14:paraId="3422E4AD">
        <w:tc>
          <w:p w14:paraId="7F3432E4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工程建设其他费</w:t>
            </w:r>
          </w:p>
        </w:tc>
        <w:tc>
          <w:p w14:paraId="1F5057F3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C9</w:t>
            </w:r>
          </w:p>
        </w:tc>
        <w:tc>
          <w:p w14:paraId="06F7425F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J9/K9/L9</w:t>
            </w:r>
          </w:p>
        </w:tc>
        <w:tc>
          <w:p w14:paraId="0AC774EA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>表五（甲）相关金额</w:t>
            </w:r>
          </w:p>
        </w:tc>
        <w:tc>
          <w:p w14:paraId="54668498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</w:rPr>
              <w:t xml:space="preserve">L9 </w:t>
            </w:r>
            <w:r>
              <w:rPr>
                <w:rFonts w:hint="eastAsia" w:ascii="苹方" w:hAnsi="苹方" w:eastAsia="苹方" w:cs="苹方"/>
              </w:rPr>
              <w:t>实际</w:t>
            </w:r>
            <w:r>
              <w:rPr>
                <w:rFonts w:hint="eastAsia" w:ascii="苹方" w:hAnsi="苹方" w:eastAsia="苹方" w:cs="苹方"/>
              </w:rPr>
              <w:t xml:space="preserve"> 3871.41</w:t>
            </w:r>
            <w:r>
              <w:rPr>
                <w:rFonts w:hint="eastAsia" w:ascii="苹方" w:hAnsi="苹方" w:eastAsia="苹方" w:cs="苹方"/>
              </w:rPr>
              <w:t>，期望</w:t>
            </w:r>
            <w:r>
              <w:rPr>
                <w:rFonts w:hint="eastAsia" w:ascii="苹方" w:hAnsi="苹方" w:eastAsia="苹方" w:cs="苹方"/>
              </w:rPr>
              <w:t xml:space="preserve"> 3726.76</w:t>
            </w:r>
          </w:p>
        </w:tc>
      </w:tr>
      <w:bookmarkEnd w:id="9"/>
    </w:tbl>
    <w:p w14:paraId="186B0312">
      <w:pPr>
        <w:pStyle w:val="5"/>
        <w:rPr>
          <w:rFonts w:hint="eastAsia" w:ascii="苹方" w:hAnsi="苹方" w:eastAsia="苹方" w:cs="苹方"/>
        </w:rPr>
      </w:pPr>
      <w:bookmarkStart w:id="10" w:name="X3d15d0afbc84a3115361ae6edb36f7ef9df2cfe"/>
      <w:r>
        <w:rPr>
          <w:rFonts w:hint="eastAsia" w:ascii="苹方" w:hAnsi="苹方" w:eastAsia="苹方" w:cs="苹方"/>
        </w:rPr>
        <w:t xml:space="preserve">4.4 </w:t>
      </w:r>
      <w:r>
        <w:rPr>
          <w:rFonts w:hint="eastAsia" w:ascii="苹方" w:hAnsi="苹方" w:eastAsia="苹方" w:cs="苹方"/>
        </w:rPr>
        <w:t>为什么最后落出</w:t>
      </w:r>
      <w:r>
        <w:rPr>
          <w:rFonts w:hint="eastAsia" w:ascii="苹方" w:hAnsi="苹方" w:eastAsia="苹方" w:cs="苹方"/>
        </w:rPr>
        <w:t xml:space="preserve"> 6 </w:t>
      </w:r>
      <w:r>
        <w:rPr>
          <w:rFonts w:hint="eastAsia" w:ascii="苹方" w:hAnsi="苹方" w:eastAsia="苹方" w:cs="苹方"/>
        </w:rPr>
        <w:t>个问题</w:t>
      </w:r>
    </w:p>
    <w:p w14:paraId="7D609C5A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本案例最终检查了</w:t>
      </w:r>
      <w:r>
        <w:rPr>
          <w:rFonts w:hint="eastAsia" w:ascii="苹方" w:hAnsi="苹方" w:eastAsia="苹方" w:cs="苹方"/>
        </w:rPr>
        <w:t xml:space="preserve"> 27 </w:t>
      </w:r>
      <w:r>
        <w:rPr>
          <w:rFonts w:hint="eastAsia" w:ascii="苹方" w:hAnsi="苹方" w:eastAsia="苹方" w:cs="苹方"/>
        </w:rPr>
        <w:t>个目标格，输出</w:t>
      </w:r>
      <w:r>
        <w:rPr>
          <w:rFonts w:hint="eastAsia" w:ascii="苹方" w:hAnsi="苹方" w:eastAsia="苹方" w:cs="苹方"/>
        </w:rPr>
        <w:t xml:space="preserve"> 6 </w:t>
      </w:r>
      <w:r>
        <w:rPr>
          <w:rFonts w:hint="eastAsia" w:ascii="苹方" w:hAnsi="苹方" w:eastAsia="苹方" w:cs="苹方"/>
        </w:rPr>
        <w:t>个问题，全部集中在</w:t>
      </w:r>
      <w:r>
        <w:rPr>
          <w:rFonts w:hint="eastAsia" w:ascii="苹方" w:hAnsi="苹方" w:eastAsia="苹方" w:cs="苹方"/>
        </w:rPr>
        <w:t xml:space="preserve"> L </w:t>
      </w:r>
      <w:r>
        <w:rPr>
          <w:rFonts w:hint="eastAsia" w:ascii="苹方" w:hAnsi="苹方" w:eastAsia="苹方" w:cs="苹方"/>
        </w:rPr>
        <w:t>列含税价目标格：</w:t>
      </w:r>
    </w:p>
    <w:p w14:paraId="79D2117A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L7</w:t>
      </w:r>
      <w:r>
        <w:rPr>
          <w:rFonts w:hint="eastAsia" w:ascii="苹方" w:hAnsi="苹方" w:eastAsia="苹方" w:cs="苹方"/>
        </w:rPr>
        <w:t>：建筑安装工程费，实际</w:t>
      </w:r>
      <w:r>
        <w:rPr>
          <w:rFonts w:hint="eastAsia" w:ascii="苹方" w:hAnsi="苹方" w:eastAsia="苹方" w:cs="苹方"/>
        </w:rPr>
        <w:t xml:space="preserve"> 11659.81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10964.60</w:t>
      </w:r>
    </w:p>
    <w:p w14:paraId="40920A83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L8</w:t>
      </w:r>
      <w:r>
        <w:rPr>
          <w:rFonts w:hint="eastAsia" w:ascii="苹方" w:hAnsi="苹方" w:eastAsia="苹方" w:cs="苹方"/>
        </w:rPr>
        <w:t>：需要安装的设备费，实际</w:t>
      </w:r>
      <w:r>
        <w:rPr>
          <w:rFonts w:hint="eastAsia" w:ascii="苹方" w:hAnsi="苹方" w:eastAsia="苹方" w:cs="苹方"/>
        </w:rPr>
        <w:t xml:space="preserve"> 91.64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0.00</w:t>
      </w:r>
    </w:p>
    <w:p w14:paraId="67B12656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L9</w:t>
      </w:r>
      <w:r>
        <w:rPr>
          <w:rFonts w:hint="eastAsia" w:ascii="苹方" w:hAnsi="苹方" w:eastAsia="苹方" w:cs="苹方"/>
        </w:rPr>
        <w:t>：工程建设其他费，实际</w:t>
      </w:r>
      <w:r>
        <w:rPr>
          <w:rFonts w:hint="eastAsia" w:ascii="苹方" w:hAnsi="苹方" w:eastAsia="苹方" w:cs="苹方"/>
        </w:rPr>
        <w:t xml:space="preserve"> 3871.41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3726.76</w:t>
      </w:r>
    </w:p>
    <w:p w14:paraId="70420C89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L12</w:t>
      </w:r>
      <w:r>
        <w:rPr>
          <w:rFonts w:hint="eastAsia" w:ascii="苹方" w:hAnsi="苹方" w:eastAsia="苹方" w:cs="苹方"/>
        </w:rPr>
        <w:t>：合计，实际</w:t>
      </w:r>
      <w:r>
        <w:rPr>
          <w:rFonts w:hint="eastAsia" w:ascii="苹方" w:hAnsi="苹方" w:eastAsia="苹方" w:cs="苹方"/>
        </w:rPr>
        <w:t xml:space="preserve"> 15622.86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14691.35</w:t>
      </w:r>
    </w:p>
    <w:p w14:paraId="203A8328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L13</w:t>
      </w:r>
      <w:r>
        <w:rPr>
          <w:rFonts w:hint="eastAsia" w:ascii="苹方" w:hAnsi="苹方" w:eastAsia="苹方" w:cs="苹方"/>
        </w:rPr>
        <w:t>：预备费，实际</w:t>
      </w:r>
      <w:r>
        <w:rPr>
          <w:rFonts w:hint="eastAsia" w:ascii="苹方" w:hAnsi="苹方" w:eastAsia="苹方" w:cs="苹方"/>
        </w:rPr>
        <w:t xml:space="preserve"> 19585.91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590.17</w:t>
      </w:r>
    </w:p>
    <w:p w14:paraId="43C2561F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L14</w:t>
      </w:r>
      <w:r>
        <w:rPr>
          <w:rFonts w:hint="eastAsia" w:ascii="苹方" w:hAnsi="苹方" w:eastAsia="苹方" w:cs="苹方"/>
        </w:rPr>
        <w:t>：总计，实际</w:t>
      </w:r>
      <w:r>
        <w:rPr>
          <w:rFonts w:hint="eastAsia" w:ascii="苹方" w:hAnsi="苹方" w:eastAsia="苹方" w:cs="苹方"/>
        </w:rPr>
        <w:t xml:space="preserve"> 39080.18</w:t>
      </w:r>
      <w:r>
        <w:rPr>
          <w:rFonts w:hint="eastAsia" w:ascii="苹方" w:hAnsi="苹方" w:eastAsia="苹方" w:cs="苹方"/>
        </w:rPr>
        <w:t>，期望</w:t>
      </w:r>
      <w:r>
        <w:rPr>
          <w:rFonts w:hint="eastAsia" w:ascii="苹方" w:hAnsi="苹方" w:eastAsia="苹方" w:cs="苹方"/>
        </w:rPr>
        <w:t xml:space="preserve"> 15281.53</w:t>
      </w:r>
    </w:p>
    <w:p w14:paraId="2D54ED0E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这</w:t>
      </w:r>
      <w:r>
        <w:rPr>
          <w:rFonts w:hint="eastAsia" w:ascii="苹方" w:hAnsi="苹方" w:eastAsia="苹方" w:cs="苹方"/>
        </w:rPr>
        <w:t xml:space="preserve"> 6 </w:t>
      </w:r>
      <w:r>
        <w:rPr>
          <w:rFonts w:hint="eastAsia" w:ascii="苹方" w:hAnsi="苹方" w:eastAsia="苹方" w:cs="苹方"/>
        </w:rPr>
        <w:t>个问题说明系统不仅校验源数据行，也继续校验汇总行；</w:t>
      </w:r>
      <w:r>
        <w:rPr>
          <w:rFonts w:hint="eastAsia" w:ascii="苹方" w:hAnsi="苹方" w:eastAsia="苹方" w:cs="苹方"/>
        </w:rPr>
        <w:t xml:space="preserve">J/K </w:t>
      </w:r>
      <w:r>
        <w:rPr>
          <w:rFonts w:hint="eastAsia" w:ascii="苹方" w:hAnsi="苹方" w:eastAsia="苹方" w:cs="苹方"/>
        </w:rPr>
        <w:t>提供计算支撑，正式问题则收敛到最适合阅读和报告展示的</w:t>
      </w:r>
      <w:r>
        <w:rPr>
          <w:rFonts w:hint="eastAsia" w:ascii="苹方" w:hAnsi="苹方" w:eastAsia="苹方" w:cs="苹方"/>
        </w:rPr>
        <w:t xml:space="preserve"> L </w:t>
      </w:r>
      <w:r>
        <w:rPr>
          <w:rFonts w:hint="eastAsia" w:ascii="苹方" w:hAnsi="苹方" w:eastAsia="苹方" w:cs="苹方"/>
        </w:rPr>
        <w:t>列目标格。</w:t>
      </w:r>
    </w:p>
    <w:bookmarkEnd w:id="6"/>
    <w:bookmarkEnd w:id="10"/>
    <w:p w14:paraId="638CD310">
      <w:pPr>
        <w:pStyle w:val="4"/>
        <w:rPr>
          <w:rFonts w:hint="eastAsia" w:ascii="苹方" w:hAnsi="苹方" w:eastAsia="苹方" w:cs="苹方"/>
        </w:rPr>
      </w:pPr>
      <w:bookmarkStart w:id="11" w:name="X576ce67766f4f7d798a4941ffbf9ddd7e56539e"/>
      <w:r>
        <w:rPr>
          <w:rFonts w:hint="eastAsia" w:ascii="苹方" w:hAnsi="苹方" w:eastAsia="苹方" w:cs="苹方"/>
        </w:rPr>
        <w:t xml:space="preserve">5. </w:t>
      </w:r>
      <w:r>
        <w:rPr>
          <w:rFonts w:hint="eastAsia" w:ascii="苹方" w:hAnsi="苹方" w:eastAsia="苹方" w:cs="苹方"/>
        </w:rPr>
        <w:t>输出结果</w:t>
      </w:r>
    </w:p>
    <w:p w14:paraId="7F71921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最终交付是一套结果包：</w:t>
      </w:r>
    </w:p>
    <w:p w14:paraId="440D735C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audit-config.yaml</w:t>
      </w:r>
    </w:p>
    <w:p w14:paraId="2859B5E7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rule_doc.md</w:t>
      </w:r>
    </w:p>
    <w:p w14:paraId="1B260630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workbook.md</w:t>
      </w:r>
    </w:p>
    <w:p w14:paraId="12A31D08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sheets/*.json</w:t>
      </w:r>
    </w:p>
    <w:p w14:paraId="111507E5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findings/*.json</w:t>
      </w:r>
    </w:p>
    <w:p w14:paraId="39495089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audit-report.md / audit-report.docx</w:t>
      </w:r>
    </w:p>
    <w:p w14:paraId="02487AA4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本案例关键结果：</w:t>
      </w:r>
    </w:p>
    <w:p w14:paraId="2DDEF994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总检查项数：</w:t>
      </w:r>
      <w:r>
        <w:rPr>
          <w:rFonts w:hint="eastAsia" w:ascii="苹方" w:hAnsi="苹方" w:eastAsia="苹方" w:cs="苹方"/>
        </w:rPr>
        <w:t>27</w:t>
      </w:r>
    </w:p>
    <w:p w14:paraId="79ABCD74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发现问题数：</w:t>
      </w:r>
      <w:r>
        <w:rPr>
          <w:rFonts w:hint="eastAsia" w:ascii="苹方" w:hAnsi="苹方" w:eastAsia="苹方" w:cs="苹方"/>
        </w:rPr>
        <w:t>6</w:t>
      </w:r>
    </w:p>
    <w:p w14:paraId="298A544A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通过项数：</w:t>
      </w:r>
      <w:r>
        <w:rPr>
          <w:rFonts w:hint="eastAsia" w:ascii="苹方" w:hAnsi="苹方" w:eastAsia="苹方" w:cs="苹方"/>
        </w:rPr>
        <w:t>21</w:t>
      </w:r>
    </w:p>
    <w:p w14:paraId="07F01081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通过率：</w:t>
      </w:r>
      <w:r>
        <w:rPr>
          <w:rFonts w:hint="eastAsia" w:ascii="苹方" w:hAnsi="苹方" w:eastAsia="苹方" w:cs="苹方"/>
        </w:rPr>
        <w:t>77.78%</w:t>
      </w:r>
    </w:p>
    <w:p w14:paraId="6383C70D">
      <w:pPr>
        <w:numPr>
          <w:ilvl w:val="0"/>
          <w:numId w:val="2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严重程度统计：</w:t>
      </w:r>
      <w:r>
        <w:rPr>
          <w:rFonts w:hint="eastAsia" w:ascii="苹方" w:hAnsi="苹方" w:eastAsia="苹方" w:cs="苹方"/>
        </w:rPr>
        <w:t>critical=6</w:t>
      </w:r>
      <w:r>
        <w:rPr>
          <w:rFonts w:hint="eastAsia" w:ascii="苹方" w:hAnsi="苹方" w:eastAsia="苹方" w:cs="苹方"/>
        </w:rPr>
        <w:t>，</w:t>
      </w:r>
      <w:r>
        <w:rPr>
          <w:rFonts w:hint="eastAsia" w:ascii="苹方" w:hAnsi="苹方" w:eastAsia="苹方" w:cs="苹方"/>
        </w:rPr>
        <w:t>high=0</w:t>
      </w:r>
      <w:r>
        <w:rPr>
          <w:rFonts w:hint="eastAsia" w:ascii="苹方" w:hAnsi="苹方" w:eastAsia="苹方" w:cs="苹方"/>
        </w:rPr>
        <w:t>，</w:t>
      </w:r>
      <w:r>
        <w:rPr>
          <w:rFonts w:hint="eastAsia" w:ascii="苹方" w:hAnsi="苹方" w:eastAsia="苹方" w:cs="苹方"/>
        </w:rPr>
        <w:t>medium=0</w:t>
      </w:r>
      <w:r>
        <w:rPr>
          <w:rFonts w:hint="eastAsia" w:ascii="苹方" w:hAnsi="苹方" w:eastAsia="苹方" w:cs="苹方"/>
        </w:rPr>
        <w:t>，</w:t>
      </w:r>
      <w:r>
        <w:rPr>
          <w:rFonts w:hint="eastAsia" w:ascii="苹方" w:hAnsi="苹方" w:eastAsia="苹方" w:cs="苹方"/>
        </w:rPr>
        <w:t>low=0</w:t>
      </w:r>
    </w:p>
    <w:p w14:paraId="3E39C6DB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结论：JAS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最终交付的是“可以解释的问题结果”，不是“只告诉你错了”。</w:t>
      </w:r>
    </w:p>
    <w:bookmarkEnd w:id="11"/>
    <w:p w14:paraId="0AAC0846">
      <w:pPr>
        <w:pStyle w:val="4"/>
        <w:rPr>
          <w:rFonts w:hint="eastAsia" w:ascii="苹方" w:hAnsi="苹方" w:eastAsia="苹方" w:cs="苹方"/>
        </w:rPr>
      </w:pPr>
      <w:bookmarkStart w:id="12" w:name="Xcaf6af8e4aca5dd394bbe33eef6b770e567b39e"/>
      <w:r>
        <w:rPr>
          <w:rFonts w:hint="eastAsia" w:ascii="苹方" w:hAnsi="苹方" w:eastAsia="苹方" w:cs="苹方"/>
        </w:rPr>
        <w:t xml:space="preserve">6. </w:t>
      </w:r>
      <w:r>
        <w:rPr>
          <w:rFonts w:hint="eastAsia" w:ascii="苹方" w:hAnsi="苹方" w:eastAsia="苹方" w:cs="苹方"/>
        </w:rPr>
        <w:t>可信度说明</w:t>
      </w:r>
    </w:p>
    <w:p w14:paraId="446C47E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可信度来自三点：</w:t>
      </w:r>
    </w:p>
    <w:p w14:paraId="76BB927B">
      <w:pPr>
        <w:numPr>
          <w:ilvl w:val="0"/>
          <w:numId w:val="4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证据链完整：</w:t>
      </w:r>
      <w:r>
        <w:rPr>
          <w:rFonts w:hint="eastAsia" w:ascii="苹方" w:hAnsi="苹方" w:eastAsia="苹方" w:cs="苹方"/>
        </w:rPr>
        <w:t>audit-config.yaml -&gt; rule_doc.md -&gt; workbook.md -&gt; sheets/*.json -&gt; findings/*.json -&gt; audit-report.docx</w:t>
      </w:r>
    </w:p>
    <w:p w14:paraId="549D3D8F">
      <w:pPr>
        <w:numPr>
          <w:ilvl w:val="0"/>
          <w:numId w:val="4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处理逻辑可解释：规则来自原文，业务行靠</w:t>
      </w:r>
      <w:r>
        <w:rPr>
          <w:rFonts w:hint="eastAsia" w:ascii="苹方" w:hAnsi="苹方" w:eastAsia="苹方" w:cs="苹方"/>
        </w:rPr>
        <w:t xml:space="preserve"> row_business_label</w:t>
      </w:r>
      <w:r>
        <w:rPr>
          <w:rFonts w:hint="eastAsia" w:ascii="苹方" w:hAnsi="苹方" w:eastAsia="苹方" w:cs="苹方"/>
        </w:rPr>
        <w:t>，目标格靠</w:t>
      </w:r>
      <w:r>
        <w:rPr>
          <w:rFonts w:hint="eastAsia" w:ascii="苹方" w:hAnsi="苹方" w:eastAsia="苹方" w:cs="苹方"/>
        </w:rPr>
        <w:t xml:space="preserve"> amount_role</w:t>
      </w:r>
      <w:r>
        <w:rPr>
          <w:rFonts w:hint="eastAsia" w:ascii="苹方" w:hAnsi="苹方" w:eastAsia="苹方" w:cs="苹方"/>
        </w:rPr>
        <w:t>，数值复核来自明确单元格关系</w:t>
      </w:r>
    </w:p>
    <w:p w14:paraId="7BEE1AFA">
      <w:pPr>
        <w:numPr>
          <w:ilvl w:val="0"/>
          <w:numId w:val="4"/>
        </w:num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reviewer </w:t>
      </w:r>
      <w:r>
        <w:rPr>
          <w:rFonts w:hint="eastAsia" w:ascii="苹方" w:hAnsi="苹方" w:eastAsia="苹方" w:cs="苹方"/>
        </w:rPr>
        <w:t>最后把关：检查阶段产物是否齐全、findings</w:t>
      </w:r>
      <w:r>
        <w:rPr>
          <w:rFonts w:hint="eastAsia" w:ascii="苹方" w:hAnsi="苹方" w:eastAsia="苹方" w:cs="苹方"/>
        </w:rPr>
        <w:t xml:space="preserve"> </w:t>
      </w:r>
      <w:r>
        <w:rPr>
          <w:rFonts w:hint="eastAsia" w:ascii="苹方" w:hAnsi="苹方" w:eastAsia="苹方" w:cs="苹方"/>
        </w:rPr>
        <w:t>是否可追溯、报告统计是否一致，必要时可做</w:t>
      </w:r>
      <w:r>
        <w:rPr>
          <w:rFonts w:hint="eastAsia" w:ascii="苹方" w:hAnsi="苹方" w:eastAsia="苹方" w:cs="苹方"/>
        </w:rPr>
        <w:t xml:space="preserve"> oracle diff</w:t>
      </w:r>
    </w:p>
    <w:p w14:paraId="42A9B847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本文结论：</w:t>
      </w:r>
    </w:p>
    <w:p w14:paraId="56140690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 xml:space="preserve">JAS </w:t>
      </w:r>
      <w:r>
        <w:rPr>
          <w:rFonts w:hint="eastAsia" w:ascii="苹方" w:hAnsi="苹方" w:eastAsia="苹方" w:cs="苹方"/>
        </w:rPr>
        <w:t>的价值不只是更快发现错误，而是把“规则依据、单元格定位、数值复核、结果交付”串成一条完整且可解释的审核证据链。</w:t>
      </w:r>
    </w:p>
    <w:bookmarkEnd w:id="0"/>
    <w:bookmarkEnd w:id="1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FB552"/>
    <w:rsid w:val="99DBA1EC"/>
    <w:rsid w:val="CBB4BCB0"/>
    <w:rsid w:val="FAF4FE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8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8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83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7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3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styleId="135">
    <w:name w:val="Intense Quote"/>
    <w:basedOn w:val="1"/>
    <w:next w:val="1"/>
    <w:link w:val="18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Footer Char"/>
    <w:basedOn w:val="132"/>
    <w:link w:val="24"/>
    <w:uiPriority w:val="99"/>
  </w:style>
  <w:style w:type="character" w:customStyle="1" w:styleId="138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9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4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Body Text 2 Char"/>
    <w:basedOn w:val="132"/>
    <w:link w:val="28"/>
    <w:uiPriority w:val="99"/>
  </w:style>
  <w:style w:type="character" w:customStyle="1" w:styleId="144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4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6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7">
    <w:name w:val="Quote Char"/>
    <w:basedOn w:val="132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Quote Char1"/>
    <w:basedOn w:val="132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4">
    <w:name w:val="Body Text Char"/>
    <w:basedOn w:val="132"/>
    <w:link w:val="19"/>
    <w:uiPriority w:val="99"/>
  </w:style>
  <w:style w:type="character" w:customStyle="1" w:styleId="155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6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8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0">
    <w:name w:val="Book Title1"/>
    <w:basedOn w:val="132"/>
    <w:qFormat/>
    <w:uiPriority w:val="33"/>
    <w:rPr>
      <w:b/>
      <w:bCs/>
      <w:smallCaps/>
      <w:spacing w:val="5"/>
    </w:rPr>
  </w:style>
  <w:style w:type="paragraph" w:customStyle="1" w:styleId="161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2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5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Body Text 3 Char"/>
    <w:basedOn w:val="132"/>
    <w:link w:val="17"/>
    <w:uiPriority w:val="99"/>
    <w:rPr>
      <w:sz w:val="16"/>
      <w:szCs w:val="16"/>
    </w:rPr>
  </w:style>
  <w:style w:type="character" w:customStyle="1" w:styleId="167">
    <w:name w:val="Header Char"/>
    <w:basedOn w:val="132"/>
    <w:link w:val="25"/>
    <w:uiPriority w:val="99"/>
  </w:style>
  <w:style w:type="character" w:customStyle="1" w:styleId="168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0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71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72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3">
    <w:name w:val="Body Text 2 Char1"/>
    <w:basedOn w:val="132"/>
    <w:link w:val="28"/>
    <w:uiPriority w:val="99"/>
  </w:style>
  <w:style w:type="character" w:customStyle="1" w:styleId="17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5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6">
    <w:name w:val="Intense Quote Char"/>
    <w:basedOn w:val="132"/>
    <w:link w:val="135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8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80">
    <w:name w:val="Intense Quote Char1"/>
    <w:basedOn w:val="132"/>
    <w:link w:val="135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2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3">
    <w:name w:val="Body Text Char1"/>
    <w:basedOn w:val="132"/>
    <w:link w:val="19"/>
    <w:uiPriority w:val="99"/>
  </w:style>
  <w:style w:type="character" w:customStyle="1" w:styleId="184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dy Text 3 Char1"/>
    <w:basedOn w:val="132"/>
    <w:link w:val="17"/>
    <w:uiPriority w:val="99"/>
    <w:rPr>
      <w:sz w:val="16"/>
      <w:szCs w:val="16"/>
    </w:rPr>
  </w:style>
  <w:style w:type="character" w:customStyle="1" w:styleId="186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87">
    <w:name w:val="Source Code"/>
    <w:uiPriority w:val="0"/>
    <w:pPr>
      <w:wordWrap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88">
    <w:name w:val="KeywordTok"/>
    <w:uiPriority w:val="0"/>
    <w:rPr>
      <w:b/>
      <w:color w:val="007020"/>
    </w:rPr>
  </w:style>
  <w:style w:type="character" w:customStyle="1" w:styleId="189">
    <w:name w:val="DataTypeTok"/>
    <w:uiPriority w:val="0"/>
    <w:rPr>
      <w:color w:val="902000"/>
    </w:rPr>
  </w:style>
  <w:style w:type="character" w:customStyle="1" w:styleId="190">
    <w:name w:val="DecValTok"/>
    <w:uiPriority w:val="0"/>
    <w:rPr>
      <w:color w:val="40A070"/>
    </w:rPr>
  </w:style>
  <w:style w:type="character" w:customStyle="1" w:styleId="191">
    <w:name w:val="BaseNTok"/>
    <w:uiPriority w:val="0"/>
    <w:rPr>
      <w:color w:val="40A070"/>
    </w:rPr>
  </w:style>
  <w:style w:type="character" w:customStyle="1" w:styleId="192">
    <w:name w:val="FloatTok"/>
    <w:uiPriority w:val="0"/>
    <w:rPr>
      <w:color w:val="40A070"/>
    </w:rPr>
  </w:style>
  <w:style w:type="character" w:customStyle="1" w:styleId="193">
    <w:name w:val="ConstantTok"/>
    <w:uiPriority w:val="0"/>
    <w:rPr>
      <w:color w:val="880000"/>
    </w:rPr>
  </w:style>
  <w:style w:type="character" w:customStyle="1" w:styleId="194">
    <w:name w:val="CharTok"/>
    <w:uiPriority w:val="0"/>
    <w:rPr>
      <w:color w:val="4070A0"/>
    </w:rPr>
  </w:style>
  <w:style w:type="character" w:customStyle="1" w:styleId="195">
    <w:name w:val="SpecialCharTok"/>
    <w:uiPriority w:val="0"/>
    <w:rPr>
      <w:color w:val="4070A0"/>
    </w:rPr>
  </w:style>
  <w:style w:type="character" w:customStyle="1" w:styleId="196">
    <w:name w:val="StringTok"/>
    <w:uiPriority w:val="0"/>
    <w:rPr>
      <w:color w:val="4070A0"/>
    </w:rPr>
  </w:style>
  <w:style w:type="character" w:customStyle="1" w:styleId="197">
    <w:name w:val="VerbatimStringTok"/>
    <w:uiPriority w:val="0"/>
    <w:rPr>
      <w:color w:val="4070A0"/>
    </w:rPr>
  </w:style>
  <w:style w:type="character" w:customStyle="1" w:styleId="198">
    <w:name w:val="SpecialStringTok"/>
    <w:uiPriority w:val="0"/>
    <w:rPr>
      <w:color w:val="BB6688"/>
    </w:rPr>
  </w:style>
  <w:style w:type="character" w:customStyle="1" w:styleId="199">
    <w:name w:val="ImportTok"/>
    <w:uiPriority w:val="0"/>
    <w:rPr>
      <w:b/>
      <w:color w:val="008000"/>
    </w:rPr>
  </w:style>
  <w:style w:type="character" w:customStyle="1" w:styleId="200">
    <w:name w:val="CommentTok"/>
    <w:uiPriority w:val="0"/>
    <w:rPr>
      <w:i/>
      <w:color w:val="60A0B0"/>
    </w:rPr>
  </w:style>
  <w:style w:type="character" w:customStyle="1" w:styleId="201">
    <w:name w:val="DocumentationTok"/>
    <w:uiPriority w:val="0"/>
    <w:rPr>
      <w:i/>
      <w:color w:val="BA2121"/>
    </w:rPr>
  </w:style>
  <w:style w:type="character" w:customStyle="1" w:styleId="202">
    <w:name w:val="AnnotationTok"/>
    <w:uiPriority w:val="0"/>
    <w:rPr>
      <w:b/>
      <w:i/>
      <w:color w:val="60A0B0"/>
    </w:rPr>
  </w:style>
  <w:style w:type="character" w:customStyle="1" w:styleId="203">
    <w:name w:val="CommentVarTok"/>
    <w:uiPriority w:val="0"/>
    <w:rPr>
      <w:b/>
      <w:i/>
      <w:color w:val="60A0B0"/>
    </w:rPr>
  </w:style>
  <w:style w:type="character" w:customStyle="1" w:styleId="204">
    <w:name w:val="OtherTok"/>
    <w:uiPriority w:val="0"/>
    <w:rPr>
      <w:color w:val="007020"/>
    </w:rPr>
  </w:style>
  <w:style w:type="character" w:customStyle="1" w:styleId="205">
    <w:name w:val="FunctionTok"/>
    <w:uiPriority w:val="0"/>
    <w:rPr>
      <w:color w:val="06287E"/>
    </w:rPr>
  </w:style>
  <w:style w:type="character" w:customStyle="1" w:styleId="206">
    <w:name w:val="VariableTok"/>
    <w:uiPriority w:val="0"/>
    <w:rPr>
      <w:color w:val="19177C"/>
    </w:rPr>
  </w:style>
  <w:style w:type="character" w:customStyle="1" w:styleId="207">
    <w:name w:val="ControlFlowTok"/>
    <w:uiPriority w:val="0"/>
    <w:rPr>
      <w:b/>
      <w:color w:val="007020"/>
    </w:rPr>
  </w:style>
  <w:style w:type="character" w:customStyle="1" w:styleId="208">
    <w:name w:val="OperatorTok"/>
    <w:uiPriority w:val="0"/>
    <w:rPr>
      <w:color w:val="666666"/>
    </w:rPr>
  </w:style>
  <w:style w:type="character" w:customStyle="1" w:styleId="209">
    <w:name w:val="BuiltInTok"/>
    <w:uiPriority w:val="0"/>
    <w:rPr>
      <w:color w:val="008000"/>
    </w:rPr>
  </w:style>
  <w:style w:type="character" w:customStyle="1" w:styleId="210">
    <w:name w:val="ExtensionTok"/>
    <w:uiPriority w:val="0"/>
  </w:style>
  <w:style w:type="character" w:customStyle="1" w:styleId="211">
    <w:name w:val="PreprocessorTok"/>
    <w:uiPriority w:val="0"/>
    <w:rPr>
      <w:color w:val="BC7A00"/>
    </w:rPr>
  </w:style>
  <w:style w:type="character" w:customStyle="1" w:styleId="212">
    <w:name w:val="AttributeTok"/>
    <w:uiPriority w:val="0"/>
    <w:rPr>
      <w:color w:val="7D9029"/>
    </w:rPr>
  </w:style>
  <w:style w:type="character" w:customStyle="1" w:styleId="213">
    <w:name w:val="RegionMarkerTok"/>
    <w:uiPriority w:val="0"/>
  </w:style>
  <w:style w:type="character" w:customStyle="1" w:styleId="214">
    <w:name w:val="InformationTok"/>
    <w:uiPriority w:val="0"/>
    <w:rPr>
      <w:b/>
      <w:i/>
      <w:color w:val="60A0B0"/>
    </w:rPr>
  </w:style>
  <w:style w:type="character" w:customStyle="1" w:styleId="215">
    <w:name w:val="WarningTok"/>
    <w:uiPriority w:val="0"/>
    <w:rPr>
      <w:b/>
      <w:i/>
      <w:color w:val="60A0B0"/>
    </w:rPr>
  </w:style>
  <w:style w:type="character" w:customStyle="1" w:styleId="216">
    <w:name w:val="AlertTok"/>
    <w:uiPriority w:val="0"/>
    <w:rPr>
      <w:b/>
      <w:color w:val="FF0000"/>
    </w:rPr>
  </w:style>
  <w:style w:type="character" w:customStyle="1" w:styleId="217">
    <w:name w:val="ErrorTok"/>
    <w:uiPriority w:val="0"/>
    <w:rPr>
      <w:b/>
      <w:color w:val="FF0000"/>
    </w:rPr>
  </w:style>
  <w:style w:type="character" w:customStyle="1" w:styleId="218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2026-04-08T15:26:00Z</dcterms:created>
  <dc:creator>张毓东</dc:creator>
  <cp:lastModifiedBy>张毓东</cp:lastModifiedBy>
  <dcterms:modified xsi:type="dcterms:W3CDTF">2026-04-08T15:39:50Z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9B50458360B8205BCE03D6693DBE3EEA_42</vt:lpwstr>
  </property>
</Properties>
</file>