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5546C">
      <w:pPr>
        <w:jc w:val="center"/>
        <w:rPr>
          <w:b/>
          <w:bCs/>
          <w:sz w:val="44"/>
          <w:szCs w:val="44"/>
        </w:rPr>
      </w:pPr>
      <w:r>
        <w:rPr>
          <w:rFonts w:hint="eastAsia"/>
          <w:b/>
          <w:bCs/>
          <w:sz w:val="44"/>
          <w:szCs w:val="44"/>
        </w:rPr>
        <w:t>实用新型专利</w:t>
      </w:r>
    </w:p>
    <w:p w:rsidR="008B0AEC" w:rsidRDefault="00197F16" w:rsidP="001A0936">
      <w:pPr>
        <w:widowControl/>
        <w:jc w:val="left"/>
        <w:rPr>
          <w:rFonts w:ascii="黑体" w:eastAsia="黑体" w:hAnsi="黑体" w:hint="eastAsia"/>
          <w:b/>
          <w:color w:val="000000"/>
        </w:rPr>
      </w:pPr>
      <w:r w:rsidRPr="00197F16">
        <w:rPr>
          <w:rFonts w:ascii="黑体" w:eastAsia="黑体" w:hAnsi="黑体" w:hint="eastAsia"/>
          <w:b/>
          <w:color w:val="000000"/>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197F16">
        <w:rPr>
          <w:rFonts w:ascii="黑体" w:eastAsia="黑体" w:hAnsi="黑体" w:hint="eastAsia"/>
          <w:b/>
          <w:color w:val="000000"/>
        </w:rPr>
        <w:t>基于由仿人</w:t>
      </w:r>
      <w:proofErr w:type="gramEnd"/>
      <w:r w:rsidRPr="00197F16">
        <w:rPr>
          <w:rFonts w:ascii="黑体" w:eastAsia="黑体" w:hAnsi="黑体" w:hint="eastAsia"/>
          <w:b/>
          <w:color w:val="000000"/>
        </w:rPr>
        <w:t>机器人</w:t>
      </w:r>
      <w:proofErr w:type="spellStart"/>
      <w:r w:rsidRPr="00197F16">
        <w:rPr>
          <w:rFonts w:ascii="黑体" w:eastAsia="黑体" w:hAnsi="黑体" w:hint="eastAsia"/>
          <w:b/>
          <w:color w:val="000000"/>
        </w:rPr>
        <w:t>NAO,Drrobot</w:t>
      </w:r>
      <w:proofErr w:type="spellEnd"/>
      <w:r w:rsidRPr="00197F16">
        <w:rPr>
          <w:rFonts w:ascii="黑体" w:eastAsia="黑体" w:hAnsi="黑体" w:hint="eastAsia"/>
          <w:b/>
          <w:color w:val="000000"/>
        </w:rPr>
        <w:t xml:space="preserve"> X80 Pro无线智能机器人和实验室自</w:t>
      </w:r>
      <w:proofErr w:type="gramStart"/>
      <w:r w:rsidRPr="00197F16">
        <w:rPr>
          <w:rFonts w:ascii="黑体" w:eastAsia="黑体" w:hAnsi="黑体" w:hint="eastAsia"/>
          <w:b/>
          <w:color w:val="000000"/>
        </w:rPr>
        <w:t>研</w:t>
      </w:r>
      <w:proofErr w:type="gramEnd"/>
      <w:r w:rsidRPr="00197F16">
        <w:rPr>
          <w:rFonts w:ascii="黑体" w:eastAsia="黑体" w:hAnsi="黑体" w:hint="eastAsia"/>
          <w:b/>
          <w:color w:val="000000"/>
        </w:rPr>
        <w:t>的养老服务机器人构成的多类型养老服务机器人系统,设计并实现了环境监测,娱乐互动以及巡逻监控等多种家庭养老服务功能. 针对实验室自</w:t>
      </w:r>
      <w:proofErr w:type="gramStart"/>
      <w:r w:rsidRPr="00197F16">
        <w:rPr>
          <w:rFonts w:ascii="黑体" w:eastAsia="黑体" w:hAnsi="黑体" w:hint="eastAsia"/>
          <w:b/>
          <w:color w:val="000000"/>
        </w:rPr>
        <w:t>研</w:t>
      </w:r>
      <w:proofErr w:type="gramEnd"/>
      <w:r w:rsidRPr="00197F16">
        <w:rPr>
          <w:rFonts w:ascii="黑体" w:eastAsia="黑体" w:hAnsi="黑体" w:hint="eastAsia"/>
          <w:b/>
          <w:color w:val="000000"/>
        </w:rPr>
        <w:t>的养老服务机器人远程控制的软件需求,设计并开发了一款基于Android平台远程控制实验室自</w:t>
      </w:r>
      <w:proofErr w:type="gramStart"/>
      <w:r w:rsidRPr="00197F16">
        <w:rPr>
          <w:rFonts w:ascii="黑体" w:eastAsia="黑体" w:hAnsi="黑体" w:hint="eastAsia"/>
          <w:b/>
          <w:color w:val="000000"/>
        </w:rPr>
        <w:t>研</w:t>
      </w:r>
      <w:proofErr w:type="gramEnd"/>
      <w:r w:rsidRPr="00197F16">
        <w:rPr>
          <w:rFonts w:ascii="黑体" w:eastAsia="黑体" w:hAnsi="黑体" w:hint="eastAsia"/>
          <w:b/>
          <w:color w:val="000000"/>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55546C" w:rsidRDefault="0055546C"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rFonts w:ascii="黑体" w:eastAsia="黑体" w:hAnsi="黑体"/>
          <w:b/>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3F43AC">
        <w:rPr>
          <w:rFonts w:hint="eastAsia"/>
          <w:color w:val="000000"/>
        </w:rPr>
        <w:t>医疗</w:t>
      </w:r>
      <w:r w:rsidR="006035A0">
        <w:rPr>
          <w:rFonts w:hint="eastAsia"/>
          <w:color w:val="000000"/>
        </w:rPr>
        <w:t>健康管理机器人</w:t>
      </w: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F022E3" w:rsidRDefault="00DE7634" w:rsidP="00437173">
      <w:pPr>
        <w:widowControl/>
        <w:jc w:val="left"/>
        <w:rPr>
          <w:color w:val="000000"/>
        </w:rPr>
      </w:pPr>
      <w:r w:rsidRPr="00963AEB">
        <w:rPr>
          <w:rFonts w:hint="eastAsia"/>
          <w:color w:val="000000"/>
        </w:rPr>
        <w:t>本实用新型公开了一种智能家居医疗健康管理机器人，包括从上至下依次设立的机器人头部、主体和底部；机器人头部设立有体温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B34755">
        <w:rPr>
          <w:rFonts w:hint="eastAsia"/>
          <w:color w:val="000000"/>
        </w:rPr>
        <w:t>可</w:t>
      </w:r>
      <w:r w:rsidR="00265372">
        <w:rPr>
          <w:rFonts w:hint="eastAsia"/>
          <w:color w:val="000000"/>
        </w:rPr>
        <w:t>移动模块，为机器人提供移动</w:t>
      </w:r>
      <w:r w:rsidR="00C54AA7">
        <w:rPr>
          <w:rFonts w:hint="eastAsia"/>
          <w:color w:val="000000"/>
        </w:rPr>
        <w:t>功能；</w:t>
      </w:r>
      <w:r w:rsidR="00B34755">
        <w:rPr>
          <w:rFonts w:hint="eastAsia"/>
          <w:color w:val="000000"/>
        </w:rPr>
        <w:t>可移动模块包括</w:t>
      </w:r>
      <w:r w:rsidR="00511835">
        <w:rPr>
          <w:rFonts w:hint="eastAsia"/>
          <w:color w:val="000000"/>
        </w:rPr>
        <w:t>移动轮、</w:t>
      </w:r>
      <w:r w:rsidR="00B34755">
        <w:rPr>
          <w:rFonts w:hint="eastAsia"/>
          <w:color w:val="000000"/>
        </w:rPr>
        <w:t>激光雷达、超声波传感器、控制单元。</w:t>
      </w:r>
      <w:r w:rsidR="00355880">
        <w:rPr>
          <w:rFonts w:hint="eastAsia"/>
          <w:color w:val="000000"/>
        </w:rPr>
        <w:t>本实用新型公开的一种智能家居</w:t>
      </w:r>
      <w:r w:rsidR="00B805BB">
        <w:rPr>
          <w:rFonts w:hint="eastAsia"/>
          <w:color w:val="000000"/>
        </w:rPr>
        <w:t>医疗健康管理机器人功能强大且全面</w:t>
      </w:r>
      <w:r w:rsidR="003D1DB8">
        <w:rPr>
          <w:rFonts w:hint="eastAsia"/>
          <w:color w:val="000000"/>
        </w:rPr>
        <w:t>，能</w:t>
      </w:r>
      <w:r w:rsidR="003D1DB8">
        <w:rPr>
          <w:rFonts w:hint="eastAsia"/>
          <w:color w:val="000000"/>
        </w:rPr>
        <w:t>监测环境</w:t>
      </w:r>
      <w:r w:rsidR="003D1DB8">
        <w:rPr>
          <w:rFonts w:hint="eastAsia"/>
          <w:color w:val="000000"/>
        </w:rPr>
        <w:t>与人员健康</w:t>
      </w:r>
      <w:r w:rsidR="003D1DB8">
        <w:rPr>
          <w:rFonts w:hint="eastAsia"/>
          <w:color w:val="000000"/>
        </w:rPr>
        <w:t>数据</w:t>
      </w:r>
      <w:r w:rsidR="003D1DB8">
        <w:rPr>
          <w:rFonts w:hint="eastAsia"/>
          <w:color w:val="000000"/>
        </w:rPr>
        <w:t>，</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DA608A" w:rsidRDefault="00DA608A" w:rsidP="00437173">
      <w:pPr>
        <w:widowControl/>
        <w:jc w:val="left"/>
        <w:rPr>
          <w:color w:val="000000"/>
        </w:rPr>
      </w:pPr>
    </w:p>
    <w:p w:rsidR="00DA608A" w:rsidRDefault="00DA608A">
      <w:pPr>
        <w:widowControl/>
        <w:jc w:val="left"/>
        <w:rPr>
          <w:color w:val="000000"/>
        </w:rPr>
      </w:pPr>
      <w:r>
        <w:rPr>
          <w:color w:val="000000"/>
        </w:rPr>
        <w:br w:type="page"/>
      </w:r>
    </w:p>
    <w:p w:rsidR="009D1BEC" w:rsidRDefault="00B12CB0" w:rsidP="00B12CB0">
      <w:pPr>
        <w:widowControl/>
        <w:jc w:val="left"/>
        <w:rPr>
          <w:color w:val="000000"/>
        </w:rPr>
      </w:pPr>
      <w:r w:rsidRPr="00B12CB0">
        <w:rPr>
          <w:rFonts w:hint="eastAsia"/>
          <w:color w:val="000000"/>
        </w:rPr>
        <w:lastRenderedPageBreak/>
        <w:t>1</w:t>
      </w:r>
      <w:r w:rsidRPr="00B12CB0">
        <w:rPr>
          <w:rFonts w:hint="eastAsia"/>
          <w:color w:val="000000"/>
        </w:rPr>
        <w:t>、</w:t>
      </w:r>
      <w:r w:rsidR="00320E97" w:rsidRPr="00320E97">
        <w:rPr>
          <w:rFonts w:hint="eastAsia"/>
          <w:color w:val="000000"/>
        </w:rPr>
        <w:t>一种智能家居医疗健康管理机器人</w:t>
      </w:r>
      <w:r w:rsidR="00320E97">
        <w:rPr>
          <w:rFonts w:hint="eastAsia"/>
          <w:color w:val="000000"/>
        </w:rPr>
        <w:t>，其特征在于，包括从上至下依次设立的机器人头部、主体和底部；所述机器人头部和所述主体为活动连接；所述主体和所述底部皆为一体成型结构，固定相互连接；所述底部设有可移动机构；所述可移动机构为轮式结构；所述轮式结构由控制单元控制电机实现移动；所述控制单元采用激光雷达与</w:t>
      </w:r>
      <w:r w:rsidR="00320E97">
        <w:rPr>
          <w:rFonts w:hint="eastAsia"/>
          <w:color w:val="000000"/>
        </w:rPr>
        <w:t>SLAM</w:t>
      </w:r>
      <w:r w:rsidR="00320E97">
        <w:rPr>
          <w:rFonts w:hint="eastAsia"/>
          <w:color w:val="000000"/>
        </w:rPr>
        <w:t>算法实现同步定位与地图构建；</w:t>
      </w:r>
      <w:r w:rsidR="00B65273">
        <w:rPr>
          <w:rFonts w:hint="eastAsia"/>
          <w:color w:val="000000"/>
        </w:rPr>
        <w:t>所述控制单元路径规划算法采用</w:t>
      </w:r>
      <w:proofErr w:type="spellStart"/>
      <w:r w:rsidR="00B65273" w:rsidRPr="00B65273">
        <w:rPr>
          <w:rFonts w:hint="eastAsia"/>
          <w:color w:val="000000"/>
        </w:rPr>
        <w:t>Dijkstra</w:t>
      </w:r>
      <w:proofErr w:type="spellEnd"/>
      <w:r w:rsidR="00B65273" w:rsidRPr="00B65273">
        <w:rPr>
          <w:rFonts w:hint="eastAsia"/>
          <w:color w:val="000000"/>
        </w:rPr>
        <w:t>算法</w:t>
      </w:r>
      <w:r w:rsidR="00B65273">
        <w:rPr>
          <w:rFonts w:hint="eastAsia"/>
          <w:color w:val="000000"/>
        </w:rPr>
        <w:t>。</w:t>
      </w:r>
    </w:p>
    <w:p w:rsidR="00B12CB0" w:rsidRDefault="00B12CB0" w:rsidP="00B12CB0">
      <w:pPr>
        <w:widowControl/>
        <w:jc w:val="left"/>
        <w:rPr>
          <w:rFonts w:hint="eastAsia"/>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所述的智能家居医疗健康管理机器人，其特征在于，所述机器人头部和所述主体活动连接方式为插接或卡接或铰接中的一种或多种结合。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所述的智能家居医疗健康管理机器人，其特征在于，还包括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单元、运动单元、</w:t>
      </w:r>
      <w:r w:rsidR="009857D7">
        <w:rPr>
          <w:rFonts w:hint="eastAsia"/>
          <w:color w:val="000000"/>
        </w:rPr>
        <w:t>运动</w:t>
      </w:r>
      <w:r w:rsidR="00C55E6B">
        <w:rPr>
          <w:rFonts w:hint="eastAsia"/>
          <w:color w:val="000000"/>
        </w:rPr>
        <w:t>控制电路板、</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w:t>
      </w:r>
      <w:r w:rsidR="00513BE0">
        <w:rPr>
          <w:rFonts w:hint="eastAsia"/>
          <w:color w:val="000000"/>
        </w:rPr>
        <w:t>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0015D6" w:rsidRDefault="000015D6" w:rsidP="000015D6">
      <w:pPr>
        <w:widowControl/>
        <w:jc w:val="left"/>
        <w:rPr>
          <w:color w:val="000000"/>
        </w:rPr>
      </w:pPr>
      <w:bookmarkStart w:id="0" w:name="_GoBack"/>
      <w:bookmarkEnd w:id="0"/>
      <w:r>
        <w:rPr>
          <w:color w:val="000000"/>
        </w:rPr>
        <w:t>4</w:t>
      </w:r>
      <w:r w:rsidRPr="00B12CB0">
        <w:rPr>
          <w:rFonts w:hint="eastAsia"/>
          <w:color w:val="000000"/>
        </w:rPr>
        <w:t>、</w:t>
      </w:r>
    </w:p>
    <w:p w:rsidR="000015D6" w:rsidRDefault="000015D6" w:rsidP="000015D6">
      <w:pPr>
        <w:widowControl/>
        <w:jc w:val="left"/>
        <w:rPr>
          <w:color w:val="000000"/>
        </w:rPr>
      </w:pPr>
    </w:p>
    <w:p w:rsidR="000015D6" w:rsidRPr="00B12CB0" w:rsidRDefault="000015D6" w:rsidP="000015D6">
      <w:pPr>
        <w:widowControl/>
        <w:jc w:val="left"/>
        <w:rPr>
          <w:rFonts w:hint="eastAsia"/>
          <w:color w:val="000000"/>
        </w:rPr>
      </w:pPr>
    </w:p>
    <w:p w:rsidR="000015D6" w:rsidRDefault="000015D6" w:rsidP="000015D6">
      <w:pPr>
        <w:widowControl/>
        <w:jc w:val="left"/>
        <w:rPr>
          <w:color w:val="000000"/>
        </w:rPr>
      </w:pPr>
      <w:r>
        <w:rPr>
          <w:color w:val="000000"/>
        </w:rPr>
        <w:t>5</w:t>
      </w:r>
      <w:r w:rsidRPr="00B12CB0">
        <w:rPr>
          <w:rFonts w:hint="eastAsia"/>
          <w:color w:val="000000"/>
        </w:rPr>
        <w:t>、</w:t>
      </w:r>
    </w:p>
    <w:p w:rsidR="000015D6" w:rsidRDefault="000015D6" w:rsidP="000015D6">
      <w:pPr>
        <w:widowControl/>
        <w:jc w:val="left"/>
        <w:rPr>
          <w:color w:val="000000"/>
        </w:rPr>
      </w:pPr>
    </w:p>
    <w:p w:rsidR="000015D6" w:rsidRPr="00B12CB0" w:rsidRDefault="000015D6" w:rsidP="000015D6">
      <w:pPr>
        <w:widowControl/>
        <w:jc w:val="left"/>
        <w:rPr>
          <w:rFonts w:hint="eastAsia"/>
          <w:color w:val="000000"/>
        </w:rPr>
      </w:pPr>
    </w:p>
    <w:p w:rsidR="000015D6" w:rsidRDefault="000015D6" w:rsidP="000015D6">
      <w:pPr>
        <w:widowControl/>
        <w:jc w:val="left"/>
        <w:rPr>
          <w:color w:val="000000"/>
        </w:rPr>
      </w:pPr>
      <w:r>
        <w:rPr>
          <w:color w:val="000000"/>
        </w:rPr>
        <w:t>6</w:t>
      </w:r>
      <w:r w:rsidRPr="00B12CB0">
        <w:rPr>
          <w:rFonts w:hint="eastAsia"/>
          <w:color w:val="000000"/>
        </w:rPr>
        <w:t>、</w:t>
      </w:r>
    </w:p>
    <w:p w:rsidR="000015D6" w:rsidRDefault="000015D6" w:rsidP="000015D6">
      <w:pPr>
        <w:widowControl/>
        <w:jc w:val="left"/>
        <w:rPr>
          <w:color w:val="000000"/>
        </w:rPr>
      </w:pPr>
    </w:p>
    <w:p w:rsidR="000015D6" w:rsidRPr="00B12CB0" w:rsidRDefault="000015D6" w:rsidP="00B12CB0">
      <w:pPr>
        <w:widowControl/>
        <w:jc w:val="left"/>
        <w:rPr>
          <w:rFonts w:hint="eastAsia"/>
          <w:color w:val="000000"/>
        </w:rPr>
      </w:pPr>
    </w:p>
    <w:p w:rsidR="00B12CB0" w:rsidRDefault="000D69C3" w:rsidP="001A0936">
      <w:pPr>
        <w:widowControl/>
        <w:jc w:val="left"/>
        <w:rPr>
          <w:rFonts w:ascii="黑体" w:eastAsia="黑体" w:hAnsi="黑体" w:hint="eastAsia"/>
          <w:b/>
          <w:color w:val="000000"/>
        </w:rPr>
      </w:pPr>
      <w:r>
        <w:rPr>
          <w:rFonts w:ascii="黑体" w:eastAsia="黑体" w:hAnsi="黑体" w:hint="eastAsia"/>
          <w:b/>
          <w:color w:val="000000"/>
        </w:rPr>
        <w:t>7、</w:t>
      </w:r>
    </w:p>
    <w:p w:rsidR="009D1BEC" w:rsidRDefault="009D1BEC" w:rsidP="001A0936">
      <w:pPr>
        <w:widowControl/>
        <w:jc w:val="left"/>
        <w:rPr>
          <w:rFonts w:ascii="黑体" w:eastAsia="黑体" w:hAnsi="黑体"/>
          <w:b/>
          <w:color w:val="000000"/>
        </w:rPr>
      </w:pPr>
    </w:p>
    <w:p w:rsidR="009D1BEC" w:rsidRDefault="009D1BEC" w:rsidP="001A0936">
      <w:pPr>
        <w:widowControl/>
        <w:jc w:val="left"/>
        <w:rPr>
          <w:rFonts w:ascii="黑体" w:eastAsia="黑体" w:hAnsi="黑体"/>
          <w:b/>
          <w:color w:val="000000"/>
        </w:rPr>
      </w:pPr>
    </w:p>
    <w:p w:rsidR="009D1BEC" w:rsidRDefault="009D1BEC" w:rsidP="001A0936">
      <w:pPr>
        <w:widowControl/>
        <w:jc w:val="left"/>
        <w:rPr>
          <w:rFonts w:ascii="黑体" w:eastAsia="黑体" w:hAnsi="黑体"/>
          <w:b/>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54B86" w:rsidRDefault="001A0936" w:rsidP="001A0936">
      <w:r>
        <w:rPr>
          <w:rFonts w:ascii="黑体" w:eastAsia="黑体" w:hAnsi="黑体" w:hint="eastAsia"/>
          <w:color w:val="000000"/>
          <w:szCs w:val="21"/>
        </w:rPr>
        <w:t xml:space="preserve">[0001] </w:t>
      </w:r>
      <w:r>
        <w:rPr>
          <w:rFonts w:hint="eastAsia"/>
          <w:color w:val="000000"/>
        </w:rPr>
        <w:t>本发明涉及人工智能技术领域，尤其涉及一种家庭健康管理的实现方法、装置、机器人及移动终端。</w:t>
      </w:r>
    </w:p>
    <w:p w:rsidR="00431D94" w:rsidRPr="00B71ACA" w:rsidRDefault="00431D94" w:rsidP="001A0936">
      <w:pPr>
        <w:rPr>
          <w:rFonts w:hint="eastAsia"/>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rFonts w:ascii="宋体" w:eastAsia="宋体" w:hAnsi="宋体" w:cs="宋体"/>
          <w:color w:val="000000"/>
          <w:kern w:val="0"/>
          <w:sz w:val="24"/>
        </w:rPr>
      </w:pPr>
      <w:r w:rsidRPr="001A0936">
        <w:rPr>
          <w:rFonts w:ascii="黑体" w:eastAsia="黑体" w:hAnsi="黑体" w:cs="宋体" w:hint="eastAsia"/>
          <w:color w:val="000000"/>
          <w:kern w:val="0"/>
          <w:szCs w:val="21"/>
        </w:rPr>
        <w:t xml:space="preserve">[0002] </w:t>
      </w:r>
      <w:r w:rsidRPr="001A0936">
        <w:rPr>
          <w:rFonts w:ascii="宋体" w:eastAsia="宋体" w:hAnsi="宋体" w:cs="宋体" w:hint="eastAsia"/>
          <w:color w:val="000000"/>
          <w:kern w:val="0"/>
          <w:sz w:val="24"/>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p>
    <w:p w:rsidR="002753C0" w:rsidRDefault="002753C0" w:rsidP="001A0936">
      <w:pPr>
        <w:widowControl/>
        <w:jc w:val="left"/>
        <w:rPr>
          <w:rFonts w:ascii="宋体" w:eastAsia="宋体" w:hAnsi="宋体" w:cs="宋体"/>
          <w:color w:val="000000"/>
          <w:kern w:val="0"/>
          <w:sz w:val="24"/>
        </w:rPr>
      </w:pPr>
    </w:p>
    <w:p w:rsidR="002753C0" w:rsidRDefault="002753C0" w:rsidP="001A0936">
      <w:pPr>
        <w:widowControl/>
        <w:jc w:val="left"/>
        <w:rPr>
          <w:rFonts w:ascii="宋体" w:eastAsia="宋体" w:hAnsi="宋体" w:cs="宋体"/>
          <w:color w:val="000000"/>
          <w:kern w:val="0"/>
          <w:sz w:val="24"/>
        </w:rPr>
      </w:pPr>
    </w:p>
    <w:p w:rsidR="002753C0" w:rsidRDefault="002753C0" w:rsidP="001A0936">
      <w:pPr>
        <w:widowControl/>
        <w:jc w:val="left"/>
        <w:rPr>
          <w:rFonts w:ascii="宋体" w:eastAsia="宋体" w:hAnsi="宋体" w:cs="宋体"/>
          <w:color w:val="000000"/>
          <w:kern w:val="0"/>
          <w:sz w:val="24"/>
        </w:rPr>
      </w:pPr>
    </w:p>
    <w:p w:rsidR="002753C0" w:rsidRDefault="002753C0" w:rsidP="001A0936">
      <w:pPr>
        <w:widowControl/>
        <w:jc w:val="left"/>
        <w:rPr>
          <w:rFonts w:ascii="宋体" w:eastAsia="宋体" w:hAnsi="宋体" w:cs="宋体"/>
          <w:color w:val="000000"/>
          <w:kern w:val="0"/>
          <w:sz w:val="24"/>
        </w:rPr>
      </w:pPr>
    </w:p>
    <w:p w:rsidR="002753C0" w:rsidRPr="001A0936" w:rsidRDefault="002753C0" w:rsidP="001A0936">
      <w:pPr>
        <w:widowControl/>
        <w:jc w:val="left"/>
        <w:rPr>
          <w:rFonts w:ascii="宋体" w:eastAsia="宋体" w:hAnsi="宋体" w:cs="宋体" w:hint="eastAsia"/>
          <w:kern w:val="0"/>
          <w:sz w:val="24"/>
        </w:rPr>
      </w:pPr>
    </w:p>
    <w:sectPr w:rsidR="002753C0" w:rsidRPr="001A0936">
      <w:headerReference w:type="default" r:id="rId7"/>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9C4" w:rsidRDefault="00EA29C4" w:rsidP="001A0936">
      <w:r>
        <w:separator/>
      </w:r>
    </w:p>
  </w:endnote>
  <w:endnote w:type="continuationSeparator" w:id="0">
    <w:p w:rsidR="00EA29C4" w:rsidRDefault="00EA29C4"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9C4" w:rsidRDefault="00EA29C4" w:rsidP="001A0936">
      <w:r>
        <w:separator/>
      </w:r>
    </w:p>
  </w:footnote>
  <w:footnote w:type="continuationSeparator" w:id="0">
    <w:p w:rsidR="00EA29C4" w:rsidRDefault="00EA29C4"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FE6" w:rsidRPr="004D1FE6" w:rsidRDefault="004D1FE6" w:rsidP="004D1FE6">
    <w:pPr>
      <w:widowControl/>
      <w:jc w:val="center"/>
      <w:rPr>
        <w:rFonts w:hint="eastAsia"/>
        <w:b/>
        <w:color w:val="000000"/>
        <w:sz w:val="32"/>
      </w:rPr>
    </w:pPr>
    <w:r>
      <w:rPr>
        <w:rFonts w:hint="eastAsia"/>
        <w:b/>
        <w:noProof/>
        <w:color w:val="000000"/>
        <w:sz w:val="32"/>
      </w:rPr>
      <mc:AlternateContent>
        <mc:Choice Requires="wps">
          <w:drawing>
            <wp:anchor distT="0" distB="0" distL="114300" distR="114300" simplePos="0" relativeHeight="251658240" behindDoc="0" locked="0" layoutInCell="1" allowOverlap="1">
              <wp:simplePos x="0" y="0"/>
              <wp:positionH relativeFrom="column">
                <wp:posOffset>-9420</wp:posOffset>
              </wp:positionH>
              <wp:positionV relativeFrom="paragraph">
                <wp:posOffset>260350</wp:posOffset>
              </wp:positionV>
              <wp:extent cx="5503229" cy="0"/>
              <wp:effectExtent l="0" t="0" r="21590" b="19050"/>
              <wp:wrapNone/>
              <wp:docPr id="2" name="直接连接符 2"/>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42000E" id="直接连接符 2" o:spid="_x0000_s1026" style="position:absolute;left:0;text-align:lef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twPv7+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sidRPr="004F52F0">
      <w:rPr>
        <w:rFonts w:hint="eastAsia"/>
        <w:b/>
        <w:color w:val="000000"/>
        <w:sz w:val="32"/>
      </w:rPr>
      <w:t>权</w:t>
    </w:r>
    <w:r>
      <w:rPr>
        <w:rFonts w:hint="eastAsia"/>
        <w:b/>
        <w:color w:val="000000"/>
        <w:sz w:val="32"/>
      </w:rPr>
      <w:t xml:space="preserve"> </w:t>
    </w:r>
    <w:r>
      <w:rPr>
        <w:rFonts w:hint="eastAsia"/>
        <w:b/>
        <w:color w:val="000000"/>
        <w:sz w:val="32"/>
      </w:rPr>
      <w:t>利</w:t>
    </w:r>
    <w:r>
      <w:rPr>
        <w:rFonts w:hint="eastAsia"/>
        <w:b/>
        <w:color w:val="000000"/>
        <w:sz w:val="32"/>
      </w:rPr>
      <w:t xml:space="preserve"> </w:t>
    </w:r>
    <w:r w:rsidRPr="004F52F0">
      <w:rPr>
        <w:rFonts w:hint="eastAsia"/>
        <w:b/>
        <w:color w:val="000000"/>
        <w:sz w:val="32"/>
      </w:rPr>
      <w:t>书</w:t>
    </w:r>
    <w:r>
      <w:rPr>
        <w:rFonts w:hint="eastAsia"/>
        <w:b/>
        <w:color w:val="000000"/>
        <w:sz w:val="32"/>
      </w:rPr>
      <w:t xml:space="preserve"> </w:t>
    </w:r>
    <w:r w:rsidRPr="004F52F0">
      <w:rPr>
        <w:rFonts w:hint="eastAsia"/>
        <w:b/>
        <w:color w:val="000000"/>
        <w:sz w:val="32"/>
      </w:rPr>
      <w:t>要</w:t>
    </w:r>
    <w:r>
      <w:rPr>
        <w:rFonts w:hint="eastAsia"/>
        <w:b/>
        <w:color w:val="000000"/>
        <w:sz w:val="32"/>
      </w:rPr>
      <w:t xml:space="preserve"> </w:t>
    </w:r>
    <w:r w:rsidRPr="004F52F0">
      <w:rPr>
        <w:rFonts w:hint="eastAsia"/>
        <w:b/>
        <w:color w:val="000000"/>
        <w:sz w:val="32"/>
      </w:rPr>
      <w:t>求</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NGQ2MjQwNjgyYmRkM2M1Yzk1Mzg4YTZlMWNjNTYifQ=="/>
  </w:docVars>
  <w:rsids>
    <w:rsidRoot w:val="00984FE2"/>
    <w:rsid w:val="000015D6"/>
    <w:rsid w:val="00051379"/>
    <w:rsid w:val="0007053C"/>
    <w:rsid w:val="000747EE"/>
    <w:rsid w:val="000D69C3"/>
    <w:rsid w:val="00140D49"/>
    <w:rsid w:val="00150909"/>
    <w:rsid w:val="0017017F"/>
    <w:rsid w:val="00197F16"/>
    <w:rsid w:val="001A0936"/>
    <w:rsid w:val="001A5B8D"/>
    <w:rsid w:val="001A6A9A"/>
    <w:rsid w:val="00247C6B"/>
    <w:rsid w:val="00251309"/>
    <w:rsid w:val="00265372"/>
    <w:rsid w:val="002753C0"/>
    <w:rsid w:val="0027764E"/>
    <w:rsid w:val="002E440D"/>
    <w:rsid w:val="00320E97"/>
    <w:rsid w:val="003447A4"/>
    <w:rsid w:val="00355880"/>
    <w:rsid w:val="003A3451"/>
    <w:rsid w:val="003D1DB8"/>
    <w:rsid w:val="003D6B20"/>
    <w:rsid w:val="003D7C1D"/>
    <w:rsid w:val="003F43AC"/>
    <w:rsid w:val="003F4E62"/>
    <w:rsid w:val="00404135"/>
    <w:rsid w:val="0041061F"/>
    <w:rsid w:val="004252C1"/>
    <w:rsid w:val="00431D94"/>
    <w:rsid w:val="00437173"/>
    <w:rsid w:val="00451D28"/>
    <w:rsid w:val="004918A1"/>
    <w:rsid w:val="004D1FE4"/>
    <w:rsid w:val="004D1FE6"/>
    <w:rsid w:val="004F52F0"/>
    <w:rsid w:val="00511835"/>
    <w:rsid w:val="00513BE0"/>
    <w:rsid w:val="0055546C"/>
    <w:rsid w:val="005F6BE6"/>
    <w:rsid w:val="006035A0"/>
    <w:rsid w:val="006224F8"/>
    <w:rsid w:val="00656C4A"/>
    <w:rsid w:val="006C3BC7"/>
    <w:rsid w:val="006F00EF"/>
    <w:rsid w:val="00754B86"/>
    <w:rsid w:val="0079342F"/>
    <w:rsid w:val="007C1E09"/>
    <w:rsid w:val="007C5CC2"/>
    <w:rsid w:val="0083042C"/>
    <w:rsid w:val="008B0AEC"/>
    <w:rsid w:val="008B20CC"/>
    <w:rsid w:val="00963AEB"/>
    <w:rsid w:val="0097181B"/>
    <w:rsid w:val="00984FE2"/>
    <w:rsid w:val="009857D7"/>
    <w:rsid w:val="00993415"/>
    <w:rsid w:val="00995BF9"/>
    <w:rsid w:val="009A1B30"/>
    <w:rsid w:val="009D1BEC"/>
    <w:rsid w:val="00A242A5"/>
    <w:rsid w:val="00AA1EDF"/>
    <w:rsid w:val="00AF1DBA"/>
    <w:rsid w:val="00B12CB0"/>
    <w:rsid w:val="00B25711"/>
    <w:rsid w:val="00B34755"/>
    <w:rsid w:val="00B52B35"/>
    <w:rsid w:val="00B65273"/>
    <w:rsid w:val="00B71ACA"/>
    <w:rsid w:val="00B805BB"/>
    <w:rsid w:val="00B967BF"/>
    <w:rsid w:val="00C0537F"/>
    <w:rsid w:val="00C50AD2"/>
    <w:rsid w:val="00C54AA7"/>
    <w:rsid w:val="00C55E6B"/>
    <w:rsid w:val="00C6602C"/>
    <w:rsid w:val="00C82E6B"/>
    <w:rsid w:val="00CF08C7"/>
    <w:rsid w:val="00D345EB"/>
    <w:rsid w:val="00D67A83"/>
    <w:rsid w:val="00DA608A"/>
    <w:rsid w:val="00DD3A78"/>
    <w:rsid w:val="00DD501C"/>
    <w:rsid w:val="00DE7634"/>
    <w:rsid w:val="00E84948"/>
    <w:rsid w:val="00EA29C4"/>
    <w:rsid w:val="00EA4043"/>
    <w:rsid w:val="00EF0B02"/>
    <w:rsid w:val="00F022E3"/>
    <w:rsid w:val="00FD124A"/>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12CB5"/>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A0936"/>
    <w:rPr>
      <w:rFonts w:asciiTheme="minorHAnsi" w:eastAsiaTheme="minorEastAsia" w:hAnsiTheme="minorHAnsi" w:cstheme="minorBidi"/>
      <w:kern w:val="2"/>
      <w:sz w:val="18"/>
      <w:szCs w:val="18"/>
    </w:rPr>
  </w:style>
  <w:style w:type="paragraph" w:styleId="a5">
    <w:name w:val="footer"/>
    <w:basedOn w:val="a"/>
    <w:link w:val="a6"/>
    <w:rsid w:val="001A0936"/>
    <w:pPr>
      <w:tabs>
        <w:tab w:val="center" w:pos="4153"/>
        <w:tab w:val="right" w:pos="8306"/>
      </w:tabs>
      <w:snapToGrid w:val="0"/>
      <w:jc w:val="left"/>
    </w:pPr>
    <w:rPr>
      <w:sz w:val="18"/>
      <w:szCs w:val="18"/>
    </w:rPr>
  </w:style>
  <w:style w:type="character" w:customStyle="1" w:styleId="a6">
    <w:name w:val="页脚 字符"/>
    <w:basedOn w:val="a0"/>
    <w:link w:val="a5"/>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Users</cp:lastModifiedBy>
  <cp:revision>87</cp:revision>
  <dcterms:created xsi:type="dcterms:W3CDTF">2022-07-07T02:51:00Z</dcterms:created>
  <dcterms:modified xsi:type="dcterms:W3CDTF">2022-10-13T09:54:00Z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