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b"/>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D43C4B" w14:paraId="141D8DF7" w14:textId="77777777">
        <w:trPr>
          <w:trHeight w:val="993"/>
        </w:trPr>
        <w:tc>
          <w:tcPr>
            <w:tcW w:w="3139" w:type="dxa"/>
          </w:tcPr>
          <w:p w14:paraId="5ABB95FD" w14:textId="2D2552F2" w:rsidR="00D43C4B" w:rsidRDefault="00000000">
            <w:pPr>
              <w:ind w:firstLineChars="0" w:firstLine="0"/>
              <w:jc w:val="center"/>
              <w:rPr>
                <w:rFonts w:cs="Times New Roman"/>
              </w:rPr>
            </w:pPr>
            <w:r>
              <w:rPr>
                <w:rFonts w:cs="Times New Roman" w:hint="eastAsia"/>
                <w:b/>
                <w:szCs w:val="24"/>
              </w:rPr>
              <w:fldChar w:fldCharType="begin"/>
            </w:r>
            <w:r>
              <w:rPr>
                <w:rFonts w:cs="Times New Roman" w:hint="eastAsia"/>
                <w:b/>
                <w:szCs w:val="24"/>
              </w:rPr>
              <w:instrText xml:space="preserve"> MACROBUTTON MTEditEquationSection2 </w:instrText>
            </w:r>
            <w:r>
              <w:rPr>
                <w:rStyle w:val="MTEquationSection"/>
                <w:rFonts w:hint="eastAsia"/>
              </w:rPr>
              <w:instrText>公式章</w:instrText>
            </w:r>
            <w:r>
              <w:rPr>
                <w:rStyle w:val="MTEquationSection"/>
                <w:rFonts w:hint="eastAsia"/>
              </w:rPr>
              <w:instrText xml:space="preserve"> 1 </w:instrText>
            </w:r>
            <w:r>
              <w:rPr>
                <w:rStyle w:val="MTEquationSection"/>
                <w:rFonts w:hint="eastAsia"/>
              </w:rPr>
              <w:instrText>节</w:instrText>
            </w:r>
            <w:r>
              <w:rPr>
                <w:rStyle w:val="MTEquationSection"/>
                <w:rFonts w:hint="eastAsia"/>
              </w:rPr>
              <w:instrText xml:space="preserve"> 1</w:instrText>
            </w:r>
            <w:r>
              <w:rPr>
                <w:rFonts w:cs="Times New Roman" w:hint="eastAsia"/>
                <w:b/>
                <w:szCs w:val="24"/>
              </w:rPr>
              <w:fldChar w:fldCharType="begin"/>
            </w:r>
            <w:r>
              <w:rPr>
                <w:rFonts w:cs="Times New Roman" w:hint="eastAsia"/>
                <w:b/>
                <w:szCs w:val="24"/>
              </w:rPr>
              <w:instrText xml:space="preserve"> SEQ MTEqn \r \h \* MERGEFORMAT </w:instrText>
            </w:r>
            <w:r>
              <w:rPr>
                <w:rFonts w:cs="Times New Roman" w:hint="eastAsia"/>
                <w:b/>
                <w:szCs w:val="24"/>
              </w:rPr>
              <w:fldChar w:fldCharType="end"/>
            </w:r>
            <w:r>
              <w:rPr>
                <w:rFonts w:cs="Times New Roman" w:hint="eastAsia"/>
                <w:b/>
                <w:szCs w:val="24"/>
              </w:rPr>
              <w:fldChar w:fldCharType="begin"/>
            </w:r>
            <w:r>
              <w:rPr>
                <w:rFonts w:cs="Times New Roman" w:hint="eastAsia"/>
                <w:b/>
                <w:szCs w:val="24"/>
              </w:rPr>
              <w:instrText xml:space="preserve"> SEQ MTSec \r 1 \h \* MERGEFORMAT </w:instrText>
            </w:r>
            <w:r>
              <w:rPr>
                <w:rFonts w:cs="Times New Roman" w:hint="eastAsia"/>
                <w:b/>
                <w:szCs w:val="24"/>
              </w:rPr>
              <w:fldChar w:fldCharType="end"/>
            </w:r>
            <w:r>
              <w:rPr>
                <w:rFonts w:cs="Times New Roman" w:hint="eastAsia"/>
                <w:b/>
                <w:szCs w:val="24"/>
              </w:rPr>
              <w:fldChar w:fldCharType="begin"/>
            </w:r>
            <w:r>
              <w:rPr>
                <w:rFonts w:cs="Times New Roman" w:hint="eastAsia"/>
                <w:b/>
                <w:szCs w:val="24"/>
              </w:rPr>
              <w:instrText xml:space="preserve"> SEQ MTChap \r 1 \h \* MERGEFORMAT </w:instrText>
            </w:r>
            <w:r>
              <w:rPr>
                <w:rFonts w:cs="Times New Roman" w:hint="eastAsia"/>
                <w:b/>
                <w:szCs w:val="24"/>
              </w:rPr>
              <w:fldChar w:fldCharType="end"/>
            </w:r>
            <w:r>
              <w:rPr>
                <w:rFonts w:cs="Times New Roman" w:hint="eastAsia"/>
                <w:b/>
                <w:szCs w:val="24"/>
              </w:rPr>
              <w:fldChar w:fldCharType="end"/>
            </w:r>
            <w:r>
              <w:rPr>
                <w:rFonts w:cs="Times New Roman" w:hint="eastAsia"/>
                <w:b/>
                <w:szCs w:val="24"/>
              </w:rPr>
              <w:t>Problem Chosen</w:t>
            </w:r>
            <w:r>
              <w:rPr>
                <w:rFonts w:cs="Times New Roman" w:hint="eastAsia"/>
                <w:b/>
              </w:rPr>
              <w:br/>
            </w:r>
            <w:r>
              <w:rPr>
                <w:rFonts w:cs="Times New Roman" w:hint="eastAsia"/>
                <w:color w:val="FF0000"/>
                <w:sz w:val="40"/>
                <w:szCs w:val="40"/>
              </w:rPr>
              <w:t>A</w:t>
            </w:r>
          </w:p>
        </w:tc>
        <w:tc>
          <w:tcPr>
            <w:tcW w:w="3092" w:type="dxa"/>
          </w:tcPr>
          <w:p w14:paraId="6975F7B4" w14:textId="77777777" w:rsidR="00D43C4B" w:rsidRDefault="00000000">
            <w:pPr>
              <w:ind w:firstLineChars="0" w:firstLine="0"/>
              <w:jc w:val="center"/>
              <w:rPr>
                <w:rFonts w:cs="Times New Roman"/>
              </w:rPr>
            </w:pPr>
            <w:r>
              <w:rPr>
                <w:rFonts w:cs="Times New Roman" w:hint="eastAsia"/>
                <w:b/>
                <w:bCs/>
                <w:szCs w:val="24"/>
              </w:rPr>
              <w:t>2023</w:t>
            </w:r>
            <w:r>
              <w:rPr>
                <w:rFonts w:cs="Times New Roman" w:hint="eastAsia"/>
                <w:b/>
                <w:bCs/>
                <w:szCs w:val="24"/>
              </w:rPr>
              <w:br/>
              <w:t>MCM/ICM</w:t>
            </w:r>
            <w:r>
              <w:rPr>
                <w:rFonts w:cs="Times New Roman" w:hint="eastAsia"/>
                <w:b/>
                <w:bCs/>
                <w:szCs w:val="24"/>
              </w:rPr>
              <w:br/>
              <w:t>Summary Sheet</w:t>
            </w:r>
          </w:p>
        </w:tc>
        <w:tc>
          <w:tcPr>
            <w:tcW w:w="3107" w:type="dxa"/>
          </w:tcPr>
          <w:p w14:paraId="6DACAAB3" w14:textId="0339A5C6" w:rsidR="00D43C4B" w:rsidRDefault="00000000">
            <w:pPr>
              <w:ind w:firstLineChars="0" w:firstLine="0"/>
              <w:jc w:val="center"/>
              <w:rPr>
                <w:rFonts w:cs="Times New Roman"/>
              </w:rPr>
            </w:pPr>
            <w:r>
              <w:rPr>
                <w:rFonts w:cs="Times New Roman" w:hint="eastAsia"/>
                <w:b/>
                <w:szCs w:val="24"/>
              </w:rPr>
              <w:t>Team Control Number</w:t>
            </w:r>
            <w:r>
              <w:rPr>
                <w:rFonts w:cs="Times New Roman" w:hint="eastAsia"/>
                <w:b/>
              </w:rPr>
              <w:br/>
            </w:r>
          </w:p>
        </w:tc>
      </w:tr>
    </w:tbl>
    <w:p w14:paraId="4CDBF6CD" w14:textId="77777777" w:rsidR="00D43C4B" w:rsidRDefault="00000000">
      <w:pPr>
        <w:snapToGrid w:val="0"/>
        <w:ind w:firstLineChars="0" w:firstLine="0"/>
        <w:jc w:val="center"/>
      </w:pPr>
      <w:r>
        <w:rPr>
          <w:rFonts w:cs="Times New Roman"/>
        </w:rPr>
        <w:pict w14:anchorId="3A4B7C4F">
          <v:rect id="_x0000_i1025" style="width:468pt;height:1.5pt" o:hralign="center" o:hrstd="t" o:hrnoshade="t" o:hr="t" fillcolor="black" stroked="f"/>
        </w:pict>
      </w:r>
      <w:r>
        <w:t xml:space="preserve"> </w:t>
      </w:r>
    </w:p>
    <w:p w14:paraId="2D97E78C" w14:textId="77777777" w:rsidR="00D43C4B" w:rsidRDefault="00000000">
      <w:pPr>
        <w:snapToGrid w:val="0"/>
        <w:ind w:firstLineChars="0" w:firstLine="0"/>
        <w:jc w:val="center"/>
        <w:rPr>
          <w:b/>
          <w:bCs/>
          <w:sz w:val="32"/>
          <w:szCs w:val="32"/>
        </w:rPr>
      </w:pPr>
      <w:r>
        <w:rPr>
          <w:b/>
          <w:bCs/>
          <w:sz w:val="32"/>
          <w:szCs w:val="32"/>
        </w:rPr>
        <w:t xml:space="preserve">Plant community change model establishment based on </w:t>
      </w:r>
    </w:p>
    <w:p w14:paraId="379AADDE" w14:textId="77777777" w:rsidR="00D43C4B" w:rsidRDefault="00000000">
      <w:pPr>
        <w:snapToGrid w:val="0"/>
        <w:ind w:firstLineChars="0" w:firstLine="0"/>
        <w:jc w:val="center"/>
        <w:rPr>
          <w:b/>
          <w:bCs/>
          <w:sz w:val="32"/>
          <w:szCs w:val="32"/>
        </w:rPr>
      </w:pPr>
      <w:r>
        <w:rPr>
          <w:b/>
          <w:bCs/>
          <w:sz w:val="32"/>
          <w:szCs w:val="32"/>
        </w:rPr>
        <w:t>supervised learning and differential equation model</w:t>
      </w:r>
    </w:p>
    <w:p w14:paraId="440CE67B" w14:textId="77777777" w:rsidR="00D43C4B" w:rsidRDefault="00000000">
      <w:pPr>
        <w:snapToGrid w:val="0"/>
        <w:spacing w:before="240" w:after="240"/>
        <w:ind w:firstLineChars="0" w:firstLine="0"/>
        <w:jc w:val="center"/>
        <w:rPr>
          <w:b/>
          <w:bCs/>
          <w:sz w:val="28"/>
          <w:szCs w:val="24"/>
        </w:rPr>
      </w:pPr>
      <w:r>
        <w:rPr>
          <w:b/>
          <w:bCs/>
          <w:sz w:val="28"/>
          <w:szCs w:val="24"/>
        </w:rPr>
        <w:t>Summary</w:t>
      </w:r>
    </w:p>
    <w:p w14:paraId="3DF2C570" w14:textId="77777777" w:rsidR="00D43C4B" w:rsidRDefault="00000000">
      <w:pPr>
        <w:pStyle w:val="32"/>
        <w:rPr>
          <w:rFonts w:eastAsiaTheme="minorEastAsia"/>
          <w:sz w:val="24"/>
          <w:szCs w:val="24"/>
        </w:rPr>
      </w:pPr>
      <w:r>
        <w:rPr>
          <w:rFonts w:eastAsiaTheme="minorEastAsia"/>
          <w:sz w:val="24"/>
          <w:szCs w:val="24"/>
        </w:rPr>
        <w:t>Different species of plants deal with stress in different ways. Through continuous observation, it has been found that several species can adapt and develop in dry environments over several weeks.</w:t>
      </w:r>
    </w:p>
    <w:p w14:paraId="258D41D7" w14:textId="77777777" w:rsidR="00D43C4B" w:rsidRDefault="00000000">
      <w:pPr>
        <w:pStyle w:val="32"/>
        <w:rPr>
          <w:rFonts w:eastAsiaTheme="minorEastAsia"/>
          <w:sz w:val="24"/>
          <w:szCs w:val="24"/>
        </w:rPr>
      </w:pPr>
      <w:r>
        <w:rPr>
          <w:rFonts w:eastAsiaTheme="minorEastAsia"/>
          <w:sz w:val="24"/>
          <w:szCs w:val="24"/>
        </w:rPr>
        <w:t>In this paper, we develop different mathematical models to solve problems related to plant communities in various arid environments.</w:t>
      </w:r>
    </w:p>
    <w:p w14:paraId="37239B04"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first question</w:t>
      </w:r>
      <w:r>
        <w:rPr>
          <w:rFonts w:eastAsiaTheme="minorEastAsia"/>
          <w:sz w:val="24"/>
          <w:szCs w:val="24"/>
        </w:rPr>
        <w:t xml:space="preserve">, we use </w:t>
      </w:r>
      <w:r>
        <w:rPr>
          <w:rFonts w:eastAsiaTheme="minorEastAsia"/>
          <w:b/>
          <w:bCs/>
          <w:sz w:val="24"/>
          <w:szCs w:val="24"/>
        </w:rPr>
        <w:t>a differential equation model</w:t>
      </w:r>
      <w:r>
        <w:rPr>
          <w:rFonts w:eastAsiaTheme="minorEastAsia"/>
          <w:sz w:val="24"/>
          <w:szCs w:val="24"/>
        </w:rPr>
        <w:t xml:space="preserve"> based on the </w:t>
      </w:r>
      <w:r>
        <w:rPr>
          <w:rFonts w:eastAsiaTheme="minorEastAsia"/>
          <w:b/>
          <w:bCs/>
          <w:sz w:val="24"/>
          <w:szCs w:val="24"/>
        </w:rPr>
        <w:t>Lotka</w:t>
      </w:r>
      <w:r>
        <w:rPr>
          <w:rFonts w:eastAsiaTheme="minorEastAsia" w:hint="eastAsia"/>
          <w:b/>
          <w:bCs/>
          <w:sz w:val="24"/>
          <w:szCs w:val="24"/>
        </w:rPr>
        <w:t xml:space="preserve"> </w:t>
      </w:r>
      <w:r>
        <w:rPr>
          <w:rFonts w:eastAsiaTheme="minorEastAsia"/>
          <w:b/>
          <w:bCs/>
          <w:sz w:val="24"/>
          <w:szCs w:val="24"/>
        </w:rPr>
        <w:t>-Volterra equation</w:t>
      </w:r>
      <w:r>
        <w:rPr>
          <w:rFonts w:eastAsiaTheme="minorEastAsia"/>
          <w:sz w:val="24"/>
          <w:szCs w:val="24"/>
        </w:rPr>
        <w:t xml:space="preserve"> and </w:t>
      </w:r>
      <w:r>
        <w:rPr>
          <w:rFonts w:eastAsiaTheme="minorEastAsia"/>
          <w:b/>
          <w:bCs/>
          <w:sz w:val="24"/>
          <w:szCs w:val="24"/>
        </w:rPr>
        <w:t>the Ricker model</w:t>
      </w:r>
      <w:r>
        <w:rPr>
          <w:rFonts w:eastAsiaTheme="minorEastAsia"/>
          <w:sz w:val="24"/>
          <w:szCs w:val="24"/>
        </w:rPr>
        <w:t xml:space="preserve"> to describe changes in plant communities over time. We then improve them with </w:t>
      </w:r>
      <w:r>
        <w:rPr>
          <w:rFonts w:eastAsiaTheme="minorEastAsia"/>
          <w:b/>
          <w:bCs/>
          <w:sz w:val="24"/>
          <w:szCs w:val="24"/>
        </w:rPr>
        <w:t>multiple linear regression models</w:t>
      </w:r>
      <w:r>
        <w:rPr>
          <w:rFonts w:eastAsiaTheme="minorEastAsia"/>
          <w:sz w:val="24"/>
          <w:szCs w:val="24"/>
        </w:rPr>
        <w:t>. To simplify the experimental results, we set the interaction parameters between species ourselves. Finally, when we set the initial interaction index between two species to 0.01, we observe that with time, species 1 has a significantly slower population development than species 2 under sufficient rainfall. When we use the maximum and minimum temperatures as setting values, even if we add interaction factors between populations, the effect is the same as before.</w:t>
      </w:r>
    </w:p>
    <w:p w14:paraId="6BFEADFC"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second question</w:t>
      </w:r>
      <w:r>
        <w:rPr>
          <w:rFonts w:eastAsiaTheme="minorEastAsia"/>
          <w:sz w:val="24"/>
          <w:szCs w:val="24"/>
        </w:rPr>
        <w:t xml:space="preserve">, we investigate relevant data from the United States and use </w:t>
      </w:r>
      <w:r>
        <w:rPr>
          <w:rFonts w:eastAsiaTheme="minorEastAsia"/>
          <w:b/>
          <w:bCs/>
          <w:sz w:val="24"/>
          <w:szCs w:val="24"/>
        </w:rPr>
        <w:t>the LTI model</w:t>
      </w:r>
      <w:r>
        <w:rPr>
          <w:rFonts w:eastAsiaTheme="minorEastAsia"/>
          <w:sz w:val="24"/>
          <w:szCs w:val="24"/>
        </w:rPr>
        <w:t xml:space="preserve"> to link the number of species and related roles. Finally, we obtain the correlation equation:</w:t>
      </w:r>
    </w:p>
    <w:p w14:paraId="24658BF8"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third question</w:t>
      </w:r>
      <w:r>
        <w:rPr>
          <w:rFonts w:eastAsiaTheme="minorEastAsia"/>
          <w:sz w:val="24"/>
          <w:szCs w:val="24"/>
        </w:rPr>
        <w:t xml:space="preserve">, based on the second question, we use </w:t>
      </w:r>
      <w:r>
        <w:rPr>
          <w:rFonts w:eastAsiaTheme="minorEastAsia"/>
          <w:b/>
          <w:bCs/>
          <w:sz w:val="24"/>
          <w:szCs w:val="24"/>
        </w:rPr>
        <w:t>the interaction coefficient</w:t>
      </w:r>
      <w:r>
        <w:rPr>
          <w:rFonts w:eastAsiaTheme="minorEastAsia"/>
          <w:sz w:val="24"/>
          <w:szCs w:val="24"/>
        </w:rPr>
        <w:t xml:space="preserve"> matrix to analyze the different influences of different species types on the results. Finally, we obtain that the interaction coefficient matrix between different plant populations has a significant influence on the evolution of plant communities.</w:t>
      </w:r>
    </w:p>
    <w:p w14:paraId="66B76077"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fourth question</w:t>
      </w:r>
      <w:r>
        <w:rPr>
          <w:rFonts w:eastAsiaTheme="minorEastAsia"/>
          <w:sz w:val="24"/>
          <w:szCs w:val="24"/>
        </w:rPr>
        <w:t xml:space="preserve">, we preprocess relevant data and then use </w:t>
      </w:r>
      <w:r>
        <w:rPr>
          <w:rFonts w:eastAsiaTheme="minorEastAsia"/>
          <w:b/>
          <w:bCs/>
          <w:sz w:val="24"/>
          <w:szCs w:val="24"/>
        </w:rPr>
        <w:t>a differential equation model</w:t>
      </w:r>
      <w:r>
        <w:rPr>
          <w:rFonts w:eastAsiaTheme="minorEastAsia"/>
          <w:sz w:val="24"/>
          <w:szCs w:val="24"/>
        </w:rPr>
        <w:t xml:space="preserve"> to simulate population dynamics. Finally, we infer that more frequent and widespread droughts can negatively affect plant communities, leading to a decrease in populations of both plants.</w:t>
      </w:r>
    </w:p>
    <w:p w14:paraId="23FC97FD" w14:textId="77777777" w:rsidR="00D43C4B" w:rsidRDefault="00000000">
      <w:pPr>
        <w:pStyle w:val="32"/>
        <w:rPr>
          <w:rFonts w:eastAsiaTheme="minorEastAsia"/>
          <w:sz w:val="24"/>
          <w:szCs w:val="24"/>
        </w:rPr>
      </w:pPr>
      <w:r>
        <w:rPr>
          <w:rFonts w:eastAsiaTheme="minorEastAsia"/>
          <w:sz w:val="24"/>
          <w:szCs w:val="24"/>
        </w:rPr>
        <w:t xml:space="preserve">For the </w:t>
      </w:r>
      <w:r>
        <w:rPr>
          <w:rFonts w:eastAsiaTheme="minorEastAsia"/>
          <w:b/>
          <w:bCs/>
          <w:sz w:val="24"/>
          <w:szCs w:val="24"/>
        </w:rPr>
        <w:t>fifth question</w:t>
      </w:r>
      <w:r>
        <w:rPr>
          <w:rFonts w:eastAsiaTheme="minorEastAsia"/>
          <w:sz w:val="24"/>
          <w:szCs w:val="24"/>
        </w:rPr>
        <w:t xml:space="preserve">, we build </w:t>
      </w:r>
      <w:r>
        <w:rPr>
          <w:rFonts w:eastAsiaTheme="minorEastAsia"/>
          <w:b/>
          <w:bCs/>
          <w:sz w:val="24"/>
          <w:szCs w:val="24"/>
        </w:rPr>
        <w:t>a pollution-habitat loss model</w:t>
      </w:r>
      <w:r>
        <w:rPr>
          <w:rFonts w:eastAsiaTheme="minorEastAsia"/>
          <w:sz w:val="24"/>
          <w:szCs w:val="24"/>
        </w:rPr>
        <w:t>. After modifying the previous differential equation, we conclude that pollution and habitat loss may affect each other, thus affecting the dynamic behavior of species.</w:t>
      </w:r>
    </w:p>
    <w:p w14:paraId="2C5F87D3" w14:textId="77777777" w:rsidR="00D43C4B" w:rsidRDefault="00000000">
      <w:pPr>
        <w:pStyle w:val="32"/>
        <w:jc w:val="both"/>
        <w:rPr>
          <w:rFonts w:eastAsiaTheme="minorEastAsia"/>
          <w:sz w:val="24"/>
          <w:szCs w:val="24"/>
        </w:rPr>
      </w:pPr>
      <w:r>
        <w:rPr>
          <w:rFonts w:eastAsiaTheme="minorEastAsia"/>
          <w:sz w:val="24"/>
          <w:szCs w:val="24"/>
        </w:rPr>
        <w:t xml:space="preserve">In response to the </w:t>
      </w:r>
      <w:r>
        <w:rPr>
          <w:rFonts w:eastAsiaTheme="minorEastAsia"/>
          <w:b/>
          <w:bCs/>
          <w:sz w:val="24"/>
          <w:szCs w:val="24"/>
        </w:rPr>
        <w:t>sixth question</w:t>
      </w:r>
      <w:r>
        <w:rPr>
          <w:rFonts w:eastAsiaTheme="minorEastAsia"/>
          <w:sz w:val="24"/>
          <w:szCs w:val="24"/>
        </w:rPr>
        <w:t xml:space="preserve">, we use </w:t>
      </w:r>
      <w:r>
        <w:rPr>
          <w:rFonts w:eastAsiaTheme="minorEastAsia"/>
          <w:b/>
          <w:bCs/>
          <w:sz w:val="24"/>
          <w:szCs w:val="24"/>
        </w:rPr>
        <w:t>random forest models</w:t>
      </w:r>
      <w:r>
        <w:rPr>
          <w:rFonts w:eastAsiaTheme="minorEastAsia"/>
          <w:sz w:val="24"/>
          <w:szCs w:val="24"/>
        </w:rPr>
        <w:t xml:space="preserve"> and consider relevant impacts such as enhanced research on plant communities.</w:t>
      </w:r>
    </w:p>
    <w:p w14:paraId="67EA64FE" w14:textId="77777777" w:rsidR="00D43C4B" w:rsidRDefault="00000000">
      <w:pPr>
        <w:pStyle w:val="32"/>
        <w:spacing w:beforeLines="50" w:before="163"/>
        <w:ind w:firstLine="0"/>
        <w:jc w:val="both"/>
        <w:rPr>
          <w:rFonts w:eastAsiaTheme="minorEastAsia"/>
          <w:sz w:val="24"/>
          <w:szCs w:val="22"/>
        </w:rPr>
        <w:sectPr w:rsidR="00D43C4B">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440" w:bottom="1440" w:left="1440" w:header="851" w:footer="992" w:gutter="0"/>
          <w:cols w:space="425"/>
          <w:titlePg/>
          <w:docGrid w:type="lines" w:linePitch="326"/>
        </w:sectPr>
      </w:pPr>
      <w:r>
        <w:rPr>
          <w:b/>
          <w:bCs/>
          <w:sz w:val="24"/>
          <w:szCs w:val="24"/>
        </w:rPr>
        <w:t>Keywords:</w:t>
      </w:r>
      <w:r>
        <w:rPr>
          <w:sz w:val="24"/>
          <w:szCs w:val="24"/>
        </w:rPr>
        <w:t xml:space="preserve"> </w:t>
      </w:r>
      <w:r>
        <w:rPr>
          <w:rFonts w:eastAsiaTheme="minorEastAsia"/>
          <w:sz w:val="24"/>
          <w:szCs w:val="24"/>
        </w:rPr>
        <w:t xml:space="preserve">a differential equation model; multiple linear regression model; </w:t>
      </w:r>
      <w:r>
        <w:rPr>
          <w:sz w:val="24"/>
          <w:szCs w:val="24"/>
        </w:rPr>
        <w:t>random forest model</w:t>
      </w:r>
    </w:p>
    <w:sdt>
      <w:sdtPr>
        <w:rPr>
          <w:b w:val="0"/>
          <w:sz w:val="32"/>
          <w:szCs w:val="24"/>
          <w:lang w:val="zh-CN"/>
        </w:rPr>
        <w:id w:val="1040474868"/>
        <w:docPartObj>
          <w:docPartGallery w:val="Table of Contents"/>
          <w:docPartUnique/>
        </w:docPartObj>
      </w:sdtPr>
      <w:sdtEndPr>
        <w:rPr>
          <w:bCs/>
          <w:sz w:val="24"/>
          <w:szCs w:val="21"/>
        </w:rPr>
      </w:sdtEndPr>
      <w:sdtContent>
        <w:p w14:paraId="26315F15" w14:textId="77777777" w:rsidR="00D43C4B" w:rsidRDefault="00000000">
          <w:pPr>
            <w:pStyle w:val="ae"/>
            <w:rPr>
              <w:sz w:val="32"/>
              <w:szCs w:val="24"/>
            </w:rPr>
          </w:pPr>
          <w:r>
            <w:rPr>
              <w:rFonts w:hint="eastAsia"/>
              <w:sz w:val="32"/>
              <w:szCs w:val="24"/>
            </w:rPr>
            <w:t>Contents</w:t>
          </w:r>
        </w:p>
        <w:p w14:paraId="4F19774E" w14:textId="61E3A782"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r>
            <w:fldChar w:fldCharType="begin"/>
          </w:r>
          <w:r>
            <w:instrText xml:space="preserve"> TOC \o "1-3" \h \z \u </w:instrText>
          </w:r>
          <w:r>
            <w:fldChar w:fldCharType="separate"/>
          </w:r>
          <w:hyperlink w:anchor="_Toc127846535" w:history="1">
            <w:r>
              <w:rPr>
                <w:rStyle w:val="ac"/>
              </w:rPr>
              <w:t>1 Introduction</w:t>
            </w:r>
            <w:r>
              <w:tab/>
            </w:r>
            <w:r>
              <w:fldChar w:fldCharType="begin"/>
            </w:r>
            <w:r>
              <w:instrText xml:space="preserve"> PAGEREF _Toc127846535 \h </w:instrText>
            </w:r>
            <w:r>
              <w:fldChar w:fldCharType="separate"/>
            </w:r>
            <w:r w:rsidR="00CB37D2">
              <w:rPr>
                <w:noProof/>
              </w:rPr>
              <w:t>- 1 -</w:t>
            </w:r>
            <w:r>
              <w:fldChar w:fldCharType="end"/>
            </w:r>
          </w:hyperlink>
        </w:p>
        <w:p w14:paraId="1F02BA8A" w14:textId="4A3BB4ED" w:rsidR="00D43C4B" w:rsidRDefault="00000000">
          <w:pPr>
            <w:pStyle w:val="TOC2"/>
            <w:spacing w:before="0" w:line="288" w:lineRule="auto"/>
            <w:rPr>
              <w:rFonts w:asciiTheme="minorHAnsi" w:eastAsiaTheme="minorEastAsia" w:hAnsiTheme="minorHAnsi"/>
              <w:bCs w:val="0"/>
              <w:sz w:val="21"/>
            </w:rPr>
          </w:pPr>
          <w:hyperlink w:anchor="_Toc127846536" w:history="1">
            <w:r>
              <w:rPr>
                <w:rStyle w:val="ac"/>
              </w:rPr>
              <w:t>1.1 Problem Background</w:t>
            </w:r>
            <w:r>
              <w:tab/>
            </w:r>
            <w:r>
              <w:fldChar w:fldCharType="begin"/>
            </w:r>
            <w:r>
              <w:instrText xml:space="preserve"> PAGEREF _Toc127846536 \h </w:instrText>
            </w:r>
            <w:r>
              <w:fldChar w:fldCharType="separate"/>
            </w:r>
            <w:r w:rsidR="00CB37D2">
              <w:rPr>
                <w:noProof/>
              </w:rPr>
              <w:t>- 1 -</w:t>
            </w:r>
            <w:r>
              <w:fldChar w:fldCharType="end"/>
            </w:r>
          </w:hyperlink>
        </w:p>
        <w:p w14:paraId="46BAF362" w14:textId="4FE801CB" w:rsidR="00D43C4B" w:rsidRDefault="00000000">
          <w:pPr>
            <w:pStyle w:val="TOC2"/>
            <w:spacing w:before="0" w:line="288" w:lineRule="auto"/>
            <w:rPr>
              <w:rFonts w:asciiTheme="minorHAnsi" w:eastAsiaTheme="minorEastAsia" w:hAnsiTheme="minorHAnsi"/>
              <w:bCs w:val="0"/>
              <w:sz w:val="21"/>
            </w:rPr>
          </w:pPr>
          <w:hyperlink w:anchor="_Toc127846537" w:history="1">
            <w:r>
              <w:rPr>
                <w:rStyle w:val="ac"/>
              </w:rPr>
              <w:t>1.2 Restatement of the Problem</w:t>
            </w:r>
            <w:r>
              <w:tab/>
            </w:r>
            <w:r>
              <w:fldChar w:fldCharType="begin"/>
            </w:r>
            <w:r>
              <w:instrText xml:space="preserve"> PAGEREF _Toc127846537 \h </w:instrText>
            </w:r>
            <w:r>
              <w:fldChar w:fldCharType="separate"/>
            </w:r>
            <w:r w:rsidR="00CB37D2">
              <w:rPr>
                <w:noProof/>
              </w:rPr>
              <w:t>- 1 -</w:t>
            </w:r>
            <w:r>
              <w:fldChar w:fldCharType="end"/>
            </w:r>
          </w:hyperlink>
        </w:p>
        <w:p w14:paraId="0D17D9BC" w14:textId="2C1E993C" w:rsidR="00D43C4B" w:rsidRDefault="00000000">
          <w:pPr>
            <w:pStyle w:val="TOC2"/>
            <w:spacing w:before="0" w:line="288" w:lineRule="auto"/>
            <w:rPr>
              <w:rFonts w:asciiTheme="minorHAnsi" w:eastAsiaTheme="minorEastAsia" w:hAnsiTheme="minorHAnsi"/>
              <w:bCs w:val="0"/>
              <w:sz w:val="21"/>
            </w:rPr>
          </w:pPr>
          <w:hyperlink w:anchor="_Toc127846538" w:history="1">
            <w:r>
              <w:rPr>
                <w:rStyle w:val="ac"/>
              </w:rPr>
              <w:t>1.3 Literature Review</w:t>
            </w:r>
            <w:r>
              <w:tab/>
            </w:r>
            <w:r>
              <w:fldChar w:fldCharType="begin"/>
            </w:r>
            <w:r>
              <w:instrText xml:space="preserve"> PAGEREF _Toc127846538 \h </w:instrText>
            </w:r>
            <w:r>
              <w:fldChar w:fldCharType="separate"/>
            </w:r>
            <w:r w:rsidR="00CB37D2">
              <w:rPr>
                <w:noProof/>
              </w:rPr>
              <w:t>- 1 -</w:t>
            </w:r>
            <w:r>
              <w:fldChar w:fldCharType="end"/>
            </w:r>
          </w:hyperlink>
        </w:p>
        <w:p w14:paraId="6708C0AF" w14:textId="0DA3ECCF" w:rsidR="00D43C4B" w:rsidRDefault="00000000">
          <w:pPr>
            <w:pStyle w:val="TOC2"/>
            <w:spacing w:before="0" w:line="288" w:lineRule="auto"/>
            <w:rPr>
              <w:rFonts w:asciiTheme="minorHAnsi" w:eastAsiaTheme="minorEastAsia" w:hAnsiTheme="minorHAnsi"/>
              <w:bCs w:val="0"/>
              <w:sz w:val="21"/>
            </w:rPr>
          </w:pPr>
          <w:hyperlink w:anchor="_Toc127846539" w:history="1">
            <w:r>
              <w:rPr>
                <w:rStyle w:val="ac"/>
              </w:rPr>
              <w:t>1.4 Our Work</w:t>
            </w:r>
            <w:r>
              <w:tab/>
            </w:r>
            <w:r>
              <w:fldChar w:fldCharType="begin"/>
            </w:r>
            <w:r>
              <w:instrText xml:space="preserve"> PAGEREF _Toc127846539 \h </w:instrText>
            </w:r>
            <w:r>
              <w:fldChar w:fldCharType="separate"/>
            </w:r>
            <w:r w:rsidR="00CB37D2">
              <w:rPr>
                <w:noProof/>
              </w:rPr>
              <w:t>- 2 -</w:t>
            </w:r>
            <w:r>
              <w:fldChar w:fldCharType="end"/>
            </w:r>
          </w:hyperlink>
        </w:p>
        <w:p w14:paraId="55D4ED0A" w14:textId="48E3C484"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0" w:history="1">
            <w:r>
              <w:rPr>
                <w:rStyle w:val="ac"/>
              </w:rPr>
              <w:t>2 Assumptions and Justifications</w:t>
            </w:r>
            <w:r>
              <w:tab/>
            </w:r>
            <w:r>
              <w:fldChar w:fldCharType="begin"/>
            </w:r>
            <w:r>
              <w:instrText xml:space="preserve"> PAGEREF _Toc127846540 \h </w:instrText>
            </w:r>
            <w:r>
              <w:fldChar w:fldCharType="separate"/>
            </w:r>
            <w:r w:rsidR="00CB37D2">
              <w:rPr>
                <w:noProof/>
              </w:rPr>
              <w:t>- 3 -</w:t>
            </w:r>
            <w:r>
              <w:fldChar w:fldCharType="end"/>
            </w:r>
          </w:hyperlink>
        </w:p>
        <w:p w14:paraId="64966EF3" w14:textId="6CD65A05"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1" w:history="1">
            <w:r>
              <w:rPr>
                <w:rStyle w:val="ac"/>
              </w:rPr>
              <w:t>3 Notations</w:t>
            </w:r>
            <w:r>
              <w:tab/>
            </w:r>
            <w:r>
              <w:fldChar w:fldCharType="begin"/>
            </w:r>
            <w:r>
              <w:instrText xml:space="preserve"> PAGEREF _Toc127846541 \h </w:instrText>
            </w:r>
            <w:r>
              <w:fldChar w:fldCharType="separate"/>
            </w:r>
            <w:r w:rsidR="00CB37D2">
              <w:rPr>
                <w:noProof/>
              </w:rPr>
              <w:t>- 4 -</w:t>
            </w:r>
            <w:r>
              <w:fldChar w:fldCharType="end"/>
            </w:r>
          </w:hyperlink>
        </w:p>
        <w:p w14:paraId="7A2B43B4" w14:textId="5079A789"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2" w:history="1">
            <w:r>
              <w:rPr>
                <w:rStyle w:val="ac"/>
              </w:rPr>
              <w:t>4 Plant Community Change Model</w:t>
            </w:r>
            <w:r>
              <w:tab/>
            </w:r>
            <w:r>
              <w:fldChar w:fldCharType="begin"/>
            </w:r>
            <w:r>
              <w:instrText xml:space="preserve"> PAGEREF _Toc127846542 \h </w:instrText>
            </w:r>
            <w:r>
              <w:fldChar w:fldCharType="separate"/>
            </w:r>
            <w:r w:rsidR="00CB37D2">
              <w:rPr>
                <w:noProof/>
              </w:rPr>
              <w:t>- 4 -</w:t>
            </w:r>
            <w:r>
              <w:fldChar w:fldCharType="end"/>
            </w:r>
          </w:hyperlink>
        </w:p>
        <w:p w14:paraId="68D15204" w14:textId="01B92286" w:rsidR="00D43C4B" w:rsidRDefault="00000000">
          <w:pPr>
            <w:pStyle w:val="TOC2"/>
            <w:spacing w:before="0" w:line="288" w:lineRule="auto"/>
            <w:rPr>
              <w:rFonts w:asciiTheme="minorHAnsi" w:eastAsiaTheme="minorEastAsia" w:hAnsiTheme="minorHAnsi"/>
              <w:bCs w:val="0"/>
              <w:sz w:val="21"/>
            </w:rPr>
          </w:pPr>
          <w:hyperlink w:anchor="_Toc127846543" w:history="1">
            <w:r>
              <w:rPr>
                <w:rStyle w:val="ac"/>
              </w:rPr>
              <w:t>4.1 Establishment of Plant Community Change Model</w:t>
            </w:r>
            <w:r>
              <w:tab/>
            </w:r>
            <w:r>
              <w:fldChar w:fldCharType="begin"/>
            </w:r>
            <w:r>
              <w:instrText xml:space="preserve"> PAGEREF _Toc127846543 \h </w:instrText>
            </w:r>
            <w:r>
              <w:fldChar w:fldCharType="separate"/>
            </w:r>
            <w:r w:rsidR="00CB37D2">
              <w:rPr>
                <w:noProof/>
              </w:rPr>
              <w:t>- 4 -</w:t>
            </w:r>
            <w:r>
              <w:fldChar w:fldCharType="end"/>
            </w:r>
          </w:hyperlink>
        </w:p>
        <w:p w14:paraId="41444695" w14:textId="38AB7B05" w:rsidR="00D43C4B" w:rsidRDefault="00000000">
          <w:pPr>
            <w:pStyle w:val="TOC2"/>
            <w:spacing w:before="0" w:line="288" w:lineRule="auto"/>
            <w:rPr>
              <w:rFonts w:asciiTheme="minorHAnsi" w:eastAsiaTheme="minorEastAsia" w:hAnsiTheme="minorHAnsi"/>
              <w:bCs w:val="0"/>
              <w:sz w:val="21"/>
            </w:rPr>
          </w:pPr>
          <w:hyperlink w:anchor="_Toc127846544" w:history="1">
            <w:r>
              <w:rPr>
                <w:rStyle w:val="ac"/>
              </w:rPr>
              <w:t>4.2 The Solution of Differential equation model</w:t>
            </w:r>
            <w:r>
              <w:tab/>
            </w:r>
            <w:r>
              <w:fldChar w:fldCharType="begin"/>
            </w:r>
            <w:r>
              <w:instrText xml:space="preserve"> PAGEREF _Toc127846544 \h </w:instrText>
            </w:r>
            <w:r>
              <w:fldChar w:fldCharType="separate"/>
            </w:r>
            <w:r w:rsidR="00CB37D2">
              <w:rPr>
                <w:noProof/>
              </w:rPr>
              <w:t>- 6 -</w:t>
            </w:r>
            <w:r>
              <w:fldChar w:fldCharType="end"/>
            </w:r>
          </w:hyperlink>
        </w:p>
        <w:p w14:paraId="7354A7E1" w14:textId="4EACE451"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5" w:history="1">
            <w:r>
              <w:rPr>
                <w:rStyle w:val="ac"/>
              </w:rPr>
              <w:t>5 Long-term interactions model of Problem 2</w:t>
            </w:r>
            <w:r>
              <w:tab/>
            </w:r>
            <w:r>
              <w:fldChar w:fldCharType="begin"/>
            </w:r>
            <w:r>
              <w:instrText xml:space="preserve"> PAGEREF _Toc127846545 \h </w:instrText>
            </w:r>
            <w:r>
              <w:fldChar w:fldCharType="separate"/>
            </w:r>
            <w:r w:rsidR="00CB37D2">
              <w:rPr>
                <w:noProof/>
              </w:rPr>
              <w:t>- 7 -</w:t>
            </w:r>
            <w:r>
              <w:fldChar w:fldCharType="end"/>
            </w:r>
          </w:hyperlink>
        </w:p>
        <w:p w14:paraId="11B95635" w14:textId="322D2873" w:rsidR="00D43C4B" w:rsidRDefault="00000000">
          <w:pPr>
            <w:pStyle w:val="TOC2"/>
            <w:spacing w:before="0" w:line="288" w:lineRule="auto"/>
            <w:rPr>
              <w:rFonts w:asciiTheme="minorHAnsi" w:eastAsiaTheme="minorEastAsia" w:hAnsiTheme="minorHAnsi"/>
              <w:bCs w:val="0"/>
              <w:sz w:val="21"/>
            </w:rPr>
          </w:pPr>
          <w:hyperlink w:anchor="_Toc127846546" w:history="1">
            <w:r>
              <w:rPr>
                <w:rStyle w:val="ac"/>
              </w:rPr>
              <w:t>5.1 Data Collection</w:t>
            </w:r>
            <w:r>
              <w:tab/>
            </w:r>
            <w:r>
              <w:fldChar w:fldCharType="begin"/>
            </w:r>
            <w:r>
              <w:instrText xml:space="preserve"> PAGEREF _Toc127846546 \h </w:instrText>
            </w:r>
            <w:r>
              <w:fldChar w:fldCharType="separate"/>
            </w:r>
            <w:r w:rsidR="00CB37D2">
              <w:rPr>
                <w:noProof/>
              </w:rPr>
              <w:t>- 8 -</w:t>
            </w:r>
            <w:r>
              <w:fldChar w:fldCharType="end"/>
            </w:r>
          </w:hyperlink>
        </w:p>
        <w:p w14:paraId="0E2CDF49" w14:textId="7E2FBEF5" w:rsidR="00D43C4B" w:rsidRDefault="00000000">
          <w:pPr>
            <w:pStyle w:val="TOC2"/>
            <w:spacing w:before="0" w:line="288" w:lineRule="auto"/>
            <w:rPr>
              <w:rFonts w:asciiTheme="minorHAnsi" w:eastAsiaTheme="minorEastAsia" w:hAnsiTheme="minorHAnsi"/>
              <w:bCs w:val="0"/>
              <w:sz w:val="21"/>
            </w:rPr>
          </w:pPr>
          <w:hyperlink w:anchor="_Toc127846547" w:history="1">
            <w:r>
              <w:rPr>
                <w:rStyle w:val="ac"/>
              </w:rPr>
              <w:t>5.2 The Establishment of LTI Model</w:t>
            </w:r>
            <w:r>
              <w:tab/>
            </w:r>
            <w:r>
              <w:fldChar w:fldCharType="begin"/>
            </w:r>
            <w:r>
              <w:instrText xml:space="preserve"> PAGEREF _Toc127846547 \h </w:instrText>
            </w:r>
            <w:r>
              <w:fldChar w:fldCharType="separate"/>
            </w:r>
            <w:r w:rsidR="00CB37D2">
              <w:rPr>
                <w:noProof/>
              </w:rPr>
              <w:t>- 8 -</w:t>
            </w:r>
            <w:r>
              <w:fldChar w:fldCharType="end"/>
            </w:r>
          </w:hyperlink>
        </w:p>
        <w:p w14:paraId="6A7EB78D" w14:textId="72134BCB" w:rsidR="00D43C4B" w:rsidRDefault="00000000">
          <w:pPr>
            <w:pStyle w:val="TOC2"/>
            <w:spacing w:before="0" w:line="288" w:lineRule="auto"/>
            <w:rPr>
              <w:rFonts w:asciiTheme="minorHAnsi" w:eastAsiaTheme="minorEastAsia" w:hAnsiTheme="minorHAnsi"/>
              <w:bCs w:val="0"/>
              <w:sz w:val="21"/>
            </w:rPr>
          </w:pPr>
          <w:hyperlink w:anchor="_Toc127846548" w:history="1">
            <w:r>
              <w:rPr>
                <w:rStyle w:val="ac"/>
              </w:rPr>
              <w:t>5.3 The Solution of LTI Model</w:t>
            </w:r>
            <w:r>
              <w:tab/>
            </w:r>
            <w:r>
              <w:fldChar w:fldCharType="begin"/>
            </w:r>
            <w:r>
              <w:instrText xml:space="preserve"> PAGEREF _Toc127846548 \h </w:instrText>
            </w:r>
            <w:r>
              <w:fldChar w:fldCharType="separate"/>
            </w:r>
            <w:r w:rsidR="00CB37D2">
              <w:rPr>
                <w:noProof/>
              </w:rPr>
              <w:t>- 9 -</w:t>
            </w:r>
            <w:r>
              <w:fldChar w:fldCharType="end"/>
            </w:r>
          </w:hyperlink>
        </w:p>
        <w:p w14:paraId="1A5499BB" w14:textId="2FAEA5FD"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49" w:history="1">
            <w:r>
              <w:rPr>
                <w:rStyle w:val="ac"/>
              </w:rPr>
              <w:t>6 The name of model 3</w:t>
            </w:r>
            <w:r>
              <w:tab/>
            </w:r>
            <w:r>
              <w:fldChar w:fldCharType="begin"/>
            </w:r>
            <w:r>
              <w:instrText xml:space="preserve"> PAGEREF _Toc127846549 \h </w:instrText>
            </w:r>
            <w:r>
              <w:fldChar w:fldCharType="separate"/>
            </w:r>
            <w:r w:rsidR="00CB37D2">
              <w:rPr>
                <w:noProof/>
              </w:rPr>
              <w:t>- 9 -</w:t>
            </w:r>
            <w:r>
              <w:fldChar w:fldCharType="end"/>
            </w:r>
          </w:hyperlink>
        </w:p>
        <w:p w14:paraId="3A9A57ED" w14:textId="7FF021C1" w:rsidR="00D43C4B" w:rsidRDefault="00000000">
          <w:pPr>
            <w:pStyle w:val="TOC2"/>
            <w:spacing w:before="0" w:line="288" w:lineRule="auto"/>
            <w:rPr>
              <w:rFonts w:asciiTheme="minorHAnsi" w:eastAsiaTheme="minorEastAsia" w:hAnsiTheme="minorHAnsi"/>
              <w:bCs w:val="0"/>
              <w:sz w:val="21"/>
            </w:rPr>
          </w:pPr>
          <w:hyperlink w:anchor="_Toc127846550" w:history="1">
            <w:r>
              <w:rPr>
                <w:rStyle w:val="ac"/>
              </w:rPr>
              <w:t>6.1 The Establishment of Model 3</w:t>
            </w:r>
            <w:r>
              <w:tab/>
            </w:r>
            <w:r>
              <w:fldChar w:fldCharType="begin"/>
            </w:r>
            <w:r>
              <w:instrText xml:space="preserve"> PAGEREF _Toc127846550 \h </w:instrText>
            </w:r>
            <w:r>
              <w:fldChar w:fldCharType="separate"/>
            </w:r>
            <w:r w:rsidR="00CB37D2">
              <w:rPr>
                <w:noProof/>
              </w:rPr>
              <w:t>- 9 -</w:t>
            </w:r>
            <w:r>
              <w:fldChar w:fldCharType="end"/>
            </w:r>
          </w:hyperlink>
        </w:p>
        <w:p w14:paraId="4E2BF364" w14:textId="0EB5696B" w:rsidR="00D43C4B" w:rsidRDefault="00000000">
          <w:pPr>
            <w:pStyle w:val="TOC2"/>
            <w:spacing w:before="0" w:line="288" w:lineRule="auto"/>
            <w:rPr>
              <w:rFonts w:asciiTheme="minorHAnsi" w:eastAsiaTheme="minorEastAsia" w:hAnsiTheme="minorHAnsi"/>
              <w:bCs w:val="0"/>
              <w:sz w:val="21"/>
            </w:rPr>
          </w:pPr>
          <w:hyperlink w:anchor="_Toc127846551" w:history="1">
            <w:r>
              <w:rPr>
                <w:rStyle w:val="ac"/>
              </w:rPr>
              <w:t>6.2 The Solution of Model 3</w:t>
            </w:r>
            <w:r>
              <w:tab/>
            </w:r>
            <w:r>
              <w:fldChar w:fldCharType="begin"/>
            </w:r>
            <w:r>
              <w:instrText xml:space="preserve"> PAGEREF _Toc127846551 \h </w:instrText>
            </w:r>
            <w:r>
              <w:fldChar w:fldCharType="separate"/>
            </w:r>
            <w:r w:rsidR="00CB37D2">
              <w:rPr>
                <w:noProof/>
              </w:rPr>
              <w:t>- 10 -</w:t>
            </w:r>
            <w:r>
              <w:fldChar w:fldCharType="end"/>
            </w:r>
          </w:hyperlink>
        </w:p>
        <w:p w14:paraId="07252A6F" w14:textId="0B277C58"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52" w:history="1">
            <w:r>
              <w:rPr>
                <w:rStyle w:val="ac"/>
              </w:rPr>
              <w:t>7 The name of model 4</w:t>
            </w:r>
            <w:r>
              <w:tab/>
            </w:r>
            <w:r>
              <w:fldChar w:fldCharType="begin"/>
            </w:r>
            <w:r>
              <w:instrText xml:space="preserve"> PAGEREF _Toc127846552 \h </w:instrText>
            </w:r>
            <w:r>
              <w:fldChar w:fldCharType="separate"/>
            </w:r>
            <w:r w:rsidR="00CB37D2">
              <w:rPr>
                <w:noProof/>
              </w:rPr>
              <w:t>- 12 -</w:t>
            </w:r>
            <w:r>
              <w:fldChar w:fldCharType="end"/>
            </w:r>
          </w:hyperlink>
        </w:p>
        <w:p w14:paraId="37D99567" w14:textId="369027ED" w:rsidR="00D43C4B" w:rsidRDefault="00000000">
          <w:pPr>
            <w:pStyle w:val="TOC2"/>
            <w:spacing w:before="0" w:line="288" w:lineRule="auto"/>
            <w:rPr>
              <w:rFonts w:asciiTheme="minorHAnsi" w:eastAsiaTheme="minorEastAsia" w:hAnsiTheme="minorHAnsi"/>
              <w:bCs w:val="0"/>
              <w:sz w:val="21"/>
            </w:rPr>
          </w:pPr>
          <w:hyperlink w:anchor="_Toc127846553" w:history="1">
            <w:r>
              <w:rPr>
                <w:rStyle w:val="ac"/>
              </w:rPr>
              <w:t>7.1 Data Preprocessing</w:t>
            </w:r>
            <w:r>
              <w:tab/>
            </w:r>
            <w:r>
              <w:fldChar w:fldCharType="begin"/>
            </w:r>
            <w:r>
              <w:instrText xml:space="preserve"> PAGEREF _Toc127846553 \h </w:instrText>
            </w:r>
            <w:r>
              <w:fldChar w:fldCharType="separate"/>
            </w:r>
            <w:r w:rsidR="00CB37D2">
              <w:rPr>
                <w:noProof/>
              </w:rPr>
              <w:t>- 12 -</w:t>
            </w:r>
            <w:r>
              <w:fldChar w:fldCharType="end"/>
            </w:r>
          </w:hyperlink>
        </w:p>
        <w:p w14:paraId="31456949" w14:textId="03907322" w:rsidR="00D43C4B" w:rsidRDefault="00000000">
          <w:pPr>
            <w:pStyle w:val="TOC2"/>
            <w:spacing w:before="0" w:line="288" w:lineRule="auto"/>
            <w:rPr>
              <w:rFonts w:asciiTheme="minorHAnsi" w:eastAsiaTheme="minorEastAsia" w:hAnsiTheme="minorHAnsi"/>
              <w:bCs w:val="0"/>
              <w:sz w:val="21"/>
            </w:rPr>
          </w:pPr>
          <w:hyperlink w:anchor="_Toc127846554" w:history="1">
            <w:r>
              <w:rPr>
                <w:rStyle w:val="ac"/>
              </w:rPr>
              <w:t>7.2 The Solution of Model 4</w:t>
            </w:r>
            <w:r>
              <w:tab/>
            </w:r>
            <w:r>
              <w:fldChar w:fldCharType="begin"/>
            </w:r>
            <w:r>
              <w:instrText xml:space="preserve"> PAGEREF _Toc127846554 \h </w:instrText>
            </w:r>
            <w:r>
              <w:fldChar w:fldCharType="separate"/>
            </w:r>
            <w:r w:rsidR="00CB37D2">
              <w:rPr>
                <w:noProof/>
              </w:rPr>
              <w:t>- 12 -</w:t>
            </w:r>
            <w:r>
              <w:fldChar w:fldCharType="end"/>
            </w:r>
          </w:hyperlink>
        </w:p>
        <w:p w14:paraId="4EE4D954" w14:textId="55B4628E"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55" w:history="1">
            <w:r>
              <w:rPr>
                <w:rStyle w:val="ac"/>
              </w:rPr>
              <w:t>8 Pollution and Habitat Loss model</w:t>
            </w:r>
            <w:r>
              <w:tab/>
            </w:r>
            <w:r>
              <w:fldChar w:fldCharType="begin"/>
            </w:r>
            <w:r>
              <w:instrText xml:space="preserve"> PAGEREF _Toc127846555 \h </w:instrText>
            </w:r>
            <w:r>
              <w:fldChar w:fldCharType="separate"/>
            </w:r>
            <w:r w:rsidR="00CB37D2">
              <w:rPr>
                <w:noProof/>
              </w:rPr>
              <w:t>- 14 -</w:t>
            </w:r>
            <w:r>
              <w:fldChar w:fldCharType="end"/>
            </w:r>
          </w:hyperlink>
        </w:p>
        <w:p w14:paraId="3C72541E" w14:textId="1C27B8FD" w:rsidR="00D43C4B" w:rsidRDefault="00000000">
          <w:pPr>
            <w:pStyle w:val="TOC2"/>
            <w:spacing w:before="0" w:line="288" w:lineRule="auto"/>
            <w:rPr>
              <w:rFonts w:asciiTheme="minorHAnsi" w:eastAsiaTheme="minorEastAsia" w:hAnsiTheme="minorHAnsi"/>
              <w:bCs w:val="0"/>
              <w:sz w:val="21"/>
            </w:rPr>
          </w:pPr>
          <w:hyperlink w:anchor="_Toc127846556" w:history="1">
            <w:r>
              <w:rPr>
                <w:rStyle w:val="ac"/>
              </w:rPr>
              <w:t>8.1 The Establishment of Model 5</w:t>
            </w:r>
            <w:r>
              <w:tab/>
            </w:r>
            <w:r>
              <w:fldChar w:fldCharType="begin"/>
            </w:r>
            <w:r>
              <w:instrText xml:space="preserve"> PAGEREF _Toc127846556 \h </w:instrText>
            </w:r>
            <w:r>
              <w:fldChar w:fldCharType="separate"/>
            </w:r>
            <w:r w:rsidR="00CB37D2">
              <w:rPr>
                <w:noProof/>
              </w:rPr>
              <w:t>- 14 -</w:t>
            </w:r>
            <w:r>
              <w:fldChar w:fldCharType="end"/>
            </w:r>
          </w:hyperlink>
        </w:p>
        <w:p w14:paraId="0911CC42" w14:textId="373B7879" w:rsidR="00D43C4B" w:rsidRDefault="00000000">
          <w:pPr>
            <w:pStyle w:val="TOC2"/>
            <w:spacing w:before="0" w:line="288" w:lineRule="auto"/>
            <w:rPr>
              <w:rFonts w:asciiTheme="minorHAnsi" w:eastAsiaTheme="minorEastAsia" w:hAnsiTheme="minorHAnsi"/>
              <w:bCs w:val="0"/>
              <w:sz w:val="21"/>
            </w:rPr>
          </w:pPr>
          <w:hyperlink w:anchor="_Toc127846557" w:history="1">
            <w:r>
              <w:rPr>
                <w:rStyle w:val="ac"/>
              </w:rPr>
              <w:t>8.2 The Solution of Pollution and Habitat Loss model</w:t>
            </w:r>
            <w:r>
              <w:tab/>
            </w:r>
            <w:r>
              <w:fldChar w:fldCharType="begin"/>
            </w:r>
            <w:r>
              <w:instrText xml:space="preserve"> PAGEREF _Toc127846557 \h </w:instrText>
            </w:r>
            <w:r>
              <w:fldChar w:fldCharType="separate"/>
            </w:r>
            <w:r w:rsidR="00CB37D2">
              <w:rPr>
                <w:noProof/>
              </w:rPr>
              <w:t>- 15 -</w:t>
            </w:r>
            <w:r>
              <w:fldChar w:fldCharType="end"/>
            </w:r>
          </w:hyperlink>
        </w:p>
        <w:p w14:paraId="0AD5ACCA" w14:textId="597107E1"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58" w:history="1">
            <w:r>
              <w:rPr>
                <w:rStyle w:val="ac"/>
              </w:rPr>
              <w:t>9 The name of model 6</w:t>
            </w:r>
            <w:r>
              <w:tab/>
            </w:r>
            <w:r>
              <w:fldChar w:fldCharType="begin"/>
            </w:r>
            <w:r>
              <w:instrText xml:space="preserve"> PAGEREF _Toc127846558 \h </w:instrText>
            </w:r>
            <w:r>
              <w:fldChar w:fldCharType="separate"/>
            </w:r>
            <w:r w:rsidR="00CB37D2">
              <w:rPr>
                <w:noProof/>
              </w:rPr>
              <w:t>- 15 -</w:t>
            </w:r>
            <w:r>
              <w:fldChar w:fldCharType="end"/>
            </w:r>
          </w:hyperlink>
        </w:p>
        <w:p w14:paraId="42526653" w14:textId="4A68E0D5" w:rsidR="00D43C4B" w:rsidRDefault="00000000">
          <w:pPr>
            <w:pStyle w:val="TOC2"/>
            <w:spacing w:before="0" w:line="288" w:lineRule="auto"/>
            <w:rPr>
              <w:rFonts w:asciiTheme="minorHAnsi" w:eastAsiaTheme="minorEastAsia" w:hAnsiTheme="minorHAnsi"/>
              <w:bCs w:val="0"/>
              <w:sz w:val="21"/>
            </w:rPr>
          </w:pPr>
          <w:hyperlink w:anchor="_Toc127846559" w:history="1">
            <w:r>
              <w:rPr>
                <w:rStyle w:val="ac"/>
              </w:rPr>
              <w:t>9.1 Advise on the impacts of plant communities and the wider environment</w:t>
            </w:r>
            <w:r>
              <w:tab/>
            </w:r>
            <w:r>
              <w:fldChar w:fldCharType="begin"/>
            </w:r>
            <w:r>
              <w:instrText xml:space="preserve"> PAGEREF _Toc127846559 \h </w:instrText>
            </w:r>
            <w:r>
              <w:fldChar w:fldCharType="separate"/>
            </w:r>
            <w:r w:rsidR="00CB37D2">
              <w:rPr>
                <w:noProof/>
              </w:rPr>
              <w:t>- 15 -</w:t>
            </w:r>
            <w:r>
              <w:fldChar w:fldCharType="end"/>
            </w:r>
          </w:hyperlink>
        </w:p>
        <w:p w14:paraId="6E2C46AE" w14:textId="1A571B1F"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60" w:history="1">
            <w:r>
              <w:rPr>
                <w:rStyle w:val="ac"/>
              </w:rPr>
              <w:t>10 Sensitivity Analysis</w:t>
            </w:r>
            <w:r>
              <w:tab/>
            </w:r>
            <w:r>
              <w:fldChar w:fldCharType="begin"/>
            </w:r>
            <w:r>
              <w:instrText xml:space="preserve"> PAGEREF _Toc127846560 \h </w:instrText>
            </w:r>
            <w:r>
              <w:fldChar w:fldCharType="separate"/>
            </w:r>
            <w:r w:rsidR="00CB37D2">
              <w:rPr>
                <w:noProof/>
              </w:rPr>
              <w:t>- 17 -</w:t>
            </w:r>
            <w:r>
              <w:fldChar w:fldCharType="end"/>
            </w:r>
          </w:hyperlink>
        </w:p>
        <w:p w14:paraId="33A07AD2" w14:textId="2674885A"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61" w:history="1">
            <w:r>
              <w:rPr>
                <w:rStyle w:val="ac"/>
              </w:rPr>
              <w:t>11 Model Evaluation and Further Discussion</w:t>
            </w:r>
            <w:r>
              <w:tab/>
            </w:r>
            <w:r>
              <w:fldChar w:fldCharType="begin"/>
            </w:r>
            <w:r>
              <w:instrText xml:space="preserve"> PAGEREF _Toc127846561 \h </w:instrText>
            </w:r>
            <w:r>
              <w:fldChar w:fldCharType="separate"/>
            </w:r>
            <w:r w:rsidR="00CB37D2">
              <w:rPr>
                <w:noProof/>
              </w:rPr>
              <w:t>- 18 -</w:t>
            </w:r>
            <w:r>
              <w:fldChar w:fldCharType="end"/>
            </w:r>
          </w:hyperlink>
        </w:p>
        <w:p w14:paraId="2E949CA3" w14:textId="09B1953F" w:rsidR="00D43C4B" w:rsidRDefault="00000000">
          <w:pPr>
            <w:pStyle w:val="TOC2"/>
            <w:spacing w:before="0" w:line="288" w:lineRule="auto"/>
            <w:rPr>
              <w:rFonts w:asciiTheme="minorHAnsi" w:eastAsiaTheme="minorEastAsia" w:hAnsiTheme="minorHAnsi"/>
              <w:bCs w:val="0"/>
              <w:sz w:val="21"/>
            </w:rPr>
          </w:pPr>
          <w:hyperlink w:anchor="_Toc127846562" w:history="1">
            <w:r>
              <w:rPr>
                <w:rStyle w:val="ac"/>
              </w:rPr>
              <w:t>11.1 Strengths</w:t>
            </w:r>
            <w:r>
              <w:tab/>
            </w:r>
            <w:r>
              <w:fldChar w:fldCharType="begin"/>
            </w:r>
            <w:r>
              <w:instrText xml:space="preserve"> PAGEREF _Toc127846562 \h </w:instrText>
            </w:r>
            <w:r>
              <w:fldChar w:fldCharType="separate"/>
            </w:r>
            <w:r w:rsidR="00CB37D2">
              <w:rPr>
                <w:noProof/>
              </w:rPr>
              <w:t>- 18 -</w:t>
            </w:r>
            <w:r>
              <w:fldChar w:fldCharType="end"/>
            </w:r>
          </w:hyperlink>
        </w:p>
        <w:p w14:paraId="1649E498" w14:textId="1C0FA7ED" w:rsidR="00D43C4B" w:rsidRDefault="00000000">
          <w:pPr>
            <w:pStyle w:val="TOC2"/>
            <w:spacing w:before="0" w:line="288" w:lineRule="auto"/>
            <w:rPr>
              <w:rFonts w:asciiTheme="minorHAnsi" w:eastAsiaTheme="minorEastAsia" w:hAnsiTheme="minorHAnsi"/>
              <w:bCs w:val="0"/>
              <w:sz w:val="21"/>
            </w:rPr>
          </w:pPr>
          <w:hyperlink w:anchor="_Toc127846563" w:history="1">
            <w:r>
              <w:rPr>
                <w:rStyle w:val="ac"/>
              </w:rPr>
              <w:t>11.2 Weaknesses</w:t>
            </w:r>
            <w:r>
              <w:tab/>
            </w:r>
            <w:r>
              <w:fldChar w:fldCharType="begin"/>
            </w:r>
            <w:r>
              <w:instrText xml:space="preserve"> PAGEREF _Toc127846563 \h </w:instrText>
            </w:r>
            <w:r>
              <w:fldChar w:fldCharType="separate"/>
            </w:r>
            <w:r w:rsidR="00CB37D2">
              <w:rPr>
                <w:noProof/>
              </w:rPr>
              <w:t>- 19 -</w:t>
            </w:r>
            <w:r>
              <w:fldChar w:fldCharType="end"/>
            </w:r>
          </w:hyperlink>
        </w:p>
        <w:p w14:paraId="2BD36AB8" w14:textId="581D3CC2" w:rsidR="00D43C4B" w:rsidRDefault="00000000">
          <w:pPr>
            <w:pStyle w:val="TOC2"/>
            <w:spacing w:before="0" w:line="288" w:lineRule="auto"/>
            <w:rPr>
              <w:rFonts w:asciiTheme="minorHAnsi" w:eastAsiaTheme="minorEastAsia" w:hAnsiTheme="minorHAnsi"/>
              <w:bCs w:val="0"/>
              <w:sz w:val="21"/>
            </w:rPr>
          </w:pPr>
          <w:hyperlink w:anchor="_Toc127846564" w:history="1">
            <w:r>
              <w:rPr>
                <w:rStyle w:val="ac"/>
              </w:rPr>
              <w:t>11.3 Further Discussion</w:t>
            </w:r>
            <w:r>
              <w:tab/>
            </w:r>
            <w:r>
              <w:fldChar w:fldCharType="begin"/>
            </w:r>
            <w:r>
              <w:instrText xml:space="preserve"> PAGEREF _Toc127846564 \h </w:instrText>
            </w:r>
            <w:r>
              <w:fldChar w:fldCharType="separate"/>
            </w:r>
            <w:r w:rsidR="00CB37D2">
              <w:rPr>
                <w:noProof/>
              </w:rPr>
              <w:t>- 19 -</w:t>
            </w:r>
            <w:r>
              <w:fldChar w:fldCharType="end"/>
            </w:r>
          </w:hyperlink>
        </w:p>
        <w:p w14:paraId="68B1E3F7" w14:textId="39DE15A2"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65" w:history="1">
            <w:r>
              <w:rPr>
                <w:rStyle w:val="ac"/>
              </w:rPr>
              <w:t>12 Conclusion</w:t>
            </w:r>
            <w:r>
              <w:tab/>
            </w:r>
            <w:r>
              <w:fldChar w:fldCharType="begin"/>
            </w:r>
            <w:r>
              <w:instrText xml:space="preserve"> PAGEREF _Toc127846565 \h </w:instrText>
            </w:r>
            <w:r>
              <w:fldChar w:fldCharType="separate"/>
            </w:r>
            <w:r w:rsidR="00CB37D2">
              <w:rPr>
                <w:noProof/>
              </w:rPr>
              <w:t>- 19 -</w:t>
            </w:r>
            <w:r>
              <w:fldChar w:fldCharType="end"/>
            </w:r>
          </w:hyperlink>
        </w:p>
        <w:p w14:paraId="0B8373BE" w14:textId="0AB66FCE" w:rsidR="00D43C4B" w:rsidRDefault="00000000">
          <w:pPr>
            <w:pStyle w:val="TOC1"/>
            <w:tabs>
              <w:tab w:val="right" w:leader="dot" w:pos="9016"/>
            </w:tabs>
            <w:spacing w:before="0" w:line="288" w:lineRule="auto"/>
            <w:rPr>
              <w:rFonts w:asciiTheme="minorHAnsi" w:eastAsiaTheme="minorEastAsia" w:hAnsiTheme="minorHAnsi"/>
              <w:b w:val="0"/>
              <w:bCs w:val="0"/>
              <w:iCs w:val="0"/>
              <w:sz w:val="21"/>
              <w:szCs w:val="22"/>
            </w:rPr>
          </w:pPr>
          <w:hyperlink w:anchor="_Toc127846566" w:history="1">
            <w:r>
              <w:rPr>
                <w:rStyle w:val="ac"/>
              </w:rPr>
              <w:t>References</w:t>
            </w:r>
            <w:r>
              <w:tab/>
            </w:r>
            <w:r>
              <w:fldChar w:fldCharType="begin"/>
            </w:r>
            <w:r>
              <w:instrText xml:space="preserve"> PAGEREF _Toc127846566 \h </w:instrText>
            </w:r>
            <w:r>
              <w:fldChar w:fldCharType="separate"/>
            </w:r>
            <w:r w:rsidR="00CB37D2">
              <w:rPr>
                <w:noProof/>
              </w:rPr>
              <w:t>- 20 -</w:t>
            </w:r>
            <w:r>
              <w:fldChar w:fldCharType="end"/>
            </w:r>
          </w:hyperlink>
        </w:p>
        <w:p w14:paraId="4CFC00E9" w14:textId="77777777" w:rsidR="00D43C4B" w:rsidRDefault="00000000">
          <w:pPr>
            <w:spacing w:line="360" w:lineRule="auto"/>
            <w:ind w:firstLine="482"/>
          </w:pPr>
          <w:r>
            <w:rPr>
              <w:b/>
              <w:bCs/>
              <w:lang w:val="zh-CN"/>
            </w:rPr>
            <w:fldChar w:fldCharType="end"/>
          </w:r>
        </w:p>
      </w:sdtContent>
    </w:sdt>
    <w:p w14:paraId="7ABBD005" w14:textId="77777777" w:rsidR="00D43C4B" w:rsidRDefault="00D43C4B">
      <w:pPr>
        <w:pStyle w:val="1"/>
        <w:sectPr w:rsidR="00D43C4B">
          <w:headerReference w:type="default" r:id="rId15"/>
          <w:headerReference w:type="first" r:id="rId16"/>
          <w:pgSz w:w="11906" w:h="16838"/>
          <w:pgMar w:top="1440" w:right="1440" w:bottom="1440" w:left="1440" w:header="851" w:footer="992" w:gutter="0"/>
          <w:pgNumType w:fmt="numberInDash" w:start="1"/>
          <w:cols w:space="425"/>
          <w:titlePg/>
          <w:docGrid w:type="lines" w:linePitch="326"/>
        </w:sectPr>
      </w:pPr>
      <w:bookmarkStart w:id="0" w:name="_Toc127846535"/>
      <w:bookmarkStart w:id="1" w:name="bookmark54"/>
      <w:bookmarkStart w:id="2" w:name="bookmark55"/>
      <w:bookmarkStart w:id="3" w:name="_Toc58505769"/>
      <w:bookmarkStart w:id="4" w:name="bookmark57"/>
    </w:p>
    <w:p w14:paraId="122846CE" w14:textId="77777777" w:rsidR="00D43C4B" w:rsidRDefault="00000000">
      <w:pPr>
        <w:pStyle w:val="1"/>
      </w:pPr>
      <w:r>
        <w:lastRenderedPageBreak/>
        <w:t>Introduction</w:t>
      </w:r>
      <w:bookmarkEnd w:id="0"/>
      <w:bookmarkEnd w:id="1"/>
      <w:bookmarkEnd w:id="2"/>
      <w:bookmarkEnd w:id="3"/>
      <w:bookmarkEnd w:id="4"/>
    </w:p>
    <w:p w14:paraId="2E311166" w14:textId="77777777" w:rsidR="00D43C4B" w:rsidRDefault="00000000">
      <w:pPr>
        <w:pStyle w:val="2"/>
        <w:spacing w:after="163"/>
      </w:pPr>
      <w:bookmarkStart w:id="5" w:name="_Toc58505770"/>
      <w:bookmarkStart w:id="6" w:name="_Toc127846536"/>
      <w:r>
        <w:t>Problem Background</w:t>
      </w:r>
      <w:bookmarkEnd w:id="5"/>
      <w:bookmarkEnd w:id="6"/>
    </w:p>
    <w:p w14:paraId="2B753140" w14:textId="77777777" w:rsidR="00D43C4B" w:rsidRDefault="00000000">
      <w:pPr>
        <w:ind w:firstLine="480"/>
        <w:rPr>
          <w:color w:val="000000"/>
        </w:rPr>
      </w:pPr>
      <w:r>
        <w:rPr>
          <w:color w:val="000000"/>
        </w:rPr>
        <w:t xml:space="preserve">In recent years, a big concern has arisen over large-scale climate-induced reductions on forest growth and survival (Allen et al., 2015), and their impact on the water cycle (Mekonnen &amp; Hoekstra, 2011). Specifically, the higher drought frequency under warmer temperatures (known as "hotter-droughts" or "global change-type droughts") has been related to irreversible changes in the </w:t>
      </w:r>
      <w:proofErr w:type="gramStart"/>
      <w:r>
        <w:rPr>
          <w:color w:val="000000"/>
        </w:rPr>
        <w:t>ecosystems</w:t>
      </w:r>
      <w:proofErr w:type="gramEnd"/>
      <w:r>
        <w:rPr>
          <w:color w:val="000000"/>
        </w:rPr>
        <w:t xml:space="preserve"> composition, including massive tree mortality in forests throughout the world. These effects could be exacerbated under dry and semi-arid climates as the Mediterranean, which is already subjected to drought limiting conditions. During the last decades, hotter-droughts have affected several ecosystems in southeast Spain, sometimes combined with extensive wildfires, aggravating the negative impacts on these ecosystems. </w:t>
      </w:r>
      <w:r>
        <w:rPr>
          <w:color w:val="000000"/>
          <w:vertAlign w:val="superscript"/>
        </w:rPr>
        <w:t>[1]</w:t>
      </w:r>
    </w:p>
    <w:p w14:paraId="49EF2AC2" w14:textId="77777777" w:rsidR="00D43C4B" w:rsidRDefault="00000000">
      <w:pPr>
        <w:pStyle w:val="2"/>
        <w:spacing w:after="163"/>
      </w:pPr>
      <w:bookmarkStart w:id="7" w:name="_Toc127846537"/>
      <w:bookmarkStart w:id="8" w:name="_Toc58505771"/>
      <w:bookmarkStart w:id="9" w:name="_Hlk58235858"/>
      <w:r>
        <w:t>Restatement of the Problem</w:t>
      </w:r>
      <w:bookmarkEnd w:id="7"/>
      <w:bookmarkEnd w:id="8"/>
    </w:p>
    <w:bookmarkEnd w:id="9"/>
    <w:p w14:paraId="77482B64" w14:textId="77777777" w:rsidR="00D43C4B" w:rsidRDefault="00000000">
      <w:pPr>
        <w:ind w:firstLine="480"/>
      </w:pPr>
      <w:r>
        <w:t>Considering the background information and restricted conditions identified in the problem statement, we need to solve the following problems</w:t>
      </w:r>
      <w:r>
        <w:rPr>
          <w:rFonts w:hint="eastAsia"/>
        </w:rPr>
        <w:t>:</w:t>
      </w:r>
    </w:p>
    <w:p w14:paraId="26B59025" w14:textId="77777777" w:rsidR="00D43C4B" w:rsidRDefault="00000000">
      <w:pPr>
        <w:pStyle w:val="ad"/>
        <w:numPr>
          <w:ilvl w:val="0"/>
          <w:numId w:val="2"/>
        </w:numPr>
        <w:ind w:firstLineChars="0"/>
      </w:pPr>
      <w:r>
        <w:t>Problem 1: Predict how the next plant community will change over time under different regular weather conditions.</w:t>
      </w:r>
    </w:p>
    <w:p w14:paraId="1E6795D0" w14:textId="77777777" w:rsidR="00D43C4B" w:rsidRDefault="00000000">
      <w:pPr>
        <w:pStyle w:val="ad"/>
        <w:numPr>
          <w:ilvl w:val="0"/>
          <w:numId w:val="2"/>
        </w:numPr>
        <w:ind w:firstLineChars="0"/>
      </w:pPr>
      <w:r>
        <w:t>Problem 2: Explore the upper limit of the number of plant communities at the time of benefit and the consequences of exceeding the upper limit.</w:t>
      </w:r>
    </w:p>
    <w:p w14:paraId="06EB1326" w14:textId="77777777" w:rsidR="00D43C4B" w:rsidRDefault="00000000">
      <w:pPr>
        <w:pStyle w:val="ad"/>
        <w:numPr>
          <w:ilvl w:val="0"/>
          <w:numId w:val="2"/>
        </w:numPr>
        <w:ind w:firstLineChars="0"/>
      </w:pPr>
      <w:r>
        <w:t>Problem 3: Explore how different species types in a plant community affect results.</w:t>
      </w:r>
    </w:p>
    <w:p w14:paraId="034A5055" w14:textId="77777777" w:rsidR="00D43C4B" w:rsidRDefault="00000000">
      <w:pPr>
        <w:pStyle w:val="ad"/>
        <w:numPr>
          <w:ilvl w:val="0"/>
          <w:numId w:val="2"/>
        </w:numPr>
        <w:ind w:firstLineChars="0"/>
      </w:pPr>
      <w:r>
        <w:t>Problem 4: When the frequency of drought changes and the range of changes is wider, the extent to which species numbers affect plant communities is studied.</w:t>
      </w:r>
    </w:p>
    <w:p w14:paraId="54F870D8" w14:textId="77777777" w:rsidR="00D43C4B" w:rsidRDefault="00000000">
      <w:pPr>
        <w:pStyle w:val="ad"/>
        <w:numPr>
          <w:ilvl w:val="0"/>
          <w:numId w:val="2"/>
        </w:numPr>
        <w:ind w:firstLineChars="0"/>
      </w:pPr>
      <w:r>
        <w:t>Problem 5: Explore the impact of changes in other factors on current conclusions.</w:t>
      </w:r>
    </w:p>
    <w:p w14:paraId="5A0DEF81" w14:textId="77777777" w:rsidR="00D43C4B" w:rsidRDefault="00000000">
      <w:pPr>
        <w:pStyle w:val="ad"/>
        <w:numPr>
          <w:ilvl w:val="0"/>
          <w:numId w:val="2"/>
        </w:numPr>
        <w:ind w:firstLineChars="0"/>
      </w:pPr>
      <w:r>
        <w:t>Problem 6: Some suggestions are put forward to ensure the long-term viability of plant communities and changes in the general environment.</w:t>
      </w:r>
    </w:p>
    <w:p w14:paraId="63A9FAF5" w14:textId="77777777" w:rsidR="00D43C4B" w:rsidRDefault="00D43C4B">
      <w:pPr>
        <w:ind w:firstLineChars="0" w:firstLine="0"/>
      </w:pPr>
    </w:p>
    <w:p w14:paraId="0B0D73B5" w14:textId="77777777" w:rsidR="00D43C4B" w:rsidRDefault="00000000">
      <w:pPr>
        <w:pStyle w:val="2"/>
        <w:spacing w:after="163"/>
      </w:pPr>
      <w:bookmarkStart w:id="10" w:name="_Toc127846538"/>
      <w:bookmarkStart w:id="11" w:name="_Toc58505772"/>
      <w:bookmarkStart w:id="12" w:name="_Hlk58241413"/>
      <w:r>
        <w:t>Literature Review</w:t>
      </w:r>
      <w:bookmarkEnd w:id="10"/>
      <w:bookmarkEnd w:id="11"/>
    </w:p>
    <w:p w14:paraId="1E1C8D0B" w14:textId="77777777" w:rsidR="00D43C4B" w:rsidRDefault="00000000">
      <w:pPr>
        <w:ind w:firstLine="480"/>
      </w:pPr>
      <w:r>
        <w:t>Climate change is shifting the distribution of species, and may have a profound impact on the ecology and evolution of species interactions. However, we know little about the impact of increasing temperature and changing rainfall patterns on the interactions between plants and their beneficial and antagonistic root symbionts.</w:t>
      </w:r>
      <w:r>
        <w:rPr>
          <w:vertAlign w:val="superscript"/>
        </w:rPr>
        <w:t xml:space="preserve">[2] </w:t>
      </w:r>
      <w:r>
        <w:t xml:space="preserve">Before completing the dissertation, we first learned about plant communities affected by drought, where, we conducted a drought experiment where we tested if independently of diversity, the presence of drought-resistant subordinates species increases plant community insurance. While many experiments have been carried out to determine the effects of plant diversity on plant community insurance, the results are still contradictory. </w:t>
      </w:r>
      <w:r>
        <w:rPr>
          <w:vertAlign w:val="superscript"/>
        </w:rPr>
        <w:t>[3]</w:t>
      </w:r>
      <w:r>
        <w:t xml:space="preserve"> So we can easily find that not all plants are suitable for survival in arid areas, and not all plants that can survive in arid areas can survive in arid environments for a long time.</w:t>
      </w:r>
    </w:p>
    <w:p w14:paraId="485BB1DE" w14:textId="77777777" w:rsidR="00D43C4B" w:rsidRDefault="00D43C4B">
      <w:pPr>
        <w:ind w:firstLine="480"/>
      </w:pPr>
    </w:p>
    <w:p w14:paraId="00C36772" w14:textId="77777777" w:rsidR="00D43C4B" w:rsidRDefault="00D43C4B">
      <w:pPr>
        <w:ind w:firstLine="480"/>
      </w:pPr>
    </w:p>
    <w:p w14:paraId="63643310" w14:textId="77777777" w:rsidR="00D43C4B" w:rsidRDefault="00000000">
      <w:pPr>
        <w:pStyle w:val="2"/>
        <w:spacing w:after="163"/>
      </w:pPr>
      <w:bookmarkStart w:id="13" w:name="_Toc58505773"/>
      <w:bookmarkStart w:id="14" w:name="_Toc127846539"/>
      <w:bookmarkEnd w:id="12"/>
      <w:r>
        <w:rPr>
          <w:rFonts w:hint="eastAsia"/>
        </w:rPr>
        <w:lastRenderedPageBreak/>
        <w:t>O</w:t>
      </w:r>
      <w:r>
        <w:t>ur Work</w:t>
      </w:r>
      <w:bookmarkEnd w:id="13"/>
      <w:bookmarkEnd w:id="14"/>
    </w:p>
    <w:p w14:paraId="1607E4ED" w14:textId="77777777" w:rsidR="00D43C4B" w:rsidRDefault="00000000">
      <w:pPr>
        <w:ind w:firstLine="480"/>
      </w:pPr>
      <w:r>
        <w:t>The model establishment process and solution process in this paper are shown in Figures 1 and 2 below:</w:t>
      </w:r>
    </w:p>
    <w:p w14:paraId="47E61D8E" w14:textId="77777777" w:rsidR="00D43C4B" w:rsidRDefault="00000000">
      <w:pPr>
        <w:ind w:leftChars="-177" w:hangingChars="177" w:hanging="425"/>
      </w:pPr>
      <w:bookmarkStart w:id="15" w:name="_Toc58505774"/>
      <w:r>
        <w:rPr>
          <w:noProof/>
        </w:rPr>
        <w:drawing>
          <wp:inline distT="0" distB="0" distL="0" distR="0" wp14:anchorId="7CECBDE2" wp14:editId="213D897B">
            <wp:extent cx="6452235" cy="3802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469277" cy="3812329"/>
                    </a:xfrm>
                    <a:prstGeom prst="rect">
                      <a:avLst/>
                    </a:prstGeom>
                    <a:noFill/>
                    <a:ln>
                      <a:noFill/>
                    </a:ln>
                  </pic:spPr>
                </pic:pic>
              </a:graphicData>
            </a:graphic>
          </wp:inline>
        </w:drawing>
      </w:r>
    </w:p>
    <w:p w14:paraId="6208B909" w14:textId="77777777" w:rsidR="00D43C4B" w:rsidRDefault="00000000">
      <w:pPr>
        <w:ind w:firstLineChars="117" w:firstLine="282"/>
        <w:rPr>
          <w:b/>
          <w:bCs/>
          <w:szCs w:val="24"/>
        </w:rPr>
      </w:pPr>
      <w:r>
        <w:rPr>
          <w:b/>
          <w:bCs/>
          <w:szCs w:val="24"/>
        </w:rPr>
        <w:t>Figure 1: The structure and process of the first problem modeling and optimization</w:t>
      </w:r>
    </w:p>
    <w:p w14:paraId="03AF700E" w14:textId="77777777" w:rsidR="00D43C4B" w:rsidRDefault="00000000">
      <w:pPr>
        <w:ind w:leftChars="-354" w:hangingChars="354" w:hanging="850"/>
        <w:rPr>
          <w:b/>
          <w:bCs/>
          <w:szCs w:val="24"/>
        </w:rPr>
      </w:pPr>
      <w:r>
        <w:rPr>
          <w:noProof/>
        </w:rPr>
        <w:drawing>
          <wp:inline distT="0" distB="0" distL="0" distR="0" wp14:anchorId="50CFE942" wp14:editId="53345DF2">
            <wp:extent cx="6408420" cy="345249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419982" cy="3452495"/>
                    </a:xfrm>
                    <a:prstGeom prst="rect">
                      <a:avLst/>
                    </a:prstGeom>
                    <a:noFill/>
                    <a:ln>
                      <a:noFill/>
                    </a:ln>
                  </pic:spPr>
                </pic:pic>
              </a:graphicData>
            </a:graphic>
          </wp:inline>
        </w:drawing>
      </w:r>
    </w:p>
    <w:p w14:paraId="7C6A7E22" w14:textId="77777777" w:rsidR="00D43C4B" w:rsidRDefault="00000000">
      <w:pPr>
        <w:ind w:firstLineChars="117" w:firstLine="282"/>
        <w:rPr>
          <w:b/>
          <w:bCs/>
          <w:szCs w:val="24"/>
        </w:rPr>
      </w:pPr>
      <w:r>
        <w:rPr>
          <w:b/>
          <w:bCs/>
          <w:szCs w:val="24"/>
        </w:rPr>
        <w:t xml:space="preserve">Figure 2: The structure and process of the </w:t>
      </w:r>
      <w:r>
        <w:rPr>
          <w:rFonts w:hint="eastAsia"/>
          <w:b/>
          <w:bCs/>
          <w:szCs w:val="24"/>
        </w:rPr>
        <w:t>second</w:t>
      </w:r>
      <w:r>
        <w:rPr>
          <w:b/>
          <w:bCs/>
          <w:szCs w:val="24"/>
        </w:rPr>
        <w:t xml:space="preserve"> largest problem modeling and </w:t>
      </w:r>
      <w:r>
        <w:rPr>
          <w:rFonts w:hint="eastAsia"/>
          <w:b/>
          <w:bCs/>
          <w:szCs w:val="24"/>
        </w:rPr>
        <w:t>i</w:t>
      </w:r>
      <w:r>
        <w:rPr>
          <w:b/>
          <w:bCs/>
          <w:szCs w:val="24"/>
        </w:rPr>
        <w:t>mpact factor</w:t>
      </w:r>
    </w:p>
    <w:p w14:paraId="1C75CF45" w14:textId="77777777" w:rsidR="00D43C4B" w:rsidRDefault="00000000">
      <w:pPr>
        <w:pStyle w:val="1"/>
      </w:pPr>
      <w:bookmarkStart w:id="16" w:name="_Toc127846540"/>
      <w:r>
        <w:lastRenderedPageBreak/>
        <w:t>Assumptions and Justifications</w:t>
      </w:r>
      <w:bookmarkStart w:id="17" w:name="_Toc58505775"/>
      <w:bookmarkEnd w:id="15"/>
      <w:bookmarkEnd w:id="16"/>
    </w:p>
    <w:p w14:paraId="6E9D59B6" w14:textId="77777777" w:rsidR="00D43C4B" w:rsidRDefault="00000000">
      <w:pPr>
        <w:numPr>
          <w:ilvl w:val="0"/>
          <w:numId w:val="3"/>
        </w:numPr>
        <w:ind w:firstLine="482"/>
        <w:rPr>
          <w:b/>
          <w:bCs/>
        </w:rPr>
      </w:pPr>
      <w:r>
        <w:rPr>
          <w:b/>
          <w:bCs/>
        </w:rPr>
        <w:t xml:space="preserve">Assumption 1: </w:t>
      </w:r>
      <w:r>
        <w:t>The number of plants follows a specific growth pattern within a certain time frame.</w:t>
      </w:r>
    </w:p>
    <w:p w14:paraId="25879E8B" w14:textId="77777777" w:rsidR="00D43C4B" w:rsidRDefault="00000000">
      <w:pPr>
        <w:numPr>
          <w:ilvl w:val="1"/>
          <w:numId w:val="3"/>
        </w:numPr>
        <w:ind w:firstLine="482"/>
        <w:rPr>
          <w:b/>
          <w:bCs/>
        </w:rPr>
      </w:pPr>
      <w:r>
        <w:rPr>
          <w:b/>
          <w:bCs/>
        </w:rPr>
        <w:t xml:space="preserve">Justification: </w:t>
      </w:r>
      <w:r>
        <w:t>The growth of plant number follows the dynamic law of ordinary differential equation, that is, the rate of change of plant number is equal to the growth rate multiplied by the number of plants. This is because changes in plant numbers are affected by two factors: growth and death. In a certain period of time, the death rate of plants can usually be regarded as constant, so the rate of change of plant numbers mainly depends on the growth rate of plants.</w:t>
      </w:r>
    </w:p>
    <w:p w14:paraId="5EDA050C" w14:textId="77777777" w:rsidR="00D43C4B" w:rsidRDefault="00000000">
      <w:pPr>
        <w:numPr>
          <w:ilvl w:val="0"/>
          <w:numId w:val="3"/>
        </w:numPr>
        <w:ind w:firstLine="482"/>
        <w:rPr>
          <w:b/>
          <w:bCs/>
        </w:rPr>
      </w:pPr>
      <w:r>
        <w:rPr>
          <w:b/>
          <w:bCs/>
        </w:rPr>
        <w:t xml:space="preserve">Assumption 2: </w:t>
      </w:r>
      <w:r>
        <w:t>The number of plants is a discrete value, i.e. an integer.</w:t>
      </w:r>
    </w:p>
    <w:p w14:paraId="6D00934B" w14:textId="77777777" w:rsidR="00D43C4B" w:rsidRDefault="00000000">
      <w:pPr>
        <w:numPr>
          <w:ilvl w:val="1"/>
          <w:numId w:val="3"/>
        </w:numPr>
        <w:ind w:firstLine="482"/>
      </w:pPr>
      <w:r>
        <w:rPr>
          <w:b/>
          <w:bCs/>
        </w:rPr>
        <w:t xml:space="preserve">Justification: </w:t>
      </w:r>
      <w:r>
        <w:t>The reason why the number of plants is a discrete value is mainly because its growth is affected by discrete factors, such as the discrete distribution of seeds and random events in the growth process (such as the occurrence of diseases and insect pests, the impact of disasters, etc.), these factors will affect the number of plants. Growth has an impact. In addition, the assumption that the number of plants is a continuous value will also make it difficult for the model to accurately describe the ecological characteristics of the plant community. Therefore, in the modeling of plant quantity, discrete integer values are usually used to describe the growth and change of plant quantity.</w:t>
      </w:r>
    </w:p>
    <w:p w14:paraId="4A1FA0B4" w14:textId="77777777" w:rsidR="00D43C4B" w:rsidRDefault="00000000">
      <w:pPr>
        <w:numPr>
          <w:ilvl w:val="0"/>
          <w:numId w:val="3"/>
        </w:numPr>
        <w:ind w:firstLine="482"/>
      </w:pPr>
      <w:r>
        <w:rPr>
          <w:b/>
          <w:bCs/>
        </w:rPr>
        <w:t xml:space="preserve">Assumption 3: </w:t>
      </w:r>
      <w:r>
        <w:t>The growth rate and interaction coefficient matrix of each species in the community are fixed and not subject to external interference.</w:t>
      </w:r>
    </w:p>
    <w:p w14:paraId="3A64E7FE" w14:textId="77777777" w:rsidR="00D43C4B" w:rsidRDefault="00000000">
      <w:pPr>
        <w:numPr>
          <w:ilvl w:val="1"/>
          <w:numId w:val="3"/>
        </w:numPr>
        <w:ind w:firstLine="482"/>
      </w:pPr>
      <w:r>
        <w:rPr>
          <w:b/>
          <w:bCs/>
        </w:rPr>
        <w:t xml:space="preserve">Justification: </w:t>
      </w:r>
      <w:r>
        <w:t>In scientific research, in order to simplify the problem, some unimportant factors in the research object are often excluded, and only focus on the role of the main influencing factors. Therefore, in this topic, we assume that the environmental conditions of the plant community remain unchanged within the time frame of the investigation. The purpose of this is to simplify the problem and facilitate our research and analysis on the dynamic changes in the number of different species in the community.</w:t>
      </w:r>
    </w:p>
    <w:p w14:paraId="4C24C381" w14:textId="77777777" w:rsidR="00D43C4B" w:rsidRDefault="00000000">
      <w:pPr>
        <w:numPr>
          <w:ilvl w:val="0"/>
          <w:numId w:val="3"/>
        </w:numPr>
        <w:ind w:firstLine="482"/>
      </w:pPr>
      <w:r>
        <w:rPr>
          <w:b/>
          <w:bCs/>
        </w:rPr>
        <w:t xml:space="preserve">Assumption 4: </w:t>
      </w:r>
      <w:r>
        <w:t>The individual growth rate of each species in the community is relatively stable, that is, the growth rate and interaction coefficient matrix of each species remain basically unchanged within the simulated time range.</w:t>
      </w:r>
    </w:p>
    <w:p w14:paraId="396D0999" w14:textId="77777777" w:rsidR="00D43C4B" w:rsidRDefault="00000000">
      <w:pPr>
        <w:numPr>
          <w:ilvl w:val="1"/>
          <w:numId w:val="3"/>
        </w:numPr>
        <w:ind w:firstLine="482"/>
      </w:pPr>
      <w:r>
        <w:rPr>
          <w:b/>
          <w:bCs/>
        </w:rPr>
        <w:t xml:space="preserve">Justification: </w:t>
      </w:r>
      <w:r>
        <w:t xml:space="preserve">This assumption is based on the relative stability of the number and composition of community species based on average values over </w:t>
      </w:r>
      <w:proofErr w:type="gramStart"/>
      <w:r>
        <w:t>long time</w:t>
      </w:r>
      <w:proofErr w:type="gramEnd"/>
      <w:r>
        <w:t xml:space="preserve"> scales. On a relatively short time scale, the growth rate and interaction coefficient matrix of species may change due to external environmental factors, but on a long time scale, this change is relatively small and can be regarded as </w:t>
      </w:r>
      <w:proofErr w:type="gramStart"/>
      <w:r>
        <w:t>fixed .</w:t>
      </w:r>
      <w:proofErr w:type="gramEnd"/>
    </w:p>
    <w:p w14:paraId="27161557" w14:textId="77777777" w:rsidR="00D43C4B" w:rsidRDefault="00000000">
      <w:pPr>
        <w:numPr>
          <w:ilvl w:val="0"/>
          <w:numId w:val="3"/>
        </w:numPr>
        <w:ind w:firstLine="482"/>
      </w:pPr>
      <w:r>
        <w:rPr>
          <w:b/>
          <w:bCs/>
        </w:rPr>
        <w:t xml:space="preserve">Assumption 5: </w:t>
      </w:r>
      <w:r>
        <w:t>The number of individuals of each species in the community has been determined at the initial moment, and will not change drastically due to external disturbances and other reasons.</w:t>
      </w:r>
    </w:p>
    <w:p w14:paraId="153D6D85" w14:textId="77777777" w:rsidR="00D43C4B" w:rsidRDefault="00000000">
      <w:pPr>
        <w:numPr>
          <w:ilvl w:val="1"/>
          <w:numId w:val="3"/>
        </w:numPr>
        <w:ind w:firstLine="482"/>
      </w:pPr>
      <w:r>
        <w:rPr>
          <w:b/>
          <w:bCs/>
        </w:rPr>
        <w:t xml:space="preserve">Justification: </w:t>
      </w:r>
      <w:r>
        <w:t xml:space="preserve">The number of individuals of each species in a community is considered to be known at the initial moment, and is usually obtained through field </w:t>
      </w:r>
      <w:r>
        <w:lastRenderedPageBreak/>
        <w:t>observations or previous studies. These data can provide a baseline of the initial state of the community, which can then be modeled to predict future changes. Of course, this assumption also has its limitations, because the number of species in a community may change drastically due to external disturbances (such as weather changes, natural disasters, human activities, etc.).</w:t>
      </w:r>
    </w:p>
    <w:p w14:paraId="709F42A8" w14:textId="77777777" w:rsidR="00D43C4B" w:rsidRDefault="00000000">
      <w:pPr>
        <w:pStyle w:val="1"/>
      </w:pPr>
      <w:bookmarkStart w:id="18" w:name="_Toc127846541"/>
      <w:r>
        <w:t>Notations</w:t>
      </w:r>
      <w:bookmarkEnd w:id="17"/>
      <w:bookmarkEnd w:id="18"/>
    </w:p>
    <w:p w14:paraId="28CD21D7" w14:textId="77777777" w:rsidR="00D43C4B" w:rsidRDefault="00000000">
      <w:pPr>
        <w:spacing w:afterLines="50" w:after="163"/>
        <w:ind w:firstLine="480"/>
      </w:pPr>
      <w:r>
        <w:t>The key mathematical notations used in this paper are listed in Table 1</w:t>
      </w:r>
      <w:r>
        <w:rPr>
          <w:rFonts w:hint="eastAsia"/>
        </w:rPr>
        <w:t>.</w:t>
      </w:r>
    </w:p>
    <w:p w14:paraId="609803DA" w14:textId="77777777" w:rsidR="00D43C4B" w:rsidRDefault="00000000">
      <w:pPr>
        <w:pStyle w:val="ae"/>
      </w:pPr>
      <w:r>
        <w:rPr>
          <w:rFonts w:hint="eastAsia"/>
        </w:rPr>
        <w:t>T</w:t>
      </w:r>
      <w:r>
        <w:t>able 1: Notations used in this paper</w:t>
      </w:r>
    </w:p>
    <w:tbl>
      <w:tblPr>
        <w:tblStyle w:val="af"/>
        <w:tblW w:w="0" w:type="auto"/>
        <w:tblLook w:val="04A0" w:firstRow="1" w:lastRow="0" w:firstColumn="1" w:lastColumn="0" w:noHBand="0" w:noVBand="1"/>
      </w:tblPr>
      <w:tblGrid>
        <w:gridCol w:w="1560"/>
        <w:gridCol w:w="5811"/>
      </w:tblGrid>
      <w:tr w:rsidR="00D43C4B" w14:paraId="462A3851" w14:textId="77777777" w:rsidTr="00D43C4B">
        <w:trPr>
          <w:cnfStyle w:val="100000000000" w:firstRow="1" w:lastRow="0" w:firstColumn="0" w:lastColumn="0" w:oddVBand="0" w:evenVBand="0" w:oddHBand="0" w:evenHBand="0" w:firstRowFirstColumn="0" w:firstRowLastColumn="0" w:lastRowFirstColumn="0" w:lastRowLastColumn="0"/>
        </w:trPr>
        <w:tc>
          <w:tcPr>
            <w:tcW w:w="1560" w:type="dxa"/>
          </w:tcPr>
          <w:p w14:paraId="42D8BEBA" w14:textId="77777777" w:rsidR="00D43C4B" w:rsidRDefault="00000000">
            <w:pPr>
              <w:ind w:firstLineChars="0" w:firstLine="0"/>
              <w:jc w:val="center"/>
              <w:rPr>
                <w:b/>
                <w:bCs/>
              </w:rPr>
            </w:pPr>
            <w:r>
              <w:rPr>
                <w:rFonts w:hint="eastAsia"/>
                <w:b/>
                <w:bCs/>
              </w:rPr>
              <w:t>Symbol</w:t>
            </w:r>
          </w:p>
        </w:tc>
        <w:tc>
          <w:tcPr>
            <w:tcW w:w="5811" w:type="dxa"/>
          </w:tcPr>
          <w:p w14:paraId="1019BB11" w14:textId="77777777" w:rsidR="00D43C4B" w:rsidRDefault="00000000">
            <w:pPr>
              <w:ind w:firstLineChars="0" w:firstLine="0"/>
              <w:jc w:val="center"/>
              <w:rPr>
                <w:b/>
                <w:bCs/>
              </w:rPr>
            </w:pPr>
            <w:r>
              <w:rPr>
                <w:rFonts w:hint="eastAsia"/>
                <w:b/>
                <w:bCs/>
              </w:rPr>
              <w:t>Description</w:t>
            </w:r>
          </w:p>
        </w:tc>
      </w:tr>
      <w:tr w:rsidR="00D43C4B" w14:paraId="1A8C0705" w14:textId="77777777" w:rsidTr="00D43C4B">
        <w:tc>
          <w:tcPr>
            <w:tcW w:w="1560" w:type="dxa"/>
          </w:tcPr>
          <w:p w14:paraId="5CBF5DA8" w14:textId="77777777" w:rsidR="00D43C4B" w:rsidRDefault="00000000">
            <w:pPr>
              <w:adjustRightInd w:val="0"/>
              <w:snapToGrid w:val="0"/>
              <w:ind w:firstLineChars="0" w:firstLine="0"/>
              <w:jc w:val="center"/>
            </w:pPr>
            <w:r>
              <w:rPr>
                <w:rFonts w:hint="eastAsia"/>
                <w:position w:val="-10"/>
              </w:rPr>
              <w:object w:dxaOrig="264" w:dyaOrig="300" w14:anchorId="1B04E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2pt;height:15pt" o:ole="">
                  <v:imagedata r:id="rId19" o:title=""/>
                </v:shape>
                <o:OLEObject Type="Embed" ProgID="Equation.DSMT4" ShapeID="_x0000_i1026" DrawAspect="Content" ObjectID="_1781200518" r:id="rId20"/>
              </w:object>
            </w:r>
          </w:p>
        </w:tc>
        <w:tc>
          <w:tcPr>
            <w:tcW w:w="5811" w:type="dxa"/>
          </w:tcPr>
          <w:p w14:paraId="3478D4E4" w14:textId="77777777" w:rsidR="00D43C4B" w:rsidRDefault="00000000">
            <w:pPr>
              <w:adjustRightInd w:val="0"/>
              <w:snapToGrid w:val="0"/>
              <w:ind w:firstLineChars="0" w:firstLine="0"/>
              <w:jc w:val="center"/>
            </w:pPr>
            <w:r>
              <w:rPr>
                <w:rFonts w:hint="eastAsia"/>
              </w:rPr>
              <w:t xml:space="preserve">the number of </w:t>
            </w:r>
            <w:proofErr w:type="spellStart"/>
            <w:r>
              <w:rPr>
                <w:rFonts w:hint="eastAsia"/>
              </w:rPr>
              <w:t>i</w:t>
            </w:r>
            <w:proofErr w:type="spellEnd"/>
            <w:r>
              <w:rPr>
                <w:rFonts w:hint="eastAsia"/>
              </w:rPr>
              <w:t xml:space="preserve"> plants</w:t>
            </w:r>
          </w:p>
        </w:tc>
      </w:tr>
      <w:tr w:rsidR="00D43C4B" w14:paraId="22111A7B" w14:textId="77777777" w:rsidTr="00D43C4B">
        <w:tc>
          <w:tcPr>
            <w:tcW w:w="1560" w:type="dxa"/>
          </w:tcPr>
          <w:p w14:paraId="08F61CA4" w14:textId="77777777" w:rsidR="00D43C4B" w:rsidRDefault="00000000">
            <w:pPr>
              <w:adjustRightInd w:val="0"/>
              <w:snapToGrid w:val="0"/>
              <w:ind w:firstLineChars="0" w:firstLine="0"/>
              <w:jc w:val="center"/>
            </w:pPr>
            <w:r>
              <w:rPr>
                <w:rFonts w:hint="eastAsia"/>
                <w:position w:val="-10"/>
              </w:rPr>
              <w:object w:dxaOrig="180" w:dyaOrig="300" w14:anchorId="25F88D15">
                <v:shape id="_x0000_i1027" type="#_x0000_t75" style="width:9pt;height:15pt" o:ole="">
                  <v:imagedata r:id="rId21" o:title=""/>
                </v:shape>
                <o:OLEObject Type="Embed" ProgID="Equation.DSMT4" ShapeID="_x0000_i1027" DrawAspect="Content" ObjectID="_1781200519" r:id="rId22"/>
              </w:object>
            </w:r>
          </w:p>
        </w:tc>
        <w:tc>
          <w:tcPr>
            <w:tcW w:w="5811" w:type="dxa"/>
          </w:tcPr>
          <w:p w14:paraId="64B5808A" w14:textId="77777777" w:rsidR="00D43C4B" w:rsidRDefault="00000000">
            <w:pPr>
              <w:adjustRightInd w:val="0"/>
              <w:snapToGrid w:val="0"/>
              <w:ind w:firstLineChars="0" w:firstLine="0"/>
              <w:jc w:val="center"/>
            </w:pPr>
            <w:r>
              <w:rPr>
                <w:rFonts w:hint="eastAsia"/>
              </w:rPr>
              <w:t>the intrinsic growth rate of the species</w:t>
            </w:r>
          </w:p>
        </w:tc>
      </w:tr>
      <w:tr w:rsidR="00D43C4B" w14:paraId="3B994D8C" w14:textId="77777777" w:rsidTr="00D43C4B">
        <w:tc>
          <w:tcPr>
            <w:tcW w:w="1560" w:type="dxa"/>
          </w:tcPr>
          <w:p w14:paraId="0531AD30" w14:textId="77777777" w:rsidR="00D43C4B" w:rsidRDefault="00000000">
            <w:pPr>
              <w:adjustRightInd w:val="0"/>
              <w:snapToGrid w:val="0"/>
              <w:ind w:firstLineChars="0" w:firstLine="0"/>
              <w:jc w:val="center"/>
            </w:pPr>
            <w:r>
              <w:rPr>
                <w:rFonts w:hint="eastAsia"/>
                <w:position w:val="-12"/>
              </w:rPr>
              <w:object w:dxaOrig="276" w:dyaOrig="324" w14:anchorId="4B491481">
                <v:shape id="_x0000_i1028" type="#_x0000_t75" style="width:13.8pt;height:16.2pt" o:ole="">
                  <v:imagedata r:id="rId23" o:title=""/>
                </v:shape>
                <o:OLEObject Type="Embed" ProgID="Equation.DSMT4" ShapeID="_x0000_i1028" DrawAspect="Content" ObjectID="_1781200520" r:id="rId24"/>
              </w:object>
            </w:r>
          </w:p>
        </w:tc>
        <w:tc>
          <w:tcPr>
            <w:tcW w:w="5811" w:type="dxa"/>
          </w:tcPr>
          <w:p w14:paraId="5DCDCF5F" w14:textId="77777777" w:rsidR="00D43C4B" w:rsidRDefault="00000000">
            <w:pPr>
              <w:adjustRightInd w:val="0"/>
              <w:snapToGrid w:val="0"/>
              <w:ind w:firstLineChars="0" w:firstLine="0"/>
              <w:jc w:val="center"/>
            </w:pPr>
            <w:r>
              <w:rPr>
                <w:rFonts w:hint="eastAsia"/>
              </w:rPr>
              <w:t xml:space="preserve">Species </w:t>
            </w:r>
            <w:proofErr w:type="spellStart"/>
            <w:r>
              <w:rPr>
                <w:rFonts w:hint="eastAsia"/>
              </w:rPr>
              <w:t>i</w:t>
            </w:r>
            <w:proofErr w:type="spellEnd"/>
            <w:r>
              <w:rPr>
                <w:rFonts w:hint="eastAsia"/>
              </w:rPr>
              <w:t xml:space="preserve"> is inhibited by species j</w:t>
            </w:r>
          </w:p>
        </w:tc>
      </w:tr>
      <w:tr w:rsidR="00D43C4B" w14:paraId="275985B8" w14:textId="77777777" w:rsidTr="00D43C4B">
        <w:tc>
          <w:tcPr>
            <w:tcW w:w="1560" w:type="dxa"/>
          </w:tcPr>
          <w:p w14:paraId="0340CC21" w14:textId="77777777" w:rsidR="00D43C4B" w:rsidRDefault="00000000">
            <w:pPr>
              <w:adjustRightInd w:val="0"/>
              <w:snapToGrid w:val="0"/>
              <w:ind w:firstLineChars="0" w:firstLine="0"/>
              <w:jc w:val="center"/>
            </w:pPr>
            <w:r>
              <w:rPr>
                <w:rFonts w:hint="eastAsia"/>
                <w:position w:val="-10"/>
              </w:rPr>
              <w:object w:dxaOrig="240" w:dyaOrig="300" w14:anchorId="4DA46357">
                <v:shape id="_x0000_i1029" type="#_x0000_t75" style="width:12pt;height:15pt" o:ole="">
                  <v:imagedata r:id="rId25" o:title=""/>
                </v:shape>
                <o:OLEObject Type="Embed" ProgID="Equation.DSMT4" ShapeID="_x0000_i1029" DrawAspect="Content" ObjectID="_1781200521" r:id="rId26"/>
              </w:object>
            </w:r>
          </w:p>
        </w:tc>
        <w:tc>
          <w:tcPr>
            <w:tcW w:w="5811" w:type="dxa"/>
          </w:tcPr>
          <w:p w14:paraId="67E3C06A" w14:textId="77777777" w:rsidR="00D43C4B" w:rsidRDefault="00000000">
            <w:pPr>
              <w:adjustRightInd w:val="0"/>
              <w:snapToGrid w:val="0"/>
              <w:ind w:firstLineChars="0" w:firstLine="0"/>
              <w:jc w:val="center"/>
            </w:pPr>
            <w:r>
              <w:rPr>
                <w:rFonts w:hint="eastAsia"/>
              </w:rPr>
              <w:t xml:space="preserve">Species </w:t>
            </w:r>
            <w:proofErr w:type="spellStart"/>
            <w:r>
              <w:rPr>
                <w:rFonts w:hint="eastAsia"/>
              </w:rPr>
              <w:t>i</w:t>
            </w:r>
            <w:proofErr w:type="spellEnd"/>
            <w:r>
              <w:rPr>
                <w:rFonts w:hint="eastAsia"/>
              </w:rPr>
              <w:t xml:space="preserve"> sensitivity factor to precipitation</w:t>
            </w:r>
          </w:p>
        </w:tc>
      </w:tr>
      <w:tr w:rsidR="00D43C4B" w14:paraId="0821571F" w14:textId="77777777" w:rsidTr="00D43C4B">
        <w:tc>
          <w:tcPr>
            <w:tcW w:w="1560" w:type="dxa"/>
          </w:tcPr>
          <w:p w14:paraId="306B9AD8" w14:textId="77777777" w:rsidR="00D43C4B" w:rsidRDefault="00000000">
            <w:pPr>
              <w:adjustRightInd w:val="0"/>
              <w:snapToGrid w:val="0"/>
              <w:ind w:firstLineChars="0" w:firstLine="0"/>
              <w:jc w:val="center"/>
            </w:pPr>
            <w:r>
              <w:rPr>
                <w:rFonts w:hint="eastAsia"/>
                <w:position w:val="-10"/>
              </w:rPr>
              <w:object w:dxaOrig="216" w:dyaOrig="300" w14:anchorId="3683EF93">
                <v:shape id="_x0000_i1030" type="#_x0000_t75" style="width:10.8pt;height:15pt" o:ole="">
                  <v:imagedata r:id="rId27" o:title=""/>
                </v:shape>
                <o:OLEObject Type="Embed" ProgID="Equation.DSMT4" ShapeID="_x0000_i1030" DrawAspect="Content" ObjectID="_1781200522" r:id="rId28"/>
              </w:object>
            </w:r>
          </w:p>
        </w:tc>
        <w:tc>
          <w:tcPr>
            <w:tcW w:w="5811" w:type="dxa"/>
          </w:tcPr>
          <w:p w14:paraId="2B201062" w14:textId="77777777" w:rsidR="00D43C4B" w:rsidRDefault="00000000">
            <w:pPr>
              <w:adjustRightInd w:val="0"/>
              <w:snapToGrid w:val="0"/>
              <w:ind w:firstLineChars="0" w:firstLine="0"/>
              <w:jc w:val="center"/>
            </w:pPr>
            <w:r>
              <w:rPr>
                <w:rFonts w:hint="eastAsia"/>
              </w:rPr>
              <w:t xml:space="preserve">the impact of habitat quality on species </w:t>
            </w:r>
            <w:proofErr w:type="spellStart"/>
            <w:r>
              <w:rPr>
                <w:rFonts w:hint="eastAsia"/>
              </w:rPr>
              <w:t>i</w:t>
            </w:r>
            <w:proofErr w:type="spellEnd"/>
            <w:r>
              <w:rPr>
                <w:rFonts w:hint="eastAsia"/>
              </w:rPr>
              <w:t>.</w:t>
            </w:r>
          </w:p>
        </w:tc>
      </w:tr>
      <w:tr w:rsidR="00D43C4B" w14:paraId="2A998C86" w14:textId="77777777" w:rsidTr="00D43C4B">
        <w:tc>
          <w:tcPr>
            <w:tcW w:w="1560" w:type="dxa"/>
          </w:tcPr>
          <w:p w14:paraId="0217F9BC" w14:textId="77777777" w:rsidR="00D43C4B" w:rsidRDefault="00000000">
            <w:pPr>
              <w:adjustRightInd w:val="0"/>
              <w:snapToGrid w:val="0"/>
              <w:ind w:firstLineChars="0" w:firstLine="0"/>
              <w:jc w:val="center"/>
            </w:pPr>
            <w:r>
              <w:rPr>
                <w:rFonts w:hint="eastAsia"/>
                <w:position w:val="-12"/>
              </w:rPr>
              <w:object w:dxaOrig="240" w:dyaOrig="324" w14:anchorId="7E8AB49D">
                <v:shape id="_x0000_i1031" type="#_x0000_t75" style="width:12pt;height:16.2pt" o:ole="">
                  <v:imagedata r:id="rId29" o:title=""/>
                </v:shape>
                <o:OLEObject Type="Embed" ProgID="Equation.DSMT4" ShapeID="_x0000_i1031" DrawAspect="Content" ObjectID="_1781200523" r:id="rId30"/>
              </w:object>
            </w:r>
          </w:p>
        </w:tc>
        <w:tc>
          <w:tcPr>
            <w:tcW w:w="5811" w:type="dxa"/>
          </w:tcPr>
          <w:p w14:paraId="6CD460FC" w14:textId="77777777" w:rsidR="00D43C4B" w:rsidRDefault="00000000">
            <w:pPr>
              <w:adjustRightInd w:val="0"/>
              <w:snapToGrid w:val="0"/>
              <w:ind w:firstLineChars="0" w:firstLine="0"/>
              <w:jc w:val="center"/>
            </w:pPr>
            <w:r>
              <w:rPr>
                <w:rFonts w:hint="eastAsia"/>
              </w:rPr>
              <w:t xml:space="preserve">the impact of species j on species </w:t>
            </w:r>
            <w:proofErr w:type="spellStart"/>
            <w:r>
              <w:rPr>
                <w:rFonts w:hint="eastAsia"/>
              </w:rPr>
              <w:t>i</w:t>
            </w:r>
            <w:proofErr w:type="spellEnd"/>
          </w:p>
        </w:tc>
      </w:tr>
      <w:tr w:rsidR="00D43C4B" w14:paraId="6A634BED" w14:textId="77777777" w:rsidTr="00D43C4B">
        <w:tc>
          <w:tcPr>
            <w:tcW w:w="1560" w:type="dxa"/>
          </w:tcPr>
          <w:p w14:paraId="5FB0CD84" w14:textId="77777777" w:rsidR="00D43C4B" w:rsidRDefault="00000000">
            <w:pPr>
              <w:adjustRightInd w:val="0"/>
              <w:snapToGrid w:val="0"/>
              <w:ind w:firstLineChars="0" w:firstLine="0"/>
              <w:jc w:val="center"/>
            </w:pPr>
            <w:r>
              <w:rPr>
                <w:rFonts w:hint="eastAsia"/>
                <w:position w:val="-10"/>
              </w:rPr>
              <w:object w:dxaOrig="216" w:dyaOrig="300" w14:anchorId="2A3FDF8D">
                <v:shape id="_x0000_i1032" type="#_x0000_t75" style="width:10.8pt;height:15pt" o:ole="">
                  <v:imagedata r:id="rId31" o:title=""/>
                </v:shape>
                <o:OLEObject Type="Embed" ProgID="Equation.DSMT4" ShapeID="_x0000_i1032" DrawAspect="Content" ObjectID="_1781200524" r:id="rId32"/>
              </w:object>
            </w:r>
          </w:p>
        </w:tc>
        <w:tc>
          <w:tcPr>
            <w:tcW w:w="5811" w:type="dxa"/>
          </w:tcPr>
          <w:p w14:paraId="1CC91CD1" w14:textId="77777777" w:rsidR="00D43C4B" w:rsidRDefault="00000000">
            <w:pPr>
              <w:adjustRightInd w:val="0"/>
              <w:snapToGrid w:val="0"/>
              <w:ind w:firstLineChars="0" w:firstLine="0"/>
              <w:jc w:val="center"/>
            </w:pPr>
            <w:r>
              <w:rPr>
                <w:rFonts w:hint="eastAsia"/>
              </w:rPr>
              <w:t xml:space="preserve">the mortality rate of species </w:t>
            </w:r>
            <w:proofErr w:type="spellStart"/>
            <w:r>
              <w:rPr>
                <w:rFonts w:hint="eastAsia"/>
              </w:rPr>
              <w:t>i</w:t>
            </w:r>
            <w:proofErr w:type="spellEnd"/>
          </w:p>
        </w:tc>
      </w:tr>
      <w:tr w:rsidR="00D43C4B" w14:paraId="04219278" w14:textId="77777777" w:rsidTr="00D43C4B">
        <w:tc>
          <w:tcPr>
            <w:tcW w:w="1560" w:type="dxa"/>
          </w:tcPr>
          <w:p w14:paraId="7E64A04E" w14:textId="77777777" w:rsidR="00D43C4B" w:rsidRDefault="00000000">
            <w:pPr>
              <w:adjustRightInd w:val="0"/>
              <w:snapToGrid w:val="0"/>
              <w:ind w:firstLineChars="0" w:firstLine="0"/>
              <w:jc w:val="center"/>
            </w:pPr>
            <w:r>
              <w:rPr>
                <w:rFonts w:hint="eastAsia"/>
                <w:position w:val="-10"/>
              </w:rPr>
              <w:object w:dxaOrig="240" w:dyaOrig="300" w14:anchorId="6F6FE914">
                <v:shape id="_x0000_i1033" type="#_x0000_t75" style="width:12pt;height:15pt" o:ole="">
                  <v:imagedata r:id="rId33" o:title=""/>
                </v:shape>
                <o:OLEObject Type="Embed" ProgID="Equation.DSMT4" ShapeID="_x0000_i1033" DrawAspect="Content" ObjectID="_1781200525" r:id="rId34"/>
              </w:object>
            </w:r>
          </w:p>
        </w:tc>
        <w:tc>
          <w:tcPr>
            <w:tcW w:w="5811" w:type="dxa"/>
          </w:tcPr>
          <w:p w14:paraId="7566CF09" w14:textId="77777777" w:rsidR="00D43C4B" w:rsidRDefault="00000000">
            <w:pPr>
              <w:adjustRightInd w:val="0"/>
              <w:snapToGrid w:val="0"/>
              <w:ind w:firstLineChars="0" w:firstLine="0"/>
              <w:jc w:val="center"/>
            </w:pPr>
            <w:r>
              <w:rPr>
                <w:rFonts w:hint="eastAsia"/>
              </w:rPr>
              <w:t>the rate of natural loss of habitat quality</w:t>
            </w:r>
          </w:p>
        </w:tc>
      </w:tr>
      <w:tr w:rsidR="00D43C4B" w14:paraId="0A6DFC14" w14:textId="77777777" w:rsidTr="00D43C4B">
        <w:tc>
          <w:tcPr>
            <w:tcW w:w="1560" w:type="dxa"/>
          </w:tcPr>
          <w:p w14:paraId="16FCC55C" w14:textId="77777777" w:rsidR="00D43C4B" w:rsidRDefault="00000000">
            <w:pPr>
              <w:adjustRightInd w:val="0"/>
              <w:snapToGrid w:val="0"/>
              <w:ind w:firstLineChars="0" w:firstLine="0"/>
              <w:jc w:val="center"/>
            </w:pPr>
            <w:r>
              <w:rPr>
                <w:rFonts w:hint="eastAsia"/>
                <w:position w:val="-12"/>
              </w:rPr>
              <w:object w:dxaOrig="276" w:dyaOrig="324" w14:anchorId="334DA1B2">
                <v:shape id="_x0000_i1034" type="#_x0000_t75" style="width:13.8pt;height:16.2pt" o:ole="">
                  <v:imagedata r:id="rId35" o:title=""/>
                </v:shape>
                <o:OLEObject Type="Embed" ProgID="Equation.DSMT4" ShapeID="_x0000_i1034" DrawAspect="Content" ObjectID="_1781200526" r:id="rId36"/>
              </w:object>
            </w:r>
          </w:p>
        </w:tc>
        <w:tc>
          <w:tcPr>
            <w:tcW w:w="5811" w:type="dxa"/>
          </w:tcPr>
          <w:p w14:paraId="7A2C2400" w14:textId="77777777" w:rsidR="00D43C4B" w:rsidRDefault="00000000">
            <w:pPr>
              <w:adjustRightInd w:val="0"/>
              <w:snapToGrid w:val="0"/>
              <w:ind w:firstLineChars="0" w:firstLine="0"/>
              <w:jc w:val="center"/>
            </w:pPr>
            <w:r>
              <w:rPr>
                <w:rFonts w:hint="eastAsia"/>
              </w:rPr>
              <w:t xml:space="preserve">the impact of species j on habitat quality of species </w:t>
            </w:r>
            <w:proofErr w:type="spellStart"/>
            <w:r>
              <w:rPr>
                <w:rFonts w:hint="eastAsia"/>
              </w:rPr>
              <w:t>i</w:t>
            </w:r>
            <w:proofErr w:type="spellEnd"/>
          </w:p>
        </w:tc>
      </w:tr>
      <w:tr w:rsidR="00D43C4B" w14:paraId="6941C937" w14:textId="77777777" w:rsidTr="00D43C4B">
        <w:tc>
          <w:tcPr>
            <w:tcW w:w="1560" w:type="dxa"/>
          </w:tcPr>
          <w:p w14:paraId="386C4A48" w14:textId="77777777" w:rsidR="00D43C4B" w:rsidRDefault="00000000">
            <w:pPr>
              <w:adjustRightInd w:val="0"/>
              <w:snapToGrid w:val="0"/>
              <w:ind w:firstLineChars="0" w:firstLine="0"/>
              <w:jc w:val="center"/>
            </w:pPr>
            <w:r>
              <w:rPr>
                <w:rFonts w:hint="eastAsia"/>
                <w:position w:val="-10"/>
              </w:rPr>
              <w:object w:dxaOrig="240" w:dyaOrig="300" w14:anchorId="44410633">
                <v:shape id="_x0000_i1035" type="#_x0000_t75" style="width:12pt;height:15pt" o:ole="">
                  <v:imagedata r:id="rId37" o:title=""/>
                </v:shape>
                <o:OLEObject Type="Embed" ProgID="Equation.DSMT4" ShapeID="_x0000_i1035" DrawAspect="Content" ObjectID="_1781200527" r:id="rId38"/>
              </w:object>
            </w:r>
          </w:p>
        </w:tc>
        <w:tc>
          <w:tcPr>
            <w:tcW w:w="5811" w:type="dxa"/>
          </w:tcPr>
          <w:p w14:paraId="2D6A7CC8" w14:textId="77777777" w:rsidR="00D43C4B" w:rsidRDefault="00000000">
            <w:pPr>
              <w:adjustRightInd w:val="0"/>
              <w:snapToGrid w:val="0"/>
              <w:ind w:firstLineChars="0" w:firstLine="0"/>
              <w:jc w:val="center"/>
            </w:pPr>
            <w:r>
              <w:rPr>
                <w:rFonts w:hint="eastAsia"/>
              </w:rPr>
              <w:t xml:space="preserve">the inherent growth rate of </w:t>
            </w:r>
            <w:proofErr w:type="spellStart"/>
            <w:r>
              <w:rPr>
                <w:rFonts w:hint="eastAsia"/>
              </w:rPr>
              <w:t>i</w:t>
            </w:r>
            <w:proofErr w:type="spellEnd"/>
            <w:r>
              <w:rPr>
                <w:rFonts w:hint="eastAsia"/>
              </w:rPr>
              <w:t xml:space="preserve"> for species</w:t>
            </w:r>
          </w:p>
        </w:tc>
      </w:tr>
      <w:tr w:rsidR="00D43C4B" w14:paraId="084DD280" w14:textId="77777777" w:rsidTr="00D43C4B">
        <w:tc>
          <w:tcPr>
            <w:tcW w:w="1560" w:type="dxa"/>
          </w:tcPr>
          <w:p w14:paraId="1BD1248A" w14:textId="77777777" w:rsidR="00D43C4B" w:rsidRDefault="00000000">
            <w:pPr>
              <w:adjustRightInd w:val="0"/>
              <w:snapToGrid w:val="0"/>
              <w:ind w:firstLineChars="0" w:firstLine="0"/>
              <w:jc w:val="center"/>
            </w:pPr>
            <w:r>
              <w:rPr>
                <w:rFonts w:hint="eastAsia"/>
                <w:position w:val="-10"/>
              </w:rPr>
              <w:object w:dxaOrig="204" w:dyaOrig="300" w14:anchorId="0D97B8E2">
                <v:shape id="_x0000_i1036" type="#_x0000_t75" style="width:10.2pt;height:15pt" o:ole="">
                  <v:imagedata r:id="rId39" o:title=""/>
                </v:shape>
                <o:OLEObject Type="Embed" ProgID="Equation.DSMT4" ShapeID="_x0000_i1036" DrawAspect="Content" ObjectID="_1781200528" r:id="rId40"/>
              </w:object>
            </w:r>
          </w:p>
        </w:tc>
        <w:tc>
          <w:tcPr>
            <w:tcW w:w="5811" w:type="dxa"/>
          </w:tcPr>
          <w:p w14:paraId="417388A4" w14:textId="77777777" w:rsidR="00D43C4B" w:rsidRDefault="00000000">
            <w:pPr>
              <w:adjustRightInd w:val="0"/>
              <w:snapToGrid w:val="0"/>
              <w:ind w:firstLineChars="0" w:firstLine="0"/>
              <w:jc w:val="center"/>
            </w:pPr>
            <w:r>
              <w:rPr>
                <w:rFonts w:hint="eastAsia"/>
              </w:rPr>
              <w:t xml:space="preserve">the impact factor of pollution on species </w:t>
            </w:r>
            <w:proofErr w:type="spellStart"/>
            <w:r>
              <w:rPr>
                <w:rFonts w:hint="eastAsia"/>
              </w:rPr>
              <w:t>i</w:t>
            </w:r>
            <w:proofErr w:type="spellEnd"/>
          </w:p>
        </w:tc>
      </w:tr>
      <w:tr w:rsidR="00D43C4B" w14:paraId="38FEC6C8" w14:textId="77777777" w:rsidTr="00D43C4B">
        <w:tc>
          <w:tcPr>
            <w:tcW w:w="1560" w:type="dxa"/>
          </w:tcPr>
          <w:p w14:paraId="2C912097" w14:textId="77777777" w:rsidR="00D43C4B" w:rsidRDefault="00000000">
            <w:pPr>
              <w:adjustRightInd w:val="0"/>
              <w:snapToGrid w:val="0"/>
              <w:ind w:firstLineChars="0" w:firstLine="0"/>
              <w:jc w:val="center"/>
            </w:pPr>
            <w:r>
              <w:rPr>
                <w:rFonts w:hint="eastAsia"/>
                <w:position w:val="-12"/>
              </w:rPr>
              <w:object w:dxaOrig="276" w:dyaOrig="324" w14:anchorId="109C6E3A">
                <v:shape id="_x0000_i1037" type="#_x0000_t75" style="width:13.8pt;height:16.2pt" o:ole="">
                  <v:imagedata r:id="rId41" o:title=""/>
                </v:shape>
                <o:OLEObject Type="Embed" ProgID="Equation.DSMT4" ShapeID="_x0000_i1037" DrawAspect="Content" ObjectID="_1781200529" r:id="rId42"/>
              </w:object>
            </w:r>
          </w:p>
        </w:tc>
        <w:tc>
          <w:tcPr>
            <w:tcW w:w="5811" w:type="dxa"/>
          </w:tcPr>
          <w:p w14:paraId="569BFB26" w14:textId="77777777" w:rsidR="00D43C4B" w:rsidRDefault="00000000">
            <w:pPr>
              <w:adjustRightInd w:val="0"/>
              <w:snapToGrid w:val="0"/>
              <w:ind w:firstLineChars="0" w:firstLine="0"/>
              <w:jc w:val="center"/>
            </w:pPr>
            <w:r>
              <w:rPr>
                <w:rFonts w:hint="eastAsia"/>
              </w:rPr>
              <w:t xml:space="preserve">the competitive pressure of species j on species </w:t>
            </w:r>
            <w:proofErr w:type="spellStart"/>
            <w:r>
              <w:rPr>
                <w:rFonts w:hint="eastAsia"/>
              </w:rPr>
              <w:t>i</w:t>
            </w:r>
            <w:proofErr w:type="spellEnd"/>
          </w:p>
        </w:tc>
      </w:tr>
    </w:tbl>
    <w:p w14:paraId="211CC8AA" w14:textId="77777777" w:rsidR="00D43C4B" w:rsidRDefault="00D43C4B">
      <w:pPr>
        <w:ind w:firstLine="480"/>
      </w:pPr>
    </w:p>
    <w:p w14:paraId="684AEBB6" w14:textId="77777777" w:rsidR="00D43C4B" w:rsidRDefault="00000000">
      <w:pPr>
        <w:pStyle w:val="1"/>
      </w:pPr>
      <w:bookmarkStart w:id="19" w:name="_Toc127846542"/>
      <w:r>
        <w:t>Plant Community Change Model</w:t>
      </w:r>
      <w:bookmarkEnd w:id="19"/>
    </w:p>
    <w:p w14:paraId="1D4189AC" w14:textId="77777777" w:rsidR="00D43C4B" w:rsidRDefault="00000000">
      <w:pPr>
        <w:ind w:firstLine="480"/>
        <w:rPr>
          <w:szCs w:val="24"/>
        </w:rPr>
      </w:pPr>
      <w:r>
        <w:rPr>
          <w:szCs w:val="24"/>
        </w:rPr>
        <w:t>The Lotka-Volterra model, also known as the predator-prey model, is a mathematical model that describes the dynamics of biological systems in which two species interact, one as predator and the other as prey. The model was independently devel-</w:t>
      </w:r>
      <w:proofErr w:type="spellStart"/>
      <w:r>
        <w:rPr>
          <w:szCs w:val="24"/>
        </w:rPr>
        <w:t>oped</w:t>
      </w:r>
      <w:proofErr w:type="spellEnd"/>
      <w:r>
        <w:rPr>
          <w:szCs w:val="24"/>
        </w:rPr>
        <w:t xml:space="preserve"> by Alfred J. Lotka and Vito Volterra in the early 1900s. </w:t>
      </w:r>
    </w:p>
    <w:p w14:paraId="764B5C2E" w14:textId="77777777" w:rsidR="00D43C4B" w:rsidRDefault="00000000">
      <w:pPr>
        <w:ind w:firstLine="480"/>
        <w:rPr>
          <w:szCs w:val="24"/>
        </w:rPr>
      </w:pPr>
      <w:r>
        <w:rPr>
          <w:szCs w:val="24"/>
        </w:rPr>
        <w:t>Since problem 1 needs to predict the survival ability of species under different environmental factors, it is also necessary to use the R* model. The R* model is an ecological model used to study the principles of species competition and coexistence. The model was proposed by American ecologist Robert MacArthur in 1958. Its core idea is to predict whether different species can coexist under the same environmental conditions based on the allocation of environmental resources and the competition among species.</w:t>
      </w:r>
    </w:p>
    <w:p w14:paraId="441C429A" w14:textId="77777777" w:rsidR="00D43C4B" w:rsidRDefault="00D43C4B">
      <w:pPr>
        <w:ind w:firstLineChars="0" w:firstLine="0"/>
        <w:rPr>
          <w:highlight w:val="yellow"/>
        </w:rPr>
      </w:pPr>
    </w:p>
    <w:p w14:paraId="0B33EB62" w14:textId="77777777" w:rsidR="00D43C4B" w:rsidRDefault="00000000">
      <w:pPr>
        <w:pStyle w:val="2"/>
        <w:spacing w:after="163"/>
      </w:pPr>
      <w:bookmarkStart w:id="20" w:name="_Toc58505778"/>
      <w:bookmarkStart w:id="21" w:name="_Toc127846543"/>
      <w:r>
        <w:t xml:space="preserve">Establishment of </w:t>
      </w:r>
      <w:bookmarkEnd w:id="20"/>
      <w:r>
        <w:t>Plant Community Change Model</w:t>
      </w:r>
      <w:bookmarkEnd w:id="21"/>
    </w:p>
    <w:p w14:paraId="61D9D57B" w14:textId="77777777" w:rsidR="00D43C4B" w:rsidRDefault="00000000">
      <w:pPr>
        <w:ind w:firstLine="480"/>
        <w:rPr>
          <w:szCs w:val="24"/>
        </w:rPr>
      </w:pPr>
      <w:r>
        <w:rPr>
          <w:szCs w:val="24"/>
        </w:rPr>
        <w:t>First, we describe the changes in plant communities over time through a differential equation model, as follows:</w:t>
      </w:r>
    </w:p>
    <w:p w14:paraId="7CDFC970" w14:textId="18E1398D" w:rsidR="00D43C4B" w:rsidRDefault="00000000">
      <w:pPr>
        <w:pStyle w:val="MTDisplayEquation"/>
      </w:pPr>
      <w:r>
        <w:lastRenderedPageBreak/>
        <w:tab/>
      </w:r>
      <w:r>
        <w:rPr>
          <w:position w:val="-26"/>
        </w:rPr>
        <w:object w:dxaOrig="2004" w:dyaOrig="600" w14:anchorId="5C3D5C6B">
          <v:shape id="_x0000_i1038" type="#_x0000_t75" style="width:100.2pt;height:30pt" o:ole="">
            <v:imagedata r:id="rId43" o:title=""/>
          </v:shape>
          <o:OLEObject Type="Embed" ProgID="Equation.DSMT4" ShapeID="_x0000_i1038" DrawAspect="Content" ObjectID="_1781200530"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w:instrText>
        </w:r>
      </w:fldSimple>
      <w:r>
        <w:instrText>)</w:instrText>
      </w:r>
      <w:r>
        <w:fldChar w:fldCharType="end"/>
      </w:r>
    </w:p>
    <w:p w14:paraId="303FD443" w14:textId="77777777" w:rsidR="00D43C4B" w:rsidRDefault="00000000">
      <w:pPr>
        <w:snapToGrid w:val="0"/>
        <w:ind w:firstLine="480"/>
      </w:pPr>
      <w:r>
        <w:rPr>
          <w:position w:val="-26"/>
        </w:rPr>
        <w:object w:dxaOrig="756" w:dyaOrig="480" w14:anchorId="390F5B4C">
          <v:shape id="_x0000_i1039" type="#_x0000_t75" style="width:37.8pt;height:24pt" o:ole="">
            <v:imagedata r:id="rId45" o:title=""/>
          </v:shape>
          <o:OLEObject Type="Embed" ProgID="Equation.DSMT4" ShapeID="_x0000_i1039" DrawAspect="Content" ObjectID="_1781200531" r:id="rId46"/>
        </w:object>
      </w:r>
      <w:r>
        <w:t xml:space="preserve">represents the competitive effect of other species on the </w:t>
      </w:r>
      <w:proofErr w:type="spellStart"/>
      <w:r>
        <w:rPr>
          <w:rFonts w:hint="eastAsia"/>
        </w:rPr>
        <w:t>i</w:t>
      </w:r>
      <w:proofErr w:type="spellEnd"/>
      <w:r>
        <w:t xml:space="preserve"> </w:t>
      </w:r>
      <w:proofErr w:type="spellStart"/>
      <w:r>
        <w:rPr>
          <w:rFonts w:hint="eastAsia"/>
        </w:rPr>
        <w:t>th</w:t>
      </w:r>
      <w:proofErr w:type="spellEnd"/>
      <w:r>
        <w:t xml:space="preserve"> plant.</w:t>
      </w:r>
    </w:p>
    <w:p w14:paraId="1BBECA83" w14:textId="77777777" w:rsidR="00D43C4B" w:rsidRDefault="00000000">
      <w:pPr>
        <w:snapToGrid w:val="0"/>
        <w:ind w:firstLine="480"/>
      </w:pPr>
      <w:r>
        <w:t xml:space="preserve">This model is based on the Lotka-Volterra equation and the Ricker model. In this model, we assume that each species in the plant community grows independently but also interacts with each other. In addition, the </w:t>
      </w:r>
      <w:r>
        <w:rPr>
          <w:position w:val="-12"/>
        </w:rPr>
        <w:object w:dxaOrig="276" w:dyaOrig="324" w14:anchorId="1D2E5811">
          <v:shape id="_x0000_i1040" type="#_x0000_t75" style="width:13.8pt;height:16.2pt" o:ole="">
            <v:imagedata r:id="rId47" o:title=""/>
          </v:shape>
          <o:OLEObject Type="Embed" ProgID="Equation.DSMT4" ShapeID="_x0000_i1040" DrawAspect="Content" ObjectID="_1781200532" r:id="rId48"/>
        </w:object>
      </w:r>
      <w:r>
        <w:t xml:space="preserve"> coefficients in the model can describe the type of interaction between plant species, including competition, mutualism, or predation, etc.</w:t>
      </w:r>
    </w:p>
    <w:p w14:paraId="016BB19A" w14:textId="77777777" w:rsidR="00D43C4B" w:rsidRDefault="00000000">
      <w:pPr>
        <w:widowControl/>
        <w:ind w:firstLineChars="0" w:firstLine="480"/>
        <w:rPr>
          <w:rFonts w:cs="Times New Roman"/>
          <w:kern w:val="0"/>
          <w:szCs w:val="24"/>
        </w:rPr>
      </w:pPr>
      <w:r>
        <w:rPr>
          <w:rFonts w:cs="Times New Roman"/>
          <w:kern w:val="0"/>
          <w:szCs w:val="24"/>
        </w:rPr>
        <w:t xml:space="preserve">On this basis, we can consider adding meteorological factors, such as precipitation and temperature, to affect the growth of plant communities. For example, we can include precipitation </w:t>
      </w:r>
      <w:r>
        <w:rPr>
          <w:rFonts w:cs="Times New Roman"/>
          <w:kern w:val="0"/>
          <w:position w:val="-8"/>
          <w:szCs w:val="24"/>
        </w:rPr>
        <w:object w:dxaOrig="384" w:dyaOrig="264" w14:anchorId="15F53568">
          <v:shape id="_x0000_i1041" type="#_x0000_t75" style="width:19.2pt;height:13.2pt" o:ole="">
            <v:imagedata r:id="rId49" o:title=""/>
          </v:shape>
          <o:OLEObject Type="Embed" ProgID="Equation.DSMT4" ShapeID="_x0000_i1041" DrawAspect="Content" ObjectID="_1781200533" r:id="rId50"/>
        </w:object>
      </w:r>
      <w:r>
        <w:rPr>
          <w:rFonts w:cs="Times New Roman"/>
          <w:kern w:val="0"/>
          <w:szCs w:val="24"/>
        </w:rPr>
        <w:t xml:space="preserve"> into the model as a time-varying parameter as follows:</w:t>
      </w:r>
    </w:p>
    <w:p w14:paraId="1B89024A" w14:textId="61AD85C7" w:rsidR="00D43C4B" w:rsidRDefault="00000000">
      <w:pPr>
        <w:pStyle w:val="MTDisplayEquation"/>
      </w:pPr>
      <w:r>
        <w:tab/>
      </w:r>
      <w:r>
        <w:rPr>
          <w:position w:val="-26"/>
        </w:rPr>
        <w:object w:dxaOrig="2880" w:dyaOrig="600" w14:anchorId="7B0E9737">
          <v:shape id="_x0000_i1042" type="#_x0000_t75" style="width:2in;height:30pt" o:ole="">
            <v:imagedata r:id="rId51" o:title=""/>
          </v:shape>
          <o:OLEObject Type="Embed" ProgID="Equation.DSMT4" ShapeID="_x0000_i1042" DrawAspect="Content" ObjectID="_1781200534"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w:instrText>
        </w:r>
      </w:fldSimple>
      <w:r>
        <w:instrText>)</w:instrText>
      </w:r>
      <w:r>
        <w:fldChar w:fldCharType="end"/>
      </w:r>
    </w:p>
    <w:p w14:paraId="7229A434" w14:textId="77777777" w:rsidR="00D43C4B" w:rsidRDefault="00000000">
      <w:pPr>
        <w:widowControl/>
        <w:ind w:firstLine="480"/>
        <w:rPr>
          <w:rFonts w:cs="Times New Roman"/>
          <w:kern w:val="0"/>
          <w:szCs w:val="24"/>
        </w:rPr>
      </w:pPr>
      <w:r>
        <w:rPr>
          <w:rFonts w:cs="Times New Roman"/>
          <w:kern w:val="0"/>
          <w:szCs w:val="24"/>
        </w:rPr>
        <w:t>Where</w:t>
      </w:r>
      <w:r>
        <w:rPr>
          <w:rFonts w:cs="Times New Roman"/>
          <w:kern w:val="0"/>
          <w:position w:val="-10"/>
          <w:szCs w:val="24"/>
        </w:rPr>
        <w:object w:dxaOrig="240" w:dyaOrig="300" w14:anchorId="79CC2146">
          <v:shape id="_x0000_i1043" type="#_x0000_t75" style="width:12pt;height:15pt" o:ole="">
            <v:imagedata r:id="rId53" o:title=""/>
          </v:shape>
          <o:OLEObject Type="Embed" ProgID="Equation.DSMT4" ShapeID="_x0000_i1043" DrawAspect="Content" ObjectID="_1781200535" r:id="rId54"/>
        </w:object>
      </w:r>
      <w:r>
        <w:rPr>
          <w:rFonts w:cs="Times New Roman"/>
          <w:kern w:val="0"/>
          <w:szCs w:val="24"/>
        </w:rPr>
        <w:t>means the growth of this species is affected when the precipitation is insufficient.</w:t>
      </w:r>
    </w:p>
    <w:p w14:paraId="428D43A2" w14:textId="77777777" w:rsidR="00D43C4B" w:rsidRDefault="00000000">
      <w:pPr>
        <w:widowControl/>
        <w:ind w:firstLineChars="0" w:firstLine="0"/>
        <w:rPr>
          <w:rFonts w:cs="Times New Roman"/>
          <w:b/>
          <w:bCs/>
          <w:kern w:val="0"/>
          <w:szCs w:val="24"/>
        </w:rPr>
      </w:pPr>
      <w:r>
        <w:rPr>
          <w:rFonts w:cs="Times New Roman" w:hint="eastAsia"/>
          <w:b/>
          <w:bCs/>
          <w:kern w:val="0"/>
          <w:szCs w:val="24"/>
        </w:rPr>
        <w:t>Step</w:t>
      </w:r>
      <w:r>
        <w:rPr>
          <w:rFonts w:cs="Times New Roman"/>
          <w:b/>
          <w:bCs/>
          <w:kern w:val="0"/>
          <w:szCs w:val="24"/>
        </w:rPr>
        <w:t xml:space="preserve"> 1</w:t>
      </w:r>
      <w:r>
        <w:rPr>
          <w:rFonts w:cs="Times New Roman" w:hint="eastAsia"/>
          <w:b/>
          <w:bCs/>
          <w:kern w:val="0"/>
          <w:szCs w:val="24"/>
        </w:rPr>
        <w:t>：</w:t>
      </w:r>
      <w:r>
        <w:rPr>
          <w:rFonts w:cs="Times New Roman"/>
          <w:b/>
          <w:bCs/>
          <w:kern w:val="0"/>
          <w:szCs w:val="24"/>
        </w:rPr>
        <w:t>Use the Lotka-Volterra model</w:t>
      </w:r>
    </w:p>
    <w:p w14:paraId="40686CE7" w14:textId="77777777" w:rsidR="00D43C4B" w:rsidRDefault="00000000">
      <w:pPr>
        <w:widowControl/>
        <w:ind w:firstLine="480"/>
        <w:rPr>
          <w:rFonts w:cs="Times New Roman"/>
          <w:kern w:val="0"/>
          <w:szCs w:val="24"/>
        </w:rPr>
      </w:pPr>
      <w:r>
        <w:rPr>
          <w:rFonts w:cs="Times New Roman"/>
          <w:kern w:val="0"/>
          <w:szCs w:val="24"/>
        </w:rPr>
        <w:t>The Lotka-Volterra model is a mathematical model that describes the interactions between species in an ecosystem, often referred to as the "predator-prey model". The model uses a set of ordinary differential equations to describe the quantitative relationship between predators and prey, in the following form:</w:t>
      </w:r>
    </w:p>
    <w:p w14:paraId="0126A59A" w14:textId="2FC478C0" w:rsidR="00D43C4B" w:rsidRDefault="00000000">
      <w:pPr>
        <w:pStyle w:val="MTDisplayEquation"/>
      </w:pPr>
      <w:r>
        <w:tab/>
      </w:r>
      <w:r>
        <w:rPr>
          <w:position w:val="-22"/>
        </w:rPr>
        <w:object w:dxaOrig="1800" w:dyaOrig="564" w14:anchorId="272563DB">
          <v:shape id="_x0000_i1044" type="#_x0000_t75" style="width:90pt;height:28.2pt" o:ole="">
            <v:imagedata r:id="rId55" o:title=""/>
          </v:shape>
          <o:OLEObject Type="Embed" ProgID="Equation.DSMT4" ShapeID="_x0000_i1044" DrawAspect="Content" ObjectID="_1781200536"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3</w:instrText>
        </w:r>
      </w:fldSimple>
      <w:r>
        <w:instrText>)</w:instrText>
      </w:r>
      <w:r>
        <w:fldChar w:fldCharType="end"/>
      </w:r>
    </w:p>
    <w:p w14:paraId="42ABA397" w14:textId="6C60D09D" w:rsidR="00D43C4B" w:rsidRDefault="00000000">
      <w:pPr>
        <w:pStyle w:val="MTDisplayEquation"/>
      </w:pPr>
      <w:r>
        <w:tab/>
      </w:r>
      <w:r>
        <w:rPr>
          <w:position w:val="-22"/>
        </w:rPr>
        <w:object w:dxaOrig="1836" w:dyaOrig="564" w14:anchorId="607491E9">
          <v:shape id="_x0000_i1045" type="#_x0000_t75" style="width:91.8pt;height:28.2pt" o:ole="">
            <v:imagedata r:id="rId57" o:title=""/>
          </v:shape>
          <o:OLEObject Type="Embed" ProgID="Equation.DSMT4" ShapeID="_x0000_i1045" DrawAspect="Content" ObjectID="_1781200537"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4</w:instrText>
        </w:r>
      </w:fldSimple>
      <w:r>
        <w:instrText>)</w:instrText>
      </w:r>
      <w:r>
        <w:fldChar w:fldCharType="end"/>
      </w:r>
    </w:p>
    <w:p w14:paraId="4DAFBCDC" w14:textId="77777777" w:rsidR="00D43C4B" w:rsidRDefault="00000000">
      <w:pPr>
        <w:widowControl/>
        <w:ind w:firstLine="480"/>
        <w:rPr>
          <w:rFonts w:cs="Times New Roman"/>
          <w:kern w:val="0"/>
          <w:szCs w:val="24"/>
        </w:rPr>
      </w:pPr>
      <w:r>
        <w:rPr>
          <w:rFonts w:cs="Times New Roman"/>
          <w:kern w:val="0"/>
          <w:szCs w:val="24"/>
        </w:rPr>
        <w:t xml:space="preserve">Among them, </w:t>
      </w:r>
      <w:r>
        <w:rPr>
          <w:rFonts w:cs="Times New Roman"/>
          <w:kern w:val="0"/>
          <w:position w:val="-10"/>
          <w:szCs w:val="24"/>
        </w:rPr>
        <w:object w:dxaOrig="276" w:dyaOrig="300" w14:anchorId="730E912D">
          <v:shape id="_x0000_i1046" type="#_x0000_t75" style="width:13.8pt;height:15pt" o:ole="">
            <v:imagedata r:id="rId59" o:title=""/>
          </v:shape>
          <o:OLEObject Type="Embed" ProgID="Equation.DSMT4" ShapeID="_x0000_i1046" DrawAspect="Content" ObjectID="_1781200538" r:id="rId60"/>
        </w:object>
      </w:r>
      <w:r>
        <w:rPr>
          <w:rFonts w:cs="Times New Roman"/>
          <w:kern w:val="0"/>
          <w:szCs w:val="24"/>
        </w:rPr>
        <w:t xml:space="preserve"> and </w:t>
      </w:r>
      <w:r>
        <w:rPr>
          <w:rFonts w:cs="Times New Roman"/>
          <w:kern w:val="0"/>
          <w:position w:val="-10"/>
          <w:szCs w:val="24"/>
        </w:rPr>
        <w:object w:dxaOrig="300" w:dyaOrig="300" w14:anchorId="10E45D04">
          <v:shape id="_x0000_i1047" type="#_x0000_t75" style="width:15pt;height:15pt" o:ole="">
            <v:imagedata r:id="rId61" o:title=""/>
          </v:shape>
          <o:OLEObject Type="Embed" ProgID="Equation.DSMT4" ShapeID="_x0000_i1047" DrawAspect="Content" ObjectID="_1781200539" r:id="rId62"/>
        </w:object>
      </w:r>
      <w:r>
        <w:rPr>
          <w:rFonts w:cs="Times New Roman"/>
          <w:kern w:val="0"/>
          <w:szCs w:val="24"/>
        </w:rPr>
        <w:t xml:space="preserve"> represent the number of prey and predator respectively, </w:t>
      </w:r>
      <w:r>
        <w:rPr>
          <w:rFonts w:cs="Times New Roman"/>
          <w:kern w:val="0"/>
          <w:position w:val="-10"/>
          <w:szCs w:val="24"/>
        </w:rPr>
        <w:object w:dxaOrig="180" w:dyaOrig="300" w14:anchorId="23D12B10">
          <v:shape id="_x0000_i1048" type="#_x0000_t75" style="width:9pt;height:15pt" o:ole="">
            <v:imagedata r:id="rId63" o:title=""/>
          </v:shape>
          <o:OLEObject Type="Embed" ProgID="Equation.DSMT4" ShapeID="_x0000_i1048" DrawAspect="Content" ObjectID="_1781200540" r:id="rId64"/>
        </w:object>
      </w:r>
      <w:r>
        <w:rPr>
          <w:rFonts w:cs="Times New Roman"/>
          <w:kern w:val="0"/>
          <w:szCs w:val="24"/>
        </w:rPr>
        <w:t xml:space="preserve"> and </w:t>
      </w:r>
      <w:r>
        <w:rPr>
          <w:rFonts w:cs="Times New Roman"/>
          <w:kern w:val="0"/>
          <w:position w:val="-10"/>
          <w:szCs w:val="24"/>
        </w:rPr>
        <w:object w:dxaOrig="204" w:dyaOrig="300" w14:anchorId="2A6DB8AA">
          <v:shape id="_x0000_i1049" type="#_x0000_t75" style="width:10.2pt;height:15pt" o:ole="">
            <v:imagedata r:id="rId65" o:title=""/>
          </v:shape>
          <o:OLEObject Type="Embed" ProgID="Equation.DSMT4" ShapeID="_x0000_i1049" DrawAspect="Content" ObjectID="_1781200541" r:id="rId66"/>
        </w:object>
      </w:r>
      <w:r>
        <w:rPr>
          <w:rFonts w:cs="Times New Roman"/>
          <w:kern w:val="0"/>
          <w:szCs w:val="24"/>
        </w:rPr>
        <w:t xml:space="preserve"> are their natural growth rates, </w:t>
      </w:r>
      <w:r>
        <w:rPr>
          <w:rFonts w:cs="Times New Roman"/>
          <w:kern w:val="0"/>
          <w:position w:val="-10"/>
          <w:szCs w:val="24"/>
        </w:rPr>
        <w:object w:dxaOrig="300" w:dyaOrig="300" w14:anchorId="4E521FE8">
          <v:shape id="_x0000_i1050" type="#_x0000_t75" style="width:15pt;height:15pt" o:ole="">
            <v:imagedata r:id="rId67" o:title=""/>
          </v:shape>
          <o:OLEObject Type="Embed" ProgID="Equation.DSMT4" ShapeID="_x0000_i1050" DrawAspect="Content" ObjectID="_1781200542" r:id="rId68"/>
        </w:object>
      </w:r>
      <w:r>
        <w:rPr>
          <w:rFonts w:cs="Times New Roman"/>
          <w:kern w:val="0"/>
          <w:szCs w:val="24"/>
        </w:rPr>
        <w:t xml:space="preserve">and </w:t>
      </w:r>
      <w:r>
        <w:rPr>
          <w:rFonts w:cs="Times New Roman"/>
          <w:kern w:val="0"/>
          <w:position w:val="-10"/>
          <w:szCs w:val="24"/>
        </w:rPr>
        <w:object w:dxaOrig="324" w:dyaOrig="300" w14:anchorId="3F9EF26E">
          <v:shape id="_x0000_i1051" type="#_x0000_t75" style="width:16.2pt;height:15pt" o:ole="">
            <v:imagedata r:id="rId69" o:title=""/>
          </v:shape>
          <o:OLEObject Type="Embed" ProgID="Equation.DSMT4" ShapeID="_x0000_i1051" DrawAspect="Content" ObjectID="_1781200543" r:id="rId70"/>
        </w:object>
      </w:r>
      <w:r>
        <w:rPr>
          <w:rFonts w:cs="Times New Roman"/>
          <w:kern w:val="0"/>
          <w:szCs w:val="24"/>
        </w:rPr>
        <w:t xml:space="preserve"> represent the number of predators The relationship between predation rate and mortality on prey. In this model, there are no other factors in the default environment that affect the ecosystem, but other factors can be added to model the ecosystem more complexly. For example, in the code above, rainfall and temperature are treated as additional environmental factors to model their impact on the ecosystem.</w:t>
      </w:r>
    </w:p>
    <w:p w14:paraId="69ED2387" w14:textId="77777777" w:rsidR="00D43C4B" w:rsidRDefault="00000000">
      <w:pPr>
        <w:widowControl/>
        <w:ind w:firstLine="480"/>
        <w:rPr>
          <w:rFonts w:cs="Times New Roman"/>
          <w:kern w:val="0"/>
          <w:szCs w:val="24"/>
        </w:rPr>
      </w:pPr>
      <w:r>
        <w:rPr>
          <w:rFonts w:cs="Times New Roman"/>
          <w:kern w:val="0"/>
          <w:szCs w:val="24"/>
        </w:rPr>
        <w:t xml:space="preserve">The change in the number of individuals of species 1 over time, denoted by </w:t>
      </w:r>
      <w:r>
        <w:rPr>
          <w:rFonts w:cs="Times New Roman"/>
          <w:kern w:val="0"/>
          <w:position w:val="-10"/>
          <w:szCs w:val="24"/>
        </w:rPr>
        <w:object w:dxaOrig="276" w:dyaOrig="300" w14:anchorId="4FC7360F">
          <v:shape id="_x0000_i1052" type="#_x0000_t75" style="width:13.8pt;height:15pt" o:ole="">
            <v:imagedata r:id="rId71" o:title=""/>
          </v:shape>
          <o:OLEObject Type="Embed" ProgID="Equation.DSMT4" ShapeID="_x0000_i1052" DrawAspect="Content" ObjectID="_1781200544" r:id="rId72"/>
        </w:object>
      </w:r>
      <w:r>
        <w:rPr>
          <w:rFonts w:cs="Times New Roman"/>
          <w:kern w:val="0"/>
          <w:szCs w:val="24"/>
        </w:rPr>
        <w:t>, can be expressed as:</w:t>
      </w:r>
    </w:p>
    <w:p w14:paraId="4978E98E" w14:textId="3012A2FA" w:rsidR="00D43C4B" w:rsidRDefault="00000000">
      <w:pPr>
        <w:pStyle w:val="MTDisplayEquation"/>
      </w:pPr>
      <w:r>
        <w:tab/>
      </w:r>
      <w:r>
        <w:rPr>
          <w:position w:val="-22"/>
        </w:rPr>
        <w:object w:dxaOrig="3996" w:dyaOrig="564" w14:anchorId="2871BDF5">
          <v:shape id="_x0000_i1053" type="#_x0000_t75" style="width:199.8pt;height:28.2pt" o:ole="">
            <v:imagedata r:id="rId73" o:title=""/>
          </v:shape>
          <o:OLEObject Type="Embed" ProgID="Equation.DSMT4" ShapeID="_x0000_i1053" DrawAspect="Content" ObjectID="_1781200545"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5</w:instrText>
        </w:r>
      </w:fldSimple>
      <w:r>
        <w:instrText>)</w:instrText>
      </w:r>
      <w:r>
        <w:fldChar w:fldCharType="end"/>
      </w:r>
    </w:p>
    <w:p w14:paraId="3EA4BB90" w14:textId="77777777" w:rsidR="00D43C4B" w:rsidRDefault="00000000">
      <w:pPr>
        <w:widowControl/>
        <w:ind w:firstLine="480"/>
        <w:rPr>
          <w:rFonts w:cs="Times New Roman"/>
          <w:kern w:val="0"/>
          <w:szCs w:val="24"/>
        </w:rPr>
      </w:pPr>
      <w:r>
        <w:rPr>
          <w:rFonts w:cs="Times New Roman"/>
          <w:kern w:val="0"/>
          <w:szCs w:val="24"/>
        </w:rPr>
        <w:t xml:space="preserve">Where </w:t>
      </w:r>
      <w:r>
        <w:rPr>
          <w:rFonts w:cs="Times New Roman"/>
          <w:kern w:val="0"/>
          <w:position w:val="-10"/>
          <w:szCs w:val="24"/>
        </w:rPr>
        <w:object w:dxaOrig="180" w:dyaOrig="300" w14:anchorId="2E91380C">
          <v:shape id="_x0000_i1054" type="#_x0000_t75" style="width:9pt;height:15pt" o:ole="">
            <v:imagedata r:id="rId75" o:title=""/>
          </v:shape>
          <o:OLEObject Type="Embed" ProgID="Equation.DSMT4" ShapeID="_x0000_i1054" DrawAspect="Content" ObjectID="_1781200546" r:id="rId76"/>
        </w:object>
      </w:r>
      <w:r>
        <w:rPr>
          <w:rFonts w:cs="Times New Roman"/>
          <w:kern w:val="0"/>
          <w:szCs w:val="24"/>
        </w:rPr>
        <w:t xml:space="preserve"> is the intrinsic growth rate of species 1, </w:t>
      </w:r>
      <w:r>
        <w:rPr>
          <w:rFonts w:cs="Times New Roman"/>
          <w:kern w:val="0"/>
          <w:position w:val="-10"/>
          <w:szCs w:val="24"/>
        </w:rPr>
        <w:object w:dxaOrig="300" w:dyaOrig="300" w14:anchorId="141FE83F">
          <v:shape id="_x0000_i1055" type="#_x0000_t75" style="width:15pt;height:15pt" o:ole="">
            <v:imagedata r:id="rId77" o:title=""/>
          </v:shape>
          <o:OLEObject Type="Embed" ProgID="Equation.DSMT4" ShapeID="_x0000_i1055" DrawAspect="Content" ObjectID="_1781200547" r:id="rId78"/>
        </w:object>
      </w:r>
      <w:r>
        <w:rPr>
          <w:rFonts w:cs="Times New Roman"/>
          <w:kern w:val="0"/>
          <w:szCs w:val="24"/>
        </w:rPr>
        <w:t xml:space="preserve"> represents the impact of species 2 on species 1, </w:t>
      </w:r>
      <w:r>
        <w:rPr>
          <w:rFonts w:cs="Times New Roman"/>
          <w:kern w:val="0"/>
          <w:position w:val="-10"/>
          <w:szCs w:val="24"/>
        </w:rPr>
        <w:object w:dxaOrig="240" w:dyaOrig="300" w14:anchorId="271D8218">
          <v:shape id="_x0000_i1056" type="#_x0000_t75" style="width:12pt;height:15pt" o:ole="">
            <v:imagedata r:id="rId79" o:title=""/>
          </v:shape>
          <o:OLEObject Type="Embed" ProgID="Equation.DSMT4" ShapeID="_x0000_i1056" DrawAspect="Content" ObjectID="_1781200548" r:id="rId80"/>
        </w:object>
      </w:r>
      <w:r>
        <w:rPr>
          <w:rFonts w:cs="Times New Roman"/>
          <w:kern w:val="0"/>
          <w:szCs w:val="24"/>
        </w:rPr>
        <w:t xml:space="preserve"> represents the impact of precipitation (P) on species 1, </w:t>
      </w:r>
      <w:r>
        <w:rPr>
          <w:rFonts w:cs="Times New Roman"/>
          <w:kern w:val="0"/>
          <w:position w:val="-10"/>
          <w:szCs w:val="24"/>
        </w:rPr>
        <w:object w:dxaOrig="216" w:dyaOrig="300" w14:anchorId="321497F4">
          <v:shape id="_x0000_i1057" type="#_x0000_t75" style="width:10.8pt;height:15pt" o:ole="">
            <v:imagedata r:id="rId81" o:title=""/>
          </v:shape>
          <o:OLEObject Type="Embed" ProgID="Equation.DSMT4" ShapeID="_x0000_i1057" DrawAspect="Content" ObjectID="_1781200549" r:id="rId82"/>
        </w:object>
      </w:r>
      <w:r>
        <w:rPr>
          <w:rFonts w:cs="Times New Roman"/>
          <w:kern w:val="0"/>
          <w:szCs w:val="24"/>
        </w:rPr>
        <w:t xml:space="preserve"> represents the effect of temperature (</w:t>
      </w:r>
      <w:r>
        <w:rPr>
          <w:rFonts w:cs="Times New Roman"/>
          <w:kern w:val="0"/>
          <w:position w:val="-10"/>
          <w:szCs w:val="24"/>
        </w:rPr>
        <w:object w:dxaOrig="276" w:dyaOrig="300" w14:anchorId="5B163F2F">
          <v:shape id="_x0000_i1058" type="#_x0000_t75" style="width:13.8pt;height:15pt" o:ole="">
            <v:imagedata r:id="rId83" o:title=""/>
          </v:shape>
          <o:OLEObject Type="Embed" ProgID="Equation.DSMT4" ShapeID="_x0000_i1058" DrawAspect="Content" ObjectID="_1781200550" r:id="rId84"/>
        </w:object>
      </w:r>
      <w:r>
        <w:rPr>
          <w:rFonts w:cs="Times New Roman"/>
          <w:kern w:val="0"/>
          <w:szCs w:val="24"/>
        </w:rPr>
        <w:t xml:space="preserve">) on species 1, and </w:t>
      </w:r>
      <w:r>
        <w:rPr>
          <w:rFonts w:cs="Times New Roman"/>
          <w:kern w:val="0"/>
          <w:position w:val="-10"/>
          <w:szCs w:val="24"/>
        </w:rPr>
        <w:object w:dxaOrig="216" w:dyaOrig="300" w14:anchorId="7F82DC37">
          <v:shape id="_x0000_i1059" type="#_x0000_t75" style="width:10.8pt;height:15pt" o:ole="">
            <v:imagedata r:id="rId85" o:title=""/>
          </v:shape>
          <o:OLEObject Type="Embed" ProgID="Equation.DSMT4" ShapeID="_x0000_i1059" DrawAspect="Content" ObjectID="_1781200551" r:id="rId86"/>
        </w:object>
      </w:r>
      <w:r>
        <w:rPr>
          <w:rFonts w:cs="Times New Roman"/>
          <w:kern w:val="0"/>
          <w:szCs w:val="24"/>
        </w:rPr>
        <w:t xml:space="preserve"> represents the effect of temperature (</w:t>
      </w:r>
      <w:r>
        <w:rPr>
          <w:rFonts w:cs="Times New Roman"/>
          <w:kern w:val="0"/>
          <w:position w:val="-10"/>
          <w:szCs w:val="24"/>
        </w:rPr>
        <w:object w:dxaOrig="300" w:dyaOrig="300" w14:anchorId="5A472AA2">
          <v:shape id="_x0000_i1060" type="#_x0000_t75" style="width:15pt;height:15pt" o:ole="">
            <v:imagedata r:id="rId87" o:title=""/>
          </v:shape>
          <o:OLEObject Type="Embed" ProgID="Equation.DSMT4" ShapeID="_x0000_i1060" DrawAspect="Content" ObjectID="_1781200552" r:id="rId88"/>
        </w:object>
      </w:r>
      <w:r>
        <w:rPr>
          <w:rFonts w:cs="Times New Roman"/>
          <w:kern w:val="0"/>
          <w:szCs w:val="24"/>
        </w:rPr>
        <w:t>) on species 1.</w:t>
      </w:r>
    </w:p>
    <w:p w14:paraId="50BC4805" w14:textId="77777777" w:rsidR="00D43C4B" w:rsidRDefault="00000000">
      <w:pPr>
        <w:widowControl/>
        <w:ind w:firstLine="480"/>
        <w:rPr>
          <w:rFonts w:cs="Times New Roman"/>
          <w:kern w:val="0"/>
          <w:szCs w:val="24"/>
        </w:rPr>
      </w:pPr>
      <w:r>
        <w:rPr>
          <w:rFonts w:cs="Times New Roman"/>
          <w:kern w:val="0"/>
          <w:szCs w:val="24"/>
        </w:rPr>
        <w:t xml:space="preserve">Similarly, the change in the number of individuals of species 2 over time, denoted as </w:t>
      </w:r>
      <w:r>
        <w:rPr>
          <w:rFonts w:cs="Times New Roman"/>
          <w:kern w:val="0"/>
          <w:position w:val="-10"/>
          <w:szCs w:val="24"/>
        </w:rPr>
        <w:object w:dxaOrig="300" w:dyaOrig="300" w14:anchorId="773B5E0B">
          <v:shape id="_x0000_i1061" type="#_x0000_t75" style="width:15pt;height:15pt" o:ole="">
            <v:imagedata r:id="rId89" o:title=""/>
          </v:shape>
          <o:OLEObject Type="Embed" ProgID="Equation.DSMT4" ShapeID="_x0000_i1061" DrawAspect="Content" ObjectID="_1781200553" r:id="rId90"/>
        </w:object>
      </w:r>
      <w:r>
        <w:rPr>
          <w:rFonts w:cs="Times New Roman"/>
          <w:kern w:val="0"/>
          <w:szCs w:val="24"/>
        </w:rPr>
        <w:t>, can be expressed as:</w:t>
      </w:r>
    </w:p>
    <w:p w14:paraId="6223D74F" w14:textId="24641E85" w:rsidR="00D43C4B" w:rsidRDefault="00000000">
      <w:pPr>
        <w:pStyle w:val="MTDisplayEquation"/>
      </w:pPr>
      <w:r>
        <w:tab/>
      </w:r>
      <w:r>
        <w:rPr>
          <w:position w:val="-22"/>
        </w:rPr>
        <w:object w:dxaOrig="2604" w:dyaOrig="564" w14:anchorId="3B93B9FE">
          <v:shape id="_x0000_i1062" type="#_x0000_t75" style="width:130.2pt;height:28.2pt" o:ole="">
            <v:imagedata r:id="rId91" o:title=""/>
          </v:shape>
          <o:OLEObject Type="Embed" ProgID="Equation.DSMT4" ShapeID="_x0000_i1062" DrawAspect="Content" ObjectID="_1781200554"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6</w:instrText>
        </w:r>
      </w:fldSimple>
      <w:r>
        <w:instrText>)</w:instrText>
      </w:r>
      <w:r>
        <w:fldChar w:fldCharType="end"/>
      </w:r>
    </w:p>
    <w:p w14:paraId="1407D655" w14:textId="77777777" w:rsidR="00D43C4B" w:rsidRDefault="00000000">
      <w:pPr>
        <w:widowControl/>
        <w:ind w:firstLine="480"/>
        <w:rPr>
          <w:rFonts w:cs="Times New Roman"/>
          <w:kern w:val="0"/>
          <w:szCs w:val="24"/>
        </w:rPr>
      </w:pPr>
      <w:r>
        <w:rPr>
          <w:rFonts w:cs="Times New Roman" w:hint="eastAsia"/>
          <w:kern w:val="0"/>
          <w:szCs w:val="24"/>
        </w:rPr>
        <w:t>W</w:t>
      </w:r>
      <w:r>
        <w:rPr>
          <w:rFonts w:cs="Times New Roman"/>
          <w:kern w:val="0"/>
          <w:szCs w:val="24"/>
        </w:rPr>
        <w:t xml:space="preserve">here </w:t>
      </w:r>
      <w:r>
        <w:rPr>
          <w:rFonts w:cs="Times New Roman"/>
          <w:kern w:val="0"/>
          <w:position w:val="-10"/>
          <w:szCs w:val="24"/>
        </w:rPr>
        <w:object w:dxaOrig="204" w:dyaOrig="300" w14:anchorId="2D5311A0">
          <v:shape id="_x0000_i1063" type="#_x0000_t75" style="width:10.2pt;height:15pt" o:ole="">
            <v:imagedata r:id="rId93" o:title=""/>
          </v:shape>
          <o:OLEObject Type="Embed" ProgID="Equation.DSMT4" ShapeID="_x0000_i1063" DrawAspect="Content" ObjectID="_1781200555" r:id="rId94"/>
        </w:object>
      </w:r>
      <w:r>
        <w:rPr>
          <w:rFonts w:cs="Times New Roman"/>
          <w:kern w:val="0"/>
          <w:szCs w:val="24"/>
        </w:rPr>
        <w:t xml:space="preserve"> is the intrinsic growth rate of species 2, </w:t>
      </w:r>
      <w:r>
        <w:rPr>
          <w:rFonts w:cs="Times New Roman"/>
          <w:kern w:val="0"/>
          <w:position w:val="-10"/>
          <w:szCs w:val="24"/>
        </w:rPr>
        <w:object w:dxaOrig="324" w:dyaOrig="300" w14:anchorId="66D8047C">
          <v:shape id="_x0000_i1064" type="#_x0000_t75" style="width:16.2pt;height:15pt" o:ole="">
            <v:imagedata r:id="rId95" o:title=""/>
          </v:shape>
          <o:OLEObject Type="Embed" ProgID="Equation.DSMT4" ShapeID="_x0000_i1064" DrawAspect="Content" ObjectID="_1781200556" r:id="rId96"/>
        </w:object>
      </w:r>
      <w:r>
        <w:rPr>
          <w:rFonts w:cs="Times New Roman"/>
          <w:kern w:val="0"/>
          <w:szCs w:val="24"/>
        </w:rPr>
        <w:t xml:space="preserve">represents the effect of species 1 on species 2, and </w:t>
      </w:r>
      <w:r>
        <w:rPr>
          <w:rFonts w:cs="Times New Roman"/>
          <w:kern w:val="0"/>
          <w:position w:val="-10"/>
          <w:szCs w:val="24"/>
        </w:rPr>
        <w:object w:dxaOrig="264" w:dyaOrig="300" w14:anchorId="0830EF54">
          <v:shape id="_x0000_i1065" type="#_x0000_t75" style="width:13.2pt;height:15pt" o:ole="">
            <v:imagedata r:id="rId97" o:title=""/>
          </v:shape>
          <o:OLEObject Type="Embed" ProgID="Equation.DSMT4" ShapeID="_x0000_i1065" DrawAspect="Content" ObjectID="_1781200557" r:id="rId98"/>
        </w:object>
      </w:r>
      <w:r>
        <w:rPr>
          <w:rFonts w:cs="Times New Roman"/>
          <w:kern w:val="0"/>
          <w:szCs w:val="24"/>
        </w:rPr>
        <w:t xml:space="preserve"> represents the effect of precipitation on species 2.</w:t>
      </w:r>
    </w:p>
    <w:p w14:paraId="0BB62C2F" w14:textId="77777777" w:rsidR="00D43C4B" w:rsidRDefault="00000000">
      <w:pPr>
        <w:widowControl/>
        <w:ind w:firstLine="480"/>
        <w:rPr>
          <w:rFonts w:cs="Times New Roman"/>
          <w:kern w:val="0"/>
          <w:szCs w:val="24"/>
        </w:rPr>
      </w:pPr>
      <w:r>
        <w:rPr>
          <w:rFonts w:cs="Times New Roman"/>
          <w:kern w:val="0"/>
          <w:szCs w:val="24"/>
        </w:rPr>
        <w:lastRenderedPageBreak/>
        <w:t xml:space="preserve">The equations for </w:t>
      </w:r>
      <w:r>
        <w:rPr>
          <w:rFonts w:cs="Times New Roman"/>
          <w:kern w:val="0"/>
          <w:position w:val="-10"/>
          <w:szCs w:val="24"/>
        </w:rPr>
        <w:object w:dxaOrig="276" w:dyaOrig="300" w14:anchorId="585A1AAB">
          <v:shape id="_x0000_i1066" type="#_x0000_t75" style="width:13.8pt;height:15pt" o:ole="">
            <v:imagedata r:id="rId99" o:title=""/>
          </v:shape>
          <o:OLEObject Type="Embed" ProgID="Equation.DSMT4" ShapeID="_x0000_i1066" DrawAspect="Content" ObjectID="_1781200558" r:id="rId100"/>
        </w:object>
      </w:r>
      <w:r>
        <w:rPr>
          <w:rFonts w:cs="Times New Roman"/>
          <w:kern w:val="0"/>
          <w:szCs w:val="24"/>
        </w:rPr>
        <w:t xml:space="preserve"> and </w:t>
      </w:r>
      <w:r>
        <w:rPr>
          <w:rFonts w:cs="Times New Roman"/>
          <w:kern w:val="0"/>
          <w:position w:val="-10"/>
          <w:szCs w:val="24"/>
        </w:rPr>
        <w:object w:dxaOrig="300" w:dyaOrig="300" w14:anchorId="13BDF1F5">
          <v:shape id="_x0000_i1067" type="#_x0000_t75" style="width:15pt;height:15pt" o:ole="">
            <v:imagedata r:id="rId101" o:title=""/>
          </v:shape>
          <o:OLEObject Type="Embed" ProgID="Equation.DSMT4" ShapeID="_x0000_i1067" DrawAspect="Content" ObjectID="_1781200559" r:id="rId102"/>
        </w:object>
      </w:r>
      <w:r>
        <w:rPr>
          <w:rFonts w:cs="Times New Roman"/>
          <w:kern w:val="0"/>
          <w:szCs w:val="24"/>
        </w:rPr>
        <w:t xml:space="preserve"> are similar to those for </w:t>
      </w:r>
      <w:r>
        <w:rPr>
          <w:rFonts w:cs="Times New Roman"/>
          <w:kern w:val="0"/>
          <w:position w:val="-10"/>
          <w:szCs w:val="24"/>
        </w:rPr>
        <w:object w:dxaOrig="276" w:dyaOrig="300" w14:anchorId="78F803B1">
          <v:shape id="_x0000_i1068" type="#_x0000_t75" style="width:13.8pt;height:15pt" o:ole="">
            <v:imagedata r:id="rId103" o:title=""/>
          </v:shape>
          <o:OLEObject Type="Embed" ProgID="Equation.DSMT4" ShapeID="_x0000_i1068" DrawAspect="Content" ObjectID="_1781200560" r:id="rId104"/>
        </w:object>
      </w:r>
      <w:r>
        <w:rPr>
          <w:rFonts w:cs="Times New Roman"/>
          <w:kern w:val="0"/>
          <w:szCs w:val="24"/>
        </w:rPr>
        <w:t>, with corresponding parameters for precipitation effects and other species and temperature effects.</w:t>
      </w:r>
    </w:p>
    <w:p w14:paraId="66C9CE7B" w14:textId="73E76A8A" w:rsidR="00D43C4B" w:rsidRDefault="00000000">
      <w:pPr>
        <w:pStyle w:val="MTDisplayEquation"/>
      </w:pPr>
      <w:r>
        <w:tab/>
      </w:r>
      <w:r>
        <w:rPr>
          <w:position w:val="-22"/>
        </w:rPr>
        <w:object w:dxaOrig="4140" w:dyaOrig="564" w14:anchorId="5DB28646">
          <v:shape id="_x0000_i1069" type="#_x0000_t75" style="width:207pt;height:28.2pt" o:ole="">
            <v:imagedata r:id="rId105" o:title=""/>
          </v:shape>
          <o:OLEObject Type="Embed" ProgID="Equation.DSMT4" ShapeID="_x0000_i1069" DrawAspect="Content" ObjectID="_1781200561"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7</w:instrText>
        </w:r>
      </w:fldSimple>
      <w:r>
        <w:instrText>)</w:instrText>
      </w:r>
      <w:r>
        <w:fldChar w:fldCharType="end"/>
      </w:r>
    </w:p>
    <w:p w14:paraId="6703227E" w14:textId="3F5A53D9" w:rsidR="00D43C4B" w:rsidRDefault="00000000">
      <w:pPr>
        <w:pStyle w:val="MTDisplayEquation"/>
      </w:pPr>
      <w:r>
        <w:tab/>
      </w:r>
      <w:r>
        <w:rPr>
          <w:position w:val="-22"/>
        </w:rPr>
        <w:object w:dxaOrig="4200" w:dyaOrig="564" w14:anchorId="24D617B4">
          <v:shape id="_x0000_i1070" type="#_x0000_t75" style="width:210pt;height:28.2pt" o:ole="">
            <v:imagedata r:id="rId107" o:title=""/>
          </v:shape>
          <o:OLEObject Type="Embed" ProgID="Equation.DSMT4" ShapeID="_x0000_i1070" DrawAspect="Content" ObjectID="_1781200562"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8</w:instrText>
        </w:r>
      </w:fldSimple>
      <w:r>
        <w:instrText>)</w:instrText>
      </w:r>
      <w:r>
        <w:fldChar w:fldCharType="end"/>
      </w:r>
    </w:p>
    <w:p w14:paraId="7E4F257E" w14:textId="77777777" w:rsidR="00D43C4B" w:rsidRDefault="00000000">
      <w:pPr>
        <w:ind w:firstLineChars="0" w:firstLine="0"/>
        <w:rPr>
          <w:b/>
          <w:bCs/>
        </w:rPr>
      </w:pPr>
      <w:r>
        <w:rPr>
          <w:rFonts w:cs="Times New Roman" w:hint="eastAsia"/>
          <w:b/>
          <w:bCs/>
          <w:kern w:val="0"/>
          <w:szCs w:val="24"/>
        </w:rPr>
        <w:t>Step</w:t>
      </w:r>
      <w:r>
        <w:rPr>
          <w:rFonts w:cs="Times New Roman"/>
          <w:b/>
          <w:bCs/>
          <w:kern w:val="0"/>
          <w:szCs w:val="24"/>
        </w:rPr>
        <w:t xml:space="preserve"> 2</w:t>
      </w:r>
      <w:r>
        <w:rPr>
          <w:rFonts w:cs="Times New Roman" w:hint="eastAsia"/>
          <w:b/>
          <w:bCs/>
          <w:kern w:val="0"/>
          <w:szCs w:val="24"/>
        </w:rPr>
        <w:t>：</w:t>
      </w:r>
      <w:r>
        <w:rPr>
          <w:b/>
          <w:bCs/>
        </w:rPr>
        <w:t>Improve the model with multiple linear regression</w:t>
      </w:r>
    </w:p>
    <w:p w14:paraId="3D5E5E4A" w14:textId="77777777" w:rsidR="00D43C4B" w:rsidRDefault="00000000">
      <w:pPr>
        <w:ind w:firstLine="480"/>
      </w:pPr>
      <w:r>
        <w:t xml:space="preserve">Suppose a plant community consists of n plant species. Let </w:t>
      </w:r>
      <w:r>
        <w:rPr>
          <w:position w:val="-10"/>
        </w:rPr>
        <w:object w:dxaOrig="1080" w:dyaOrig="300" w14:anchorId="445819ED">
          <v:shape id="_x0000_i1071" type="#_x0000_t75" style="width:54pt;height:15pt" o:ole="">
            <v:imagedata r:id="rId109" o:title=""/>
          </v:shape>
          <o:OLEObject Type="Embed" ProgID="Equation.DSMT4" ShapeID="_x0000_i1071" DrawAspect="Content" ObjectID="_1781200563" r:id="rId110"/>
        </w:object>
      </w:r>
      <w:r>
        <w:t xml:space="preserve"> be the number of individuals of n species, respectively. We can put these quantities into a vector and denote </w:t>
      </w:r>
      <w:r>
        <w:rPr>
          <w:position w:val="-10"/>
        </w:rPr>
        <w:object w:dxaOrig="1656" w:dyaOrig="300" w14:anchorId="02E76228">
          <v:shape id="_x0000_i1072" type="#_x0000_t75" style="width:82.8pt;height:15pt" o:ole="">
            <v:imagedata r:id="rId111" o:title=""/>
          </v:shape>
          <o:OLEObject Type="Embed" ProgID="Equation.DSMT4" ShapeID="_x0000_i1072" DrawAspect="Content" ObjectID="_1781200564" r:id="rId112"/>
        </w:object>
      </w:r>
      <w:r>
        <w:t>. Consider the interaction of these species under different climatic conditions.</w:t>
      </w:r>
    </w:p>
    <w:p w14:paraId="68541F1D" w14:textId="77777777" w:rsidR="00D43C4B" w:rsidRDefault="00000000">
      <w:pPr>
        <w:ind w:firstLine="480"/>
      </w:pPr>
      <w:r>
        <w:t xml:space="preserve">We can use multiple linear regression models to describe these interactions. In this case, the dependent variable is the number of individuals </w:t>
      </w:r>
      <w:r>
        <w:rPr>
          <w:position w:val="-10"/>
        </w:rPr>
        <w:object w:dxaOrig="1080" w:dyaOrig="300" w14:anchorId="01AD4FD5">
          <v:shape id="_x0000_i1073" type="#_x0000_t75" style="width:54pt;height:15pt" o:ole="">
            <v:imagedata r:id="rId109" o:title=""/>
          </v:shape>
          <o:OLEObject Type="Embed" ProgID="Equation.DSMT4" ShapeID="_x0000_i1073" DrawAspect="Content" ObjectID="_1781200565" r:id="rId113"/>
        </w:object>
      </w:r>
      <w:r>
        <w:t xml:space="preserve"> per species, while the independent variable is environmental factors such as temperature, precipitation, etc. It can be expressed as:</w:t>
      </w:r>
    </w:p>
    <w:p w14:paraId="7E3A7A64" w14:textId="4B932BAA" w:rsidR="00D43C4B" w:rsidRDefault="00000000">
      <w:pPr>
        <w:pStyle w:val="MTDisplayEquation"/>
      </w:pPr>
      <w:r>
        <w:tab/>
      </w:r>
      <w:r>
        <w:rPr>
          <w:position w:val="-10"/>
        </w:rPr>
        <w:object w:dxaOrig="1044" w:dyaOrig="276" w14:anchorId="70DC53CD">
          <v:shape id="_x0000_i1074" type="#_x0000_t75" style="width:52.2pt;height:13.8pt" o:ole="">
            <v:imagedata r:id="rId114" o:title=""/>
          </v:shape>
          <o:OLEObject Type="Embed" ProgID="Equation.DSMT4" ShapeID="_x0000_i1074" DrawAspect="Content" ObjectID="_1781200566" r:id="rId1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9</w:instrText>
        </w:r>
      </w:fldSimple>
      <w:r>
        <w:instrText>)</w:instrText>
      </w:r>
      <w:r>
        <w:fldChar w:fldCharType="end"/>
      </w:r>
    </w:p>
    <w:p w14:paraId="24764CE2" w14:textId="77777777" w:rsidR="00D43C4B" w:rsidRDefault="00000000">
      <w:pPr>
        <w:ind w:firstLine="480"/>
      </w:pPr>
      <w:r>
        <w:rPr>
          <w:rFonts w:hint="eastAsia"/>
        </w:rPr>
        <w:t>W</w:t>
      </w:r>
      <w:r>
        <w:t>here</w:t>
      </w:r>
      <w:r>
        <w:rPr>
          <w:position w:val="-4"/>
        </w:rPr>
        <w:object w:dxaOrig="240" w:dyaOrig="216" w14:anchorId="4F87E3DE">
          <v:shape id="_x0000_i1075" type="#_x0000_t75" style="width:12pt;height:10.8pt" o:ole="">
            <v:imagedata r:id="rId116" o:title=""/>
          </v:shape>
          <o:OLEObject Type="Embed" ProgID="Equation.DSMT4" ShapeID="_x0000_i1075" DrawAspect="Content" ObjectID="_1781200567" r:id="rId117"/>
        </w:object>
      </w:r>
      <w:r>
        <w:t xml:space="preserve">is the matrix of independent variables of </w:t>
      </w:r>
      <w:r>
        <w:rPr>
          <w:position w:val="-10"/>
        </w:rPr>
        <w:object w:dxaOrig="480" w:dyaOrig="240" w14:anchorId="2B3D8C59">
          <v:shape id="_x0000_i1076" type="#_x0000_t75" style="width:24pt;height:12pt" o:ole="">
            <v:imagedata r:id="rId118" o:title=""/>
          </v:shape>
          <o:OLEObject Type="Embed" ProgID="Equation.DSMT4" ShapeID="_x0000_i1076" DrawAspect="Content" ObjectID="_1781200568" r:id="rId119"/>
        </w:object>
      </w:r>
      <w:r>
        <w:t xml:space="preserve"> and p is the number of environmental factors.</w:t>
      </w:r>
      <w:r>
        <w:rPr>
          <w:position w:val="-10"/>
        </w:rPr>
        <w:object w:dxaOrig="216" w:dyaOrig="276" w14:anchorId="733DFDDB">
          <v:shape id="_x0000_i1077" type="#_x0000_t75" style="width:10.8pt;height:13.8pt" o:ole="">
            <v:imagedata r:id="rId120" o:title=""/>
          </v:shape>
          <o:OLEObject Type="Embed" ProgID="Equation.DSMT4" ShapeID="_x0000_i1077" DrawAspect="Content" ObjectID="_1781200569" r:id="rId121"/>
        </w:object>
      </w:r>
      <w:r>
        <w:t xml:space="preserve">is the regression coefficient vector of </w:t>
      </w:r>
      <w:r>
        <w:rPr>
          <w:position w:val="-10"/>
        </w:rPr>
        <w:object w:dxaOrig="420" w:dyaOrig="276" w14:anchorId="2C40BE5C">
          <v:shape id="_x0000_i1078" type="#_x0000_t75" style="width:21pt;height:13.8pt" o:ole="">
            <v:imagedata r:id="rId122" o:title=""/>
          </v:shape>
          <o:OLEObject Type="Embed" ProgID="Equation.DSMT4" ShapeID="_x0000_i1078" DrawAspect="Content" ObjectID="_1781200570" r:id="rId123"/>
        </w:object>
      </w:r>
      <w:r>
        <w:t xml:space="preserve"> and the ε is the error vector of </w:t>
      </w:r>
      <w:r>
        <w:rPr>
          <w:position w:val="-6"/>
        </w:rPr>
        <w:object w:dxaOrig="396" w:dyaOrig="240" w14:anchorId="4AD39661">
          <v:shape id="_x0000_i1079" type="#_x0000_t75" style="width:19.8pt;height:12pt" o:ole="">
            <v:imagedata r:id="rId124" o:title=""/>
          </v:shape>
          <o:OLEObject Type="Embed" ProgID="Equation.DSMT4" ShapeID="_x0000_i1079" DrawAspect="Content" ObjectID="_1781200571" r:id="rId125"/>
        </w:object>
      </w:r>
      <w:r>
        <w:t>.</w:t>
      </w:r>
    </w:p>
    <w:p w14:paraId="69704BFF" w14:textId="77777777" w:rsidR="00D43C4B" w:rsidRDefault="00000000">
      <w:pPr>
        <w:ind w:firstLine="480"/>
      </w:pPr>
      <w:r>
        <w:t>We can then integrate the differential equation model into the multiple linear regression model. We can think of the regression coefficient β as a parameter in the differential equation model, and the number of individuals N of a species changes over time. We can use differential equation models to describe the rate of change in the number of individual species. Suppose we have the following differential equation:</w:t>
      </w:r>
    </w:p>
    <w:p w14:paraId="142063EF" w14:textId="63EF2B8E" w:rsidR="00D43C4B" w:rsidRDefault="00000000">
      <w:pPr>
        <w:pStyle w:val="MTDisplayEquation"/>
      </w:pPr>
      <w:r>
        <w:tab/>
      </w:r>
      <w:r>
        <w:rPr>
          <w:position w:val="-22"/>
        </w:rPr>
        <w:object w:dxaOrig="1476" w:dyaOrig="564" w14:anchorId="323CE19A">
          <v:shape id="_x0000_i1080" type="#_x0000_t75" style="width:73.8pt;height:28.2pt" o:ole="">
            <v:imagedata r:id="rId126" o:title=""/>
          </v:shape>
          <o:OLEObject Type="Embed" ProgID="Equation.DSMT4" ShapeID="_x0000_i1080" DrawAspect="Content" ObjectID="_1781200572"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10</w:instrText>
        </w:r>
      </w:fldSimple>
      <w:r>
        <w:instrText>)</w:instrText>
      </w:r>
      <w:r>
        <w:fldChar w:fldCharType="end"/>
      </w:r>
    </w:p>
    <w:p w14:paraId="39A689B0" w14:textId="77777777" w:rsidR="00D43C4B" w:rsidRDefault="00000000">
      <w:pPr>
        <w:snapToGrid w:val="0"/>
        <w:ind w:firstLineChars="0" w:firstLine="0"/>
      </w:pPr>
      <w:r>
        <w:t xml:space="preserve">where </w:t>
      </w:r>
      <w:r>
        <w:rPr>
          <w:position w:val="-10"/>
        </w:rPr>
        <w:object w:dxaOrig="216" w:dyaOrig="300" w14:anchorId="64A7AD08">
          <v:shape id="_x0000_i1081" type="#_x0000_t75" style="width:10.8pt;height:15pt" o:ole="">
            <v:imagedata r:id="rId128" o:title=""/>
          </v:shape>
          <o:OLEObject Type="Embed" ProgID="Equation.DSMT4" ShapeID="_x0000_i1081" DrawAspect="Content" ObjectID="_1781200573" r:id="rId129"/>
        </w:object>
      </w:r>
      <w:r>
        <w:t xml:space="preserve"> is a function of </w:t>
      </w:r>
      <w:r>
        <w:rPr>
          <w:position w:val="-6"/>
        </w:rPr>
        <w:object w:dxaOrig="240" w:dyaOrig="240" w14:anchorId="0FA5EED1">
          <v:shape id="_x0000_i1082" type="#_x0000_t75" style="width:12pt;height:12pt" o:ole="">
            <v:imagedata r:id="rId130" o:title=""/>
          </v:shape>
          <o:OLEObject Type="Embed" ProgID="Equation.DSMT4" ShapeID="_x0000_i1082" DrawAspect="Content" ObjectID="_1781200574" r:id="rId131"/>
        </w:object>
      </w:r>
      <w:r>
        <w:rPr>
          <w:rFonts w:hint="eastAsia"/>
        </w:rPr>
        <w:t>，</w:t>
      </w:r>
      <w:r>
        <w:rPr>
          <w:position w:val="-4"/>
        </w:rPr>
        <w:object w:dxaOrig="240" w:dyaOrig="216" w14:anchorId="6BC77268">
          <v:shape id="_x0000_i1083" type="#_x0000_t75" style="width:12pt;height:10.8pt" o:ole="">
            <v:imagedata r:id="rId132" o:title=""/>
          </v:shape>
          <o:OLEObject Type="Embed" ProgID="Equation.DSMT4" ShapeID="_x0000_i1083" DrawAspect="Content" ObjectID="_1781200575" r:id="rId133"/>
        </w:object>
      </w:r>
      <w:r>
        <w:t xml:space="preserve">, and </w:t>
      </w:r>
      <w:r>
        <w:rPr>
          <w:position w:val="-10"/>
        </w:rPr>
        <w:object w:dxaOrig="216" w:dyaOrig="276" w14:anchorId="5D7CFF9C">
          <v:shape id="_x0000_i1084" type="#_x0000_t75" style="width:10.8pt;height:13.8pt" o:ole="">
            <v:imagedata r:id="rId134" o:title=""/>
          </v:shape>
          <o:OLEObject Type="Embed" ProgID="Equation.DSMT4" ShapeID="_x0000_i1084" DrawAspect="Content" ObjectID="_1781200576" r:id="rId135"/>
        </w:object>
      </w:r>
      <w:r>
        <w:t>. We can embed the differential equation into the multiple linear regression model to get the following form:</w:t>
      </w:r>
    </w:p>
    <w:p w14:paraId="44FCF1D0" w14:textId="056B3FC9" w:rsidR="00D43C4B" w:rsidRDefault="00000000">
      <w:pPr>
        <w:pStyle w:val="MTDisplayEquation"/>
      </w:pPr>
      <w:r>
        <w:tab/>
      </w:r>
      <w:r>
        <w:rPr>
          <w:position w:val="-22"/>
        </w:rPr>
        <w:object w:dxaOrig="1176" w:dyaOrig="564" w14:anchorId="1F66D904">
          <v:shape id="_x0000_i1085" type="#_x0000_t75" style="width:58.8pt;height:28.2pt" o:ole="">
            <v:imagedata r:id="rId136" o:title=""/>
          </v:shape>
          <o:OLEObject Type="Embed" ProgID="Equation.DSMT4" ShapeID="_x0000_i1085" DrawAspect="Content" ObjectID="_1781200577"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11</w:instrText>
        </w:r>
      </w:fldSimple>
      <w:r>
        <w:instrText>)</w:instrText>
      </w:r>
      <w:r>
        <w:fldChar w:fldCharType="end"/>
      </w:r>
    </w:p>
    <w:p w14:paraId="36D5A057" w14:textId="77777777" w:rsidR="00D43C4B" w:rsidRDefault="00000000">
      <w:pPr>
        <w:snapToGrid w:val="0"/>
        <w:ind w:firstLine="480"/>
      </w:pPr>
      <w:r>
        <w:rPr>
          <w:rFonts w:hint="eastAsia"/>
        </w:rPr>
        <w:t>W</w:t>
      </w:r>
      <w:r>
        <w:t>here</w:t>
      </w:r>
      <w:r>
        <w:rPr>
          <w:position w:val="-4"/>
        </w:rPr>
        <w:object w:dxaOrig="240" w:dyaOrig="216" w14:anchorId="47A04405">
          <v:shape id="_x0000_i1086" type="#_x0000_t75" style="width:12pt;height:10.8pt" o:ole="">
            <v:imagedata r:id="rId116" o:title=""/>
          </v:shape>
          <o:OLEObject Type="Embed" ProgID="Equation.DSMT4" ShapeID="_x0000_i1086" DrawAspect="Content" ObjectID="_1781200578" r:id="rId138"/>
        </w:object>
      </w:r>
      <w:r>
        <w:t xml:space="preserve">is the matrix of independent variables of </w:t>
      </w:r>
      <w:r>
        <w:rPr>
          <w:position w:val="-10"/>
        </w:rPr>
        <w:object w:dxaOrig="480" w:dyaOrig="240" w14:anchorId="6A5E5E4A">
          <v:shape id="_x0000_i1087" type="#_x0000_t75" style="width:24pt;height:12pt" o:ole="">
            <v:imagedata r:id="rId118" o:title=""/>
          </v:shape>
          <o:OLEObject Type="Embed" ProgID="Equation.DSMT4" ShapeID="_x0000_i1087" DrawAspect="Content" ObjectID="_1781200579" r:id="rId139"/>
        </w:object>
      </w:r>
      <w:r>
        <w:t xml:space="preserve"> and p is the number of environmental factors.</w:t>
      </w:r>
      <w:r>
        <w:rPr>
          <w:position w:val="-10"/>
        </w:rPr>
        <w:object w:dxaOrig="216" w:dyaOrig="276" w14:anchorId="41541AFE">
          <v:shape id="_x0000_i1088" type="#_x0000_t75" style="width:10.8pt;height:13.8pt" o:ole="">
            <v:imagedata r:id="rId120" o:title=""/>
          </v:shape>
          <o:OLEObject Type="Embed" ProgID="Equation.DSMT4" ShapeID="_x0000_i1088" DrawAspect="Content" ObjectID="_1781200580" r:id="rId140"/>
        </w:object>
      </w:r>
      <w:r>
        <w:t xml:space="preserve">is the regression coefficient vector of </w:t>
      </w:r>
      <w:r>
        <w:rPr>
          <w:position w:val="-10"/>
        </w:rPr>
        <w:object w:dxaOrig="420" w:dyaOrig="276" w14:anchorId="529C6182">
          <v:shape id="_x0000_i1089" type="#_x0000_t75" style="width:21pt;height:13.8pt" o:ole="">
            <v:imagedata r:id="rId122" o:title=""/>
          </v:shape>
          <o:OLEObject Type="Embed" ProgID="Equation.DSMT4" ShapeID="_x0000_i1089" DrawAspect="Content" ObjectID="_1781200581" r:id="rId141"/>
        </w:object>
      </w:r>
      <w:r>
        <w:t xml:space="preserve"> </w:t>
      </w:r>
      <w:r>
        <w:rPr>
          <w:rFonts w:hint="eastAsia"/>
        </w:rPr>
        <w:t>，</w:t>
      </w:r>
      <w:r>
        <w:t xml:space="preserve">N is the vector of the dependent variable of </w:t>
      </w:r>
      <w:r>
        <w:rPr>
          <w:position w:val="-6"/>
        </w:rPr>
        <w:object w:dxaOrig="396" w:dyaOrig="240" w14:anchorId="54558CE5">
          <v:shape id="_x0000_i1090" type="#_x0000_t75" style="width:19.8pt;height:12pt" o:ole="">
            <v:imagedata r:id="rId142" o:title=""/>
          </v:shape>
          <o:OLEObject Type="Embed" ProgID="Equation.DSMT4" ShapeID="_x0000_i1090" DrawAspect="Content" ObjectID="_1781200582" r:id="rId143"/>
        </w:object>
      </w:r>
      <w:r>
        <w:t xml:space="preserve">, and the ε is the error vector of </w:t>
      </w:r>
      <w:r>
        <w:rPr>
          <w:position w:val="-6"/>
        </w:rPr>
        <w:object w:dxaOrig="396" w:dyaOrig="240" w14:anchorId="710B10C5">
          <v:shape id="_x0000_i1091" type="#_x0000_t75" style="width:19.8pt;height:12pt" o:ole="">
            <v:imagedata r:id="rId124" o:title=""/>
          </v:shape>
          <o:OLEObject Type="Embed" ProgID="Equation.DSMT4" ShapeID="_x0000_i1091" DrawAspect="Content" ObjectID="_1781200583" r:id="rId144"/>
        </w:object>
      </w:r>
      <w:r>
        <w:t>.</w:t>
      </w:r>
    </w:p>
    <w:p w14:paraId="3C74F309" w14:textId="77777777" w:rsidR="00D43C4B" w:rsidRDefault="00000000">
      <w:pPr>
        <w:ind w:firstLineChars="0" w:firstLine="0"/>
      </w:pPr>
      <w:r>
        <w:t>Using this model, we can estimate the number of individuals per species over time and predict the response of species under different climatic conditions. At the same time, we can explore the effects of different numbers of species on the adaptability and long-term survival of plant communities.</w:t>
      </w:r>
    </w:p>
    <w:p w14:paraId="6D9C7A68" w14:textId="77777777" w:rsidR="00D43C4B" w:rsidRDefault="00D43C4B">
      <w:pPr>
        <w:ind w:firstLineChars="0" w:firstLine="0"/>
      </w:pPr>
    </w:p>
    <w:p w14:paraId="2710D554" w14:textId="77777777" w:rsidR="00D43C4B" w:rsidRDefault="00000000">
      <w:pPr>
        <w:pStyle w:val="2"/>
        <w:spacing w:after="163"/>
      </w:pPr>
      <w:bookmarkStart w:id="22" w:name="_Toc58505779"/>
      <w:bookmarkStart w:id="23" w:name="_Toc127846544"/>
      <w:r>
        <w:t xml:space="preserve">The Solution of </w:t>
      </w:r>
      <w:bookmarkEnd w:id="22"/>
      <w:r>
        <w:t>Differential equation model</w:t>
      </w:r>
      <w:bookmarkEnd w:id="23"/>
    </w:p>
    <w:p w14:paraId="4BD4C092" w14:textId="77777777" w:rsidR="00D43C4B" w:rsidRDefault="00000000">
      <w:pPr>
        <w:ind w:firstLine="480"/>
      </w:pPr>
      <w:r>
        <w:t>By adjusting parameters and considering different meteorological variables and plant species, we can establish a more accurate differential equation model based on actual data, and write codes in Python to predict changes in plant communities. The implementation of related program logic is described as follows:</w:t>
      </w:r>
    </w:p>
    <w:p w14:paraId="3BEC7EB3" w14:textId="77777777" w:rsidR="00D43C4B" w:rsidRDefault="00000000">
      <w:pPr>
        <w:pStyle w:val="ad"/>
        <w:numPr>
          <w:ilvl w:val="0"/>
          <w:numId w:val="4"/>
        </w:numPr>
        <w:ind w:firstLineChars="0"/>
        <w:rPr>
          <w:b/>
          <w:bCs/>
        </w:rPr>
      </w:pPr>
      <w:r>
        <w:rPr>
          <w:b/>
          <w:bCs/>
        </w:rPr>
        <w:lastRenderedPageBreak/>
        <w:t xml:space="preserve">Set model parameters. </w:t>
      </w:r>
    </w:p>
    <w:p w14:paraId="7AC574D0" w14:textId="77777777" w:rsidR="00D43C4B" w:rsidRDefault="00000000">
      <w:pPr>
        <w:ind w:firstLine="480"/>
      </w:pPr>
      <w:r>
        <w:t xml:space="preserve">To simplify the results, only two groups of species were assumed. The following parameters need to be included in the process of solving the differential equation model: </w:t>
      </w:r>
      <w:r>
        <w:br/>
        <w:t xml:space="preserve">    Table 2 of the following table is shown:  </w:t>
      </w:r>
    </w:p>
    <w:tbl>
      <w:tblPr>
        <w:tblStyle w:val="af"/>
        <w:tblpPr w:leftFromText="180" w:rightFromText="180" w:vertAnchor="text" w:horzAnchor="margin" w:tblpXSpec="center" w:tblpY="481"/>
        <w:tblW w:w="0" w:type="auto"/>
        <w:tblLook w:val="04A0" w:firstRow="1" w:lastRow="0" w:firstColumn="1" w:lastColumn="0" w:noHBand="0" w:noVBand="1"/>
      </w:tblPr>
      <w:tblGrid>
        <w:gridCol w:w="1712"/>
        <w:gridCol w:w="4536"/>
        <w:gridCol w:w="1508"/>
      </w:tblGrid>
      <w:tr w:rsidR="00D43C4B" w14:paraId="13D44789" w14:textId="77777777" w:rsidTr="00D43C4B">
        <w:trPr>
          <w:cnfStyle w:val="100000000000" w:firstRow="1" w:lastRow="0" w:firstColumn="0" w:lastColumn="0" w:oddVBand="0" w:evenVBand="0" w:oddHBand="0" w:evenHBand="0" w:firstRowFirstColumn="0" w:firstRowLastColumn="0" w:lastRowFirstColumn="0" w:lastRowLastColumn="0"/>
        </w:trPr>
        <w:tc>
          <w:tcPr>
            <w:tcW w:w="1712" w:type="dxa"/>
          </w:tcPr>
          <w:p w14:paraId="041F3CF6" w14:textId="77777777" w:rsidR="00D43C4B" w:rsidRDefault="00000000">
            <w:pPr>
              <w:ind w:firstLineChars="0" w:firstLine="0"/>
              <w:jc w:val="center"/>
            </w:pPr>
            <w:r>
              <w:rPr>
                <w:rFonts w:hint="eastAsia"/>
              </w:rPr>
              <w:t>Parameters</w:t>
            </w:r>
          </w:p>
        </w:tc>
        <w:tc>
          <w:tcPr>
            <w:tcW w:w="4536" w:type="dxa"/>
          </w:tcPr>
          <w:p w14:paraId="3D726456" w14:textId="77777777" w:rsidR="00D43C4B" w:rsidRDefault="00000000">
            <w:pPr>
              <w:ind w:firstLineChars="0" w:firstLine="0"/>
              <w:jc w:val="center"/>
            </w:pPr>
            <w:r>
              <w:rPr>
                <w:rFonts w:hint="eastAsia"/>
              </w:rPr>
              <w:t>Description</w:t>
            </w:r>
          </w:p>
        </w:tc>
        <w:tc>
          <w:tcPr>
            <w:tcW w:w="1508" w:type="dxa"/>
          </w:tcPr>
          <w:p w14:paraId="68800F35" w14:textId="77777777" w:rsidR="00D43C4B" w:rsidRDefault="00000000">
            <w:pPr>
              <w:ind w:firstLineChars="0" w:firstLine="0"/>
              <w:jc w:val="center"/>
            </w:pPr>
            <w:r>
              <w:rPr>
                <w:rFonts w:hint="eastAsia"/>
              </w:rPr>
              <w:t>Value</w:t>
            </w:r>
          </w:p>
        </w:tc>
      </w:tr>
      <w:tr w:rsidR="00D43C4B" w14:paraId="07C0A8CA" w14:textId="77777777" w:rsidTr="00D43C4B">
        <w:tc>
          <w:tcPr>
            <w:tcW w:w="1712" w:type="dxa"/>
          </w:tcPr>
          <w:p w14:paraId="51C92018" w14:textId="77777777" w:rsidR="00D43C4B" w:rsidRDefault="00000000">
            <w:pPr>
              <w:ind w:firstLineChars="0" w:firstLine="0"/>
              <w:jc w:val="center"/>
            </w:pPr>
            <w:r>
              <w:rPr>
                <w:rFonts w:hint="eastAsia"/>
                <w:position w:val="-10"/>
              </w:rPr>
              <w:object w:dxaOrig="204" w:dyaOrig="300" w14:anchorId="508F3EC4">
                <v:shape id="_x0000_i1092" type="#_x0000_t75" style="width:10.2pt;height:15pt" o:ole="">
                  <v:imagedata r:id="rId145" o:title=""/>
                </v:shape>
                <o:OLEObject Type="Embed" ProgID="Equation.DSMT4" ShapeID="_x0000_i1092" DrawAspect="Content" ObjectID="_1781200584" r:id="rId146"/>
              </w:object>
            </w:r>
          </w:p>
        </w:tc>
        <w:tc>
          <w:tcPr>
            <w:tcW w:w="4536" w:type="dxa"/>
          </w:tcPr>
          <w:p w14:paraId="2BE123F1" w14:textId="77777777" w:rsidR="00D43C4B" w:rsidRDefault="00000000">
            <w:pPr>
              <w:ind w:firstLineChars="0" w:firstLine="0"/>
              <w:jc w:val="center"/>
            </w:pPr>
            <w:r>
              <w:rPr>
                <w:rFonts w:hint="eastAsia"/>
              </w:rPr>
              <w:t>Intrinsic growth rate of species x</w:t>
            </w:r>
          </w:p>
        </w:tc>
        <w:tc>
          <w:tcPr>
            <w:tcW w:w="1508" w:type="dxa"/>
          </w:tcPr>
          <w:p w14:paraId="772CAB9D" w14:textId="77777777" w:rsidR="00D43C4B" w:rsidRDefault="00000000">
            <w:pPr>
              <w:ind w:firstLineChars="0" w:firstLine="0"/>
              <w:jc w:val="center"/>
            </w:pPr>
            <w:r>
              <w:rPr>
                <w:rFonts w:hint="eastAsia"/>
              </w:rPr>
              <w:t>0.8</w:t>
            </w:r>
          </w:p>
        </w:tc>
      </w:tr>
      <w:tr w:rsidR="00D43C4B" w14:paraId="7A477C3E" w14:textId="77777777" w:rsidTr="00D43C4B">
        <w:tc>
          <w:tcPr>
            <w:tcW w:w="1712" w:type="dxa"/>
          </w:tcPr>
          <w:p w14:paraId="0517FF84" w14:textId="77777777" w:rsidR="00D43C4B" w:rsidRDefault="00000000">
            <w:pPr>
              <w:ind w:firstLineChars="0" w:firstLine="0"/>
              <w:jc w:val="center"/>
            </w:pPr>
            <w:r>
              <w:rPr>
                <w:rFonts w:hint="eastAsia"/>
                <w:position w:val="-12"/>
              </w:rPr>
              <w:object w:dxaOrig="204" w:dyaOrig="324" w14:anchorId="2267BFF2">
                <v:shape id="_x0000_i1093" type="#_x0000_t75" style="width:10.2pt;height:16.2pt" o:ole="">
                  <v:imagedata r:id="rId147" o:title=""/>
                </v:shape>
                <o:OLEObject Type="Embed" ProgID="Equation.DSMT4" ShapeID="_x0000_i1093" DrawAspect="Content" ObjectID="_1781200585" r:id="rId148"/>
              </w:object>
            </w:r>
          </w:p>
        </w:tc>
        <w:tc>
          <w:tcPr>
            <w:tcW w:w="4536" w:type="dxa"/>
          </w:tcPr>
          <w:p w14:paraId="04B20BED" w14:textId="77777777" w:rsidR="00D43C4B" w:rsidRDefault="00000000">
            <w:pPr>
              <w:ind w:firstLineChars="0" w:firstLine="0"/>
              <w:jc w:val="center"/>
            </w:pPr>
            <w:r>
              <w:rPr>
                <w:rFonts w:hint="eastAsia"/>
              </w:rPr>
              <w:t>Intrinsic growth rate of species y</w:t>
            </w:r>
          </w:p>
        </w:tc>
        <w:tc>
          <w:tcPr>
            <w:tcW w:w="1508" w:type="dxa"/>
          </w:tcPr>
          <w:p w14:paraId="3D803394" w14:textId="77777777" w:rsidR="00D43C4B" w:rsidRDefault="00000000">
            <w:pPr>
              <w:ind w:firstLineChars="0" w:firstLine="0"/>
              <w:jc w:val="center"/>
            </w:pPr>
            <w:r>
              <w:rPr>
                <w:rFonts w:hint="eastAsia"/>
              </w:rPr>
              <w:t>0.5</w:t>
            </w:r>
          </w:p>
        </w:tc>
      </w:tr>
      <w:tr w:rsidR="00D43C4B" w14:paraId="7E5864B9" w14:textId="77777777" w:rsidTr="00D43C4B">
        <w:tc>
          <w:tcPr>
            <w:tcW w:w="1712" w:type="dxa"/>
          </w:tcPr>
          <w:p w14:paraId="237661AB" w14:textId="77777777" w:rsidR="00D43C4B" w:rsidRDefault="00000000">
            <w:pPr>
              <w:ind w:firstLineChars="0" w:firstLine="0"/>
              <w:jc w:val="center"/>
            </w:pPr>
            <w:r>
              <w:rPr>
                <w:rFonts w:hint="eastAsia"/>
              </w:rPr>
              <w:t>a</w:t>
            </w:r>
          </w:p>
        </w:tc>
        <w:tc>
          <w:tcPr>
            <w:tcW w:w="4536" w:type="dxa"/>
          </w:tcPr>
          <w:p w14:paraId="0F8D9C70" w14:textId="77777777" w:rsidR="00D43C4B" w:rsidRDefault="00000000">
            <w:pPr>
              <w:ind w:firstLineChars="0" w:firstLine="0"/>
              <w:jc w:val="center"/>
            </w:pPr>
            <w:r>
              <w:rPr>
                <w:rFonts w:hint="eastAsia"/>
              </w:rPr>
              <w:t>Effect of species y on species x</w:t>
            </w:r>
          </w:p>
        </w:tc>
        <w:tc>
          <w:tcPr>
            <w:tcW w:w="1508" w:type="dxa"/>
          </w:tcPr>
          <w:p w14:paraId="46B73AD2" w14:textId="77777777" w:rsidR="00D43C4B" w:rsidRDefault="00000000">
            <w:pPr>
              <w:ind w:firstLineChars="0" w:firstLine="0"/>
              <w:jc w:val="center"/>
            </w:pPr>
            <w:r>
              <w:rPr>
                <w:rFonts w:hint="eastAsia"/>
              </w:rPr>
              <w:t>0.1</w:t>
            </w:r>
          </w:p>
        </w:tc>
      </w:tr>
      <w:tr w:rsidR="00D43C4B" w14:paraId="14FAE360" w14:textId="77777777" w:rsidTr="00D43C4B">
        <w:tc>
          <w:tcPr>
            <w:tcW w:w="1712" w:type="dxa"/>
          </w:tcPr>
          <w:p w14:paraId="201D16A1" w14:textId="77777777" w:rsidR="00D43C4B" w:rsidRDefault="00000000">
            <w:pPr>
              <w:ind w:firstLineChars="0" w:firstLine="0"/>
              <w:jc w:val="center"/>
            </w:pPr>
            <w:r>
              <w:rPr>
                <w:rFonts w:hint="eastAsia"/>
              </w:rPr>
              <w:t>b</w:t>
            </w:r>
          </w:p>
        </w:tc>
        <w:tc>
          <w:tcPr>
            <w:tcW w:w="4536" w:type="dxa"/>
          </w:tcPr>
          <w:p w14:paraId="16F9D710" w14:textId="77777777" w:rsidR="00D43C4B" w:rsidRDefault="00000000">
            <w:pPr>
              <w:ind w:firstLineChars="0" w:firstLine="0"/>
              <w:jc w:val="center"/>
            </w:pPr>
            <w:r>
              <w:rPr>
                <w:rFonts w:hint="eastAsia"/>
              </w:rPr>
              <w:t>Effect of drought on species x</w:t>
            </w:r>
          </w:p>
        </w:tc>
        <w:tc>
          <w:tcPr>
            <w:tcW w:w="1508" w:type="dxa"/>
          </w:tcPr>
          <w:p w14:paraId="09BC399D" w14:textId="77777777" w:rsidR="00D43C4B" w:rsidRDefault="00000000">
            <w:pPr>
              <w:ind w:firstLineChars="0" w:firstLine="0"/>
              <w:jc w:val="center"/>
            </w:pPr>
            <w:r>
              <w:rPr>
                <w:rFonts w:hint="eastAsia"/>
              </w:rPr>
              <w:t>0.1</w:t>
            </w:r>
          </w:p>
        </w:tc>
      </w:tr>
      <w:tr w:rsidR="00D43C4B" w14:paraId="7FAA23BD" w14:textId="77777777" w:rsidTr="00D43C4B">
        <w:tc>
          <w:tcPr>
            <w:tcW w:w="1712" w:type="dxa"/>
          </w:tcPr>
          <w:p w14:paraId="77F19B36" w14:textId="77777777" w:rsidR="00D43C4B" w:rsidRDefault="00000000">
            <w:pPr>
              <w:ind w:firstLineChars="0" w:firstLine="0"/>
              <w:jc w:val="center"/>
            </w:pPr>
            <w:r>
              <w:rPr>
                <w:rFonts w:hint="eastAsia"/>
              </w:rPr>
              <w:t>c</w:t>
            </w:r>
          </w:p>
        </w:tc>
        <w:tc>
          <w:tcPr>
            <w:tcW w:w="4536" w:type="dxa"/>
          </w:tcPr>
          <w:p w14:paraId="0ADC4F72" w14:textId="77777777" w:rsidR="00D43C4B" w:rsidRDefault="00000000">
            <w:pPr>
              <w:ind w:firstLineChars="0" w:firstLine="0"/>
              <w:jc w:val="center"/>
            </w:pPr>
            <w:r>
              <w:rPr>
                <w:rFonts w:hint="eastAsia"/>
              </w:rPr>
              <w:t>Effect of species x on species y</w:t>
            </w:r>
          </w:p>
        </w:tc>
        <w:tc>
          <w:tcPr>
            <w:tcW w:w="1508" w:type="dxa"/>
          </w:tcPr>
          <w:p w14:paraId="40E08063" w14:textId="77777777" w:rsidR="00D43C4B" w:rsidRDefault="00000000">
            <w:pPr>
              <w:ind w:firstLineChars="0" w:firstLine="0"/>
              <w:jc w:val="center"/>
            </w:pPr>
            <w:r>
              <w:rPr>
                <w:rFonts w:hint="eastAsia"/>
              </w:rPr>
              <w:t>0.1</w:t>
            </w:r>
          </w:p>
        </w:tc>
      </w:tr>
      <w:tr w:rsidR="00D43C4B" w14:paraId="47602F5C" w14:textId="77777777" w:rsidTr="00D43C4B">
        <w:tc>
          <w:tcPr>
            <w:tcW w:w="1712" w:type="dxa"/>
          </w:tcPr>
          <w:p w14:paraId="3D29F854" w14:textId="77777777" w:rsidR="00D43C4B" w:rsidRDefault="00000000">
            <w:pPr>
              <w:ind w:firstLineChars="0" w:firstLine="0"/>
              <w:jc w:val="center"/>
            </w:pPr>
            <w:r>
              <w:rPr>
                <w:rFonts w:hint="eastAsia"/>
              </w:rPr>
              <w:t>d</w:t>
            </w:r>
          </w:p>
        </w:tc>
        <w:tc>
          <w:tcPr>
            <w:tcW w:w="4536" w:type="dxa"/>
          </w:tcPr>
          <w:p w14:paraId="0E28934C" w14:textId="77777777" w:rsidR="00D43C4B" w:rsidRDefault="00000000">
            <w:pPr>
              <w:ind w:firstLineChars="0" w:firstLine="0"/>
              <w:jc w:val="center"/>
            </w:pPr>
            <w:r>
              <w:rPr>
                <w:rFonts w:hint="eastAsia"/>
              </w:rPr>
              <w:t>Drought strength</w:t>
            </w:r>
          </w:p>
        </w:tc>
        <w:tc>
          <w:tcPr>
            <w:tcW w:w="1508" w:type="dxa"/>
          </w:tcPr>
          <w:p w14:paraId="45A789D9" w14:textId="77777777" w:rsidR="00D43C4B" w:rsidRDefault="00000000">
            <w:pPr>
              <w:ind w:firstLineChars="0" w:firstLine="0"/>
              <w:jc w:val="center"/>
            </w:pPr>
            <w:r>
              <w:t>2</w:t>
            </w:r>
          </w:p>
        </w:tc>
      </w:tr>
      <w:tr w:rsidR="00D43C4B" w14:paraId="09AEDFB0" w14:textId="77777777" w:rsidTr="00D43C4B">
        <w:tc>
          <w:tcPr>
            <w:tcW w:w="1712" w:type="dxa"/>
          </w:tcPr>
          <w:p w14:paraId="5005BAFB" w14:textId="77777777" w:rsidR="00D43C4B" w:rsidRDefault="00000000">
            <w:pPr>
              <w:ind w:firstLineChars="0" w:firstLine="0"/>
              <w:jc w:val="center"/>
            </w:pPr>
            <w:r>
              <w:rPr>
                <w:rFonts w:hint="eastAsia"/>
              </w:rPr>
              <w:t>t</w:t>
            </w:r>
          </w:p>
        </w:tc>
        <w:tc>
          <w:tcPr>
            <w:tcW w:w="4536" w:type="dxa"/>
          </w:tcPr>
          <w:p w14:paraId="06E311DE" w14:textId="77777777" w:rsidR="00D43C4B" w:rsidRDefault="00000000">
            <w:pPr>
              <w:ind w:firstLineChars="0" w:firstLine="0"/>
              <w:jc w:val="center"/>
            </w:pPr>
            <w:r>
              <w:rPr>
                <w:rFonts w:hint="eastAsia"/>
              </w:rPr>
              <w:t>Simulation time</w:t>
            </w:r>
          </w:p>
        </w:tc>
        <w:tc>
          <w:tcPr>
            <w:tcW w:w="1508" w:type="dxa"/>
          </w:tcPr>
          <w:p w14:paraId="50312D97" w14:textId="77777777" w:rsidR="00D43C4B" w:rsidRDefault="00D43C4B">
            <w:pPr>
              <w:ind w:firstLineChars="0" w:firstLine="0"/>
              <w:jc w:val="center"/>
            </w:pPr>
          </w:p>
        </w:tc>
      </w:tr>
    </w:tbl>
    <w:p w14:paraId="14C810A6" w14:textId="77777777" w:rsidR="00D43C4B" w:rsidRDefault="00000000">
      <w:pPr>
        <w:ind w:firstLineChars="0" w:firstLine="0"/>
        <w:jc w:val="center"/>
      </w:pPr>
      <w:r>
        <w:rPr>
          <w:b/>
          <w:bCs/>
        </w:rPr>
        <w:t>Table 2: Parameters value of Differential equation model</w:t>
      </w:r>
      <w:r>
        <w:br/>
      </w:r>
    </w:p>
    <w:p w14:paraId="5A335C23" w14:textId="77777777" w:rsidR="00D43C4B" w:rsidRDefault="00D43C4B">
      <w:pPr>
        <w:ind w:firstLineChars="0" w:firstLine="0"/>
        <w:jc w:val="center"/>
      </w:pPr>
    </w:p>
    <w:p w14:paraId="7F628E84" w14:textId="77777777" w:rsidR="00D43C4B" w:rsidRDefault="00D43C4B">
      <w:pPr>
        <w:ind w:firstLineChars="0" w:firstLine="0"/>
        <w:jc w:val="center"/>
      </w:pPr>
    </w:p>
    <w:p w14:paraId="03025C10" w14:textId="77777777" w:rsidR="00D43C4B" w:rsidRDefault="00D43C4B">
      <w:pPr>
        <w:ind w:firstLineChars="0" w:firstLine="0"/>
        <w:jc w:val="center"/>
      </w:pPr>
    </w:p>
    <w:p w14:paraId="0C9279E7" w14:textId="77777777" w:rsidR="00D43C4B" w:rsidRDefault="00D43C4B">
      <w:pPr>
        <w:ind w:firstLineChars="0" w:firstLine="0"/>
        <w:jc w:val="center"/>
      </w:pPr>
    </w:p>
    <w:p w14:paraId="6A5B4D36" w14:textId="77777777" w:rsidR="00D43C4B" w:rsidRDefault="00D43C4B">
      <w:pPr>
        <w:ind w:firstLineChars="0" w:firstLine="0"/>
        <w:jc w:val="center"/>
      </w:pPr>
    </w:p>
    <w:p w14:paraId="4BAE0D96" w14:textId="77777777" w:rsidR="00D43C4B" w:rsidRDefault="00D43C4B">
      <w:pPr>
        <w:ind w:firstLineChars="0" w:firstLine="0"/>
        <w:jc w:val="center"/>
      </w:pPr>
    </w:p>
    <w:p w14:paraId="6F4C2382" w14:textId="77777777" w:rsidR="00D43C4B" w:rsidRDefault="00D43C4B">
      <w:pPr>
        <w:ind w:firstLineChars="0" w:firstLine="0"/>
        <w:jc w:val="center"/>
      </w:pPr>
    </w:p>
    <w:p w14:paraId="56FB2145" w14:textId="77777777" w:rsidR="00D43C4B" w:rsidRDefault="00D43C4B">
      <w:pPr>
        <w:ind w:firstLineChars="0" w:firstLine="0"/>
      </w:pPr>
    </w:p>
    <w:p w14:paraId="7B383565" w14:textId="77777777" w:rsidR="00D43C4B" w:rsidRDefault="00000000">
      <w:pPr>
        <w:pStyle w:val="ad"/>
        <w:numPr>
          <w:ilvl w:val="0"/>
          <w:numId w:val="4"/>
        </w:numPr>
        <w:ind w:firstLineChars="0"/>
      </w:pPr>
      <w:r>
        <w:rPr>
          <w:b/>
          <w:bCs/>
        </w:rPr>
        <w:t>Simulate the evolution process:</w:t>
      </w:r>
      <w:r>
        <w:br/>
        <w:t xml:space="preserve">for </w:t>
      </w:r>
      <w:proofErr w:type="spellStart"/>
      <w:r>
        <w:t>i</w:t>
      </w:r>
      <w:proofErr w:type="spellEnd"/>
      <w:r>
        <w:t xml:space="preserve"> in </w:t>
      </w:r>
      <w:proofErr w:type="gramStart"/>
      <w:r>
        <w:t>range(</w:t>
      </w:r>
      <w:proofErr w:type="gramEnd"/>
      <w:r>
        <w:t xml:space="preserve">1, </w:t>
      </w:r>
      <w:proofErr w:type="spellStart"/>
      <w:r>
        <w:t>len</w:t>
      </w:r>
      <w:proofErr w:type="spellEnd"/>
      <w:r>
        <w:t xml:space="preserve">(t)): </w:t>
      </w:r>
    </w:p>
    <w:p w14:paraId="36656205" w14:textId="57AAC710" w:rsidR="00D43C4B" w:rsidRDefault="00000000">
      <w:pPr>
        <w:pStyle w:val="MTDisplayEquation"/>
        <w:snapToGrid w:val="0"/>
      </w:pPr>
      <w:r>
        <w:tab/>
      </w:r>
      <w:r>
        <w:rPr>
          <w:position w:val="-10"/>
        </w:rPr>
        <w:object w:dxaOrig="3696" w:dyaOrig="300" w14:anchorId="013B591F">
          <v:shape id="_x0000_i1094" type="#_x0000_t75" style="width:184.8pt;height:15pt" o:ole="">
            <v:imagedata r:id="rId149" o:title=""/>
          </v:shape>
          <o:OLEObject Type="Embed" ProgID="Equation.DSMT4" ShapeID="_x0000_i1094" DrawAspect="Content" ObjectID="_1781200586"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12</w:instrText>
        </w:r>
      </w:fldSimple>
      <w:r>
        <w:instrText>)</w:instrText>
      </w:r>
      <w:r>
        <w:fldChar w:fldCharType="end"/>
      </w:r>
    </w:p>
    <w:p w14:paraId="6A6E3D3E" w14:textId="10E8A43C" w:rsidR="00D43C4B" w:rsidRDefault="00000000">
      <w:pPr>
        <w:pStyle w:val="MTDisplayEquation"/>
      </w:pPr>
      <w:r>
        <w:tab/>
      </w:r>
      <w:r>
        <w:rPr>
          <w:position w:val="-12"/>
        </w:rPr>
        <w:object w:dxaOrig="3264" w:dyaOrig="324" w14:anchorId="5CD6A232">
          <v:shape id="_x0000_i1095" type="#_x0000_t75" style="width:163.2pt;height:16.2pt" o:ole="">
            <v:imagedata r:id="rId151" o:title=""/>
          </v:shape>
          <o:OLEObject Type="Embed" ProgID="Equation.DSMT4" ShapeID="_x0000_i1095" DrawAspect="Content" ObjectID="_1781200587"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13</w:instrText>
        </w:r>
      </w:fldSimple>
      <w:r>
        <w:instrText>)</w:instrText>
      </w:r>
      <w:r>
        <w:fldChar w:fldCharType="end"/>
      </w:r>
    </w:p>
    <w:p w14:paraId="22307527" w14:textId="77777777" w:rsidR="00D43C4B" w:rsidRDefault="00000000">
      <w:pPr>
        <w:pStyle w:val="MTDisplayEquation"/>
        <w:numPr>
          <w:ilvl w:val="0"/>
          <w:numId w:val="4"/>
        </w:numPr>
        <w:ind w:firstLineChars="0"/>
        <w:jc w:val="left"/>
      </w:pPr>
      <w:r>
        <w:rPr>
          <w:b/>
          <w:bCs/>
        </w:rPr>
        <w:t>Plot the image, generate the result.</w:t>
      </w:r>
    </w:p>
    <w:p w14:paraId="380B15C9" w14:textId="77777777" w:rsidR="00D43C4B" w:rsidRDefault="00000000">
      <w:pPr>
        <w:ind w:firstLineChars="0"/>
      </w:pPr>
      <w:r>
        <w:t>Figure 3 below shows:</w:t>
      </w:r>
    </w:p>
    <w:p w14:paraId="1C4F97D7" w14:textId="77777777" w:rsidR="00D43C4B" w:rsidRDefault="00000000">
      <w:pPr>
        <w:ind w:firstLineChars="0"/>
        <w:jc w:val="center"/>
      </w:pPr>
      <w:r>
        <w:rPr>
          <w:b/>
          <w:bCs/>
          <w:noProof/>
        </w:rPr>
        <w:drawing>
          <wp:inline distT="0" distB="0" distL="114300" distR="114300" wp14:anchorId="31195140" wp14:editId="334ED792">
            <wp:extent cx="3832860" cy="2874645"/>
            <wp:effectExtent l="0" t="0" r="7620" b="571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53"/>
                    <a:stretch>
                      <a:fillRect/>
                    </a:stretch>
                  </pic:blipFill>
                  <pic:spPr>
                    <a:xfrm>
                      <a:off x="0" y="0"/>
                      <a:ext cx="3832860" cy="2874645"/>
                    </a:xfrm>
                    <a:prstGeom prst="rect">
                      <a:avLst/>
                    </a:prstGeom>
                  </pic:spPr>
                </pic:pic>
              </a:graphicData>
            </a:graphic>
          </wp:inline>
        </w:drawing>
      </w:r>
    </w:p>
    <w:p w14:paraId="3480C216" w14:textId="77777777" w:rsidR="00D43C4B" w:rsidRDefault="00000000">
      <w:pPr>
        <w:pStyle w:val="ad"/>
        <w:ind w:left="1260" w:firstLine="482"/>
      </w:pPr>
      <w:r>
        <w:rPr>
          <w:b/>
          <w:bCs/>
        </w:rPr>
        <w:t>Figure 3: Differential equation model of two Species</w:t>
      </w:r>
    </w:p>
    <w:p w14:paraId="4AA29B8F" w14:textId="77777777" w:rsidR="00D43C4B" w:rsidRDefault="00000000">
      <w:pPr>
        <w:ind w:firstLine="480"/>
      </w:pPr>
      <w:r>
        <w:t>From the final image generated by the model, it can be seen that when the drought degree is several times the intrinsic growth rate of the plant, the number of species with a higher intrinsic growth rate will have an obvious growth trend than the other.</w:t>
      </w:r>
    </w:p>
    <w:p w14:paraId="5B36A76C" w14:textId="77777777" w:rsidR="00D43C4B" w:rsidRDefault="00000000">
      <w:pPr>
        <w:pStyle w:val="1"/>
      </w:pPr>
      <w:bookmarkStart w:id="24" w:name="_Toc127846545"/>
      <w:r>
        <w:t>Long-term interactions model of Problem 2</w:t>
      </w:r>
      <w:bookmarkEnd w:id="24"/>
      <w:r>
        <w:t xml:space="preserve"> </w:t>
      </w:r>
    </w:p>
    <w:p w14:paraId="5AC1B858" w14:textId="77777777" w:rsidR="00D43C4B" w:rsidRDefault="00000000">
      <w:pPr>
        <w:ind w:firstLineChars="0" w:firstLine="420"/>
        <w:rPr>
          <w:color w:val="000000"/>
        </w:rPr>
      </w:pPr>
      <w:r>
        <w:rPr>
          <w:color w:val="000000"/>
        </w:rPr>
        <w:t xml:space="preserve">The Long-term Interactions (LTI) model is a mathematical framework that describes the </w:t>
      </w:r>
      <w:r>
        <w:rPr>
          <w:color w:val="000000"/>
        </w:rPr>
        <w:lastRenderedPageBreak/>
        <w:t>dynamics of ecological communities over time. The model is based on the idea that species interactions can have both direct and indirect effects on the growth and survival of other species in the community.</w:t>
      </w:r>
    </w:p>
    <w:p w14:paraId="54C9E734" w14:textId="77777777" w:rsidR="00D43C4B" w:rsidRDefault="00000000">
      <w:pPr>
        <w:ind w:firstLineChars="0" w:firstLine="420"/>
        <w:rPr>
          <w:color w:val="000000"/>
        </w:rPr>
      </w:pPr>
      <w:r>
        <w:rPr>
          <w:color w:val="000000"/>
        </w:rPr>
        <w:t>In the LTI model, the population dynamics of each species is described by a set of differential equations that depend on the species' growth and interaction rates, as well as the current densities of all other species in the community. These equations can be expressed in matrix form, where the diagonal elements correspond to the growth rates of each species and the off-diagonal elements correspond to the interaction rates between species.</w:t>
      </w:r>
    </w:p>
    <w:p w14:paraId="60B78A8F" w14:textId="77777777" w:rsidR="00D43C4B" w:rsidRDefault="00000000">
      <w:pPr>
        <w:ind w:firstLineChars="0" w:firstLine="420"/>
        <w:rPr>
          <w:color w:val="000000"/>
        </w:rPr>
      </w:pPr>
      <w:r>
        <w:rPr>
          <w:color w:val="000000"/>
        </w:rPr>
        <w:t>The LTI model also incorporates the concept of community stability, which is defined as the ability of a community to resist and recover from disturbances. Community stability is influenced by the complexity of the community, which is determined by the number of species and the strength and diversity of the interactions between them.</w:t>
      </w:r>
    </w:p>
    <w:p w14:paraId="7C4B7387" w14:textId="77777777" w:rsidR="00D43C4B" w:rsidRDefault="00000000">
      <w:pPr>
        <w:ind w:firstLineChars="0" w:firstLine="420"/>
        <w:rPr>
          <w:highlight w:val="yellow"/>
        </w:rPr>
      </w:pPr>
      <w:r>
        <w:rPr>
          <w:color w:val="000000"/>
        </w:rPr>
        <w:t>Overall, the LTI model provides a mathematical framework for understanding the long-term dynamics of ecological communities and the factors that influence their stability and resilience over time.</w:t>
      </w:r>
    </w:p>
    <w:p w14:paraId="759BEB3D" w14:textId="77777777" w:rsidR="00D43C4B" w:rsidRDefault="00000000">
      <w:pPr>
        <w:pStyle w:val="2"/>
        <w:spacing w:after="163"/>
      </w:pPr>
      <w:bookmarkStart w:id="25" w:name="_Toc127846546"/>
      <w:r>
        <w:t>Data Collection</w:t>
      </w:r>
      <w:bookmarkEnd w:id="25"/>
    </w:p>
    <w:p w14:paraId="799C8442" w14:textId="77777777" w:rsidR="00D43C4B" w:rsidRDefault="00000000">
      <w:pPr>
        <w:ind w:firstLineChars="83" w:firstLine="199"/>
      </w:pPr>
      <w:r>
        <w:t>The data collection is shown in Table 3 of the following table:</w:t>
      </w:r>
    </w:p>
    <w:tbl>
      <w:tblPr>
        <w:tblStyle w:val="af"/>
        <w:tblpPr w:leftFromText="180" w:rightFromText="180" w:vertAnchor="text" w:horzAnchor="margin" w:tblpXSpec="center" w:tblpY="481"/>
        <w:tblW w:w="0" w:type="auto"/>
        <w:tblLook w:val="04A0" w:firstRow="1" w:lastRow="0" w:firstColumn="1" w:lastColumn="0" w:noHBand="0" w:noVBand="1"/>
      </w:tblPr>
      <w:tblGrid>
        <w:gridCol w:w="1712"/>
        <w:gridCol w:w="4536"/>
        <w:gridCol w:w="1508"/>
      </w:tblGrid>
      <w:tr w:rsidR="00D43C4B" w14:paraId="7532CB24" w14:textId="77777777" w:rsidTr="00D43C4B">
        <w:trPr>
          <w:cnfStyle w:val="100000000000" w:firstRow="1" w:lastRow="0" w:firstColumn="0" w:lastColumn="0" w:oddVBand="0" w:evenVBand="0" w:oddHBand="0" w:evenHBand="0" w:firstRowFirstColumn="0" w:firstRowLastColumn="0" w:lastRowFirstColumn="0" w:lastRowLastColumn="0"/>
        </w:trPr>
        <w:tc>
          <w:tcPr>
            <w:tcW w:w="1712" w:type="dxa"/>
          </w:tcPr>
          <w:p w14:paraId="048AD6FC" w14:textId="77777777" w:rsidR="00D43C4B" w:rsidRDefault="00000000">
            <w:pPr>
              <w:ind w:firstLineChars="0" w:firstLine="0"/>
              <w:jc w:val="center"/>
            </w:pPr>
            <w:r>
              <w:t>Data Names</w:t>
            </w:r>
          </w:p>
        </w:tc>
        <w:tc>
          <w:tcPr>
            <w:tcW w:w="4536" w:type="dxa"/>
          </w:tcPr>
          <w:p w14:paraId="5D663087" w14:textId="77777777" w:rsidR="00D43C4B" w:rsidRDefault="00000000">
            <w:pPr>
              <w:ind w:firstLineChars="0" w:firstLine="0"/>
              <w:jc w:val="center"/>
            </w:pPr>
            <w:r>
              <w:rPr>
                <w:rFonts w:hint="eastAsia"/>
              </w:rPr>
              <w:t>Database Websites</w:t>
            </w:r>
          </w:p>
        </w:tc>
        <w:tc>
          <w:tcPr>
            <w:tcW w:w="1508" w:type="dxa"/>
          </w:tcPr>
          <w:p w14:paraId="3460809D" w14:textId="77777777" w:rsidR="00D43C4B" w:rsidRDefault="00000000">
            <w:pPr>
              <w:ind w:firstLineChars="0" w:firstLine="0"/>
              <w:jc w:val="center"/>
            </w:pPr>
            <w:r>
              <w:rPr>
                <w:rFonts w:hint="eastAsia"/>
              </w:rPr>
              <w:t>Data Type</w:t>
            </w:r>
          </w:p>
        </w:tc>
      </w:tr>
      <w:tr w:rsidR="00D43C4B" w14:paraId="51240C90" w14:textId="77777777" w:rsidTr="00D43C4B">
        <w:tc>
          <w:tcPr>
            <w:tcW w:w="1712" w:type="dxa"/>
          </w:tcPr>
          <w:p w14:paraId="38A8288D" w14:textId="77777777" w:rsidR="00D43C4B" w:rsidRDefault="00000000">
            <w:pPr>
              <w:ind w:firstLineChars="0" w:firstLine="0"/>
              <w:jc w:val="center"/>
            </w:pPr>
            <w:r>
              <w:rPr>
                <w:rFonts w:hint="eastAsia"/>
              </w:rPr>
              <w:t xml:space="preserve">NOAA </w:t>
            </w:r>
          </w:p>
        </w:tc>
        <w:tc>
          <w:tcPr>
            <w:tcW w:w="4536" w:type="dxa"/>
          </w:tcPr>
          <w:p w14:paraId="26288875" w14:textId="77777777" w:rsidR="00D43C4B" w:rsidRDefault="00000000">
            <w:pPr>
              <w:ind w:firstLineChars="0" w:firstLine="0"/>
              <w:jc w:val="center"/>
            </w:pPr>
            <w:r>
              <w:rPr>
                <w:rFonts w:hint="eastAsia"/>
              </w:rPr>
              <w:t>https://www.noaa.gov/ Geography</w:t>
            </w:r>
          </w:p>
        </w:tc>
        <w:tc>
          <w:tcPr>
            <w:tcW w:w="1508" w:type="dxa"/>
          </w:tcPr>
          <w:p w14:paraId="7C07C52B" w14:textId="77777777" w:rsidR="00D43C4B" w:rsidRDefault="00000000">
            <w:pPr>
              <w:ind w:firstLineChars="0" w:firstLine="0"/>
              <w:jc w:val="center"/>
            </w:pPr>
            <w:r>
              <w:t>Geography</w:t>
            </w:r>
          </w:p>
        </w:tc>
      </w:tr>
      <w:tr w:rsidR="00D43C4B" w14:paraId="48B73022" w14:textId="77777777" w:rsidTr="00D43C4B">
        <w:tc>
          <w:tcPr>
            <w:tcW w:w="1712" w:type="dxa"/>
          </w:tcPr>
          <w:p w14:paraId="6F02D996" w14:textId="77777777" w:rsidR="00D43C4B" w:rsidRDefault="00000000">
            <w:pPr>
              <w:ind w:firstLineChars="0" w:firstLine="0"/>
              <w:jc w:val="center"/>
            </w:pPr>
            <w:r>
              <w:t>Arizona Ag</w:t>
            </w:r>
          </w:p>
        </w:tc>
        <w:tc>
          <w:tcPr>
            <w:tcW w:w="4536" w:type="dxa"/>
          </w:tcPr>
          <w:p w14:paraId="5B623133" w14:textId="77777777" w:rsidR="00D43C4B" w:rsidRDefault="00000000">
            <w:pPr>
              <w:ind w:firstLineChars="0" w:firstLine="0"/>
              <w:jc w:val="center"/>
            </w:pPr>
            <w:r>
              <w:t>https://ag.arizona.edu/</w:t>
            </w:r>
          </w:p>
        </w:tc>
        <w:tc>
          <w:tcPr>
            <w:tcW w:w="1508" w:type="dxa"/>
          </w:tcPr>
          <w:p w14:paraId="610645F8" w14:textId="77777777" w:rsidR="00D43C4B" w:rsidRDefault="00000000">
            <w:pPr>
              <w:ind w:firstLineChars="0" w:firstLine="0"/>
              <w:jc w:val="center"/>
            </w:pPr>
            <w:r>
              <w:rPr>
                <w:rFonts w:hint="eastAsia"/>
              </w:rPr>
              <w:t>Geography</w:t>
            </w:r>
          </w:p>
        </w:tc>
      </w:tr>
      <w:tr w:rsidR="00D43C4B" w14:paraId="0AA9F1C5" w14:textId="77777777" w:rsidTr="00D43C4B">
        <w:tc>
          <w:tcPr>
            <w:tcW w:w="1712" w:type="dxa"/>
          </w:tcPr>
          <w:p w14:paraId="36BE578D" w14:textId="77777777" w:rsidR="00D43C4B" w:rsidRDefault="00000000">
            <w:pPr>
              <w:ind w:firstLineChars="0" w:firstLine="0"/>
              <w:jc w:val="center"/>
            </w:pPr>
            <w:r>
              <w:rPr>
                <w:rFonts w:hint="eastAsia"/>
              </w:rPr>
              <w:t>Google</w:t>
            </w:r>
            <w:r>
              <w:t xml:space="preserve"> </w:t>
            </w:r>
            <w:proofErr w:type="spellStart"/>
            <w:r>
              <w:t>Sccholar</w:t>
            </w:r>
            <w:proofErr w:type="spellEnd"/>
          </w:p>
        </w:tc>
        <w:tc>
          <w:tcPr>
            <w:tcW w:w="4536" w:type="dxa"/>
          </w:tcPr>
          <w:p w14:paraId="3F3195D6" w14:textId="77777777" w:rsidR="00D43C4B" w:rsidRDefault="00000000">
            <w:pPr>
              <w:ind w:firstLineChars="0" w:firstLine="0"/>
              <w:jc w:val="center"/>
            </w:pPr>
            <w:r>
              <w:rPr>
                <w:rFonts w:hint="eastAsia"/>
              </w:rPr>
              <w:t>https://scholar.google.com/</w:t>
            </w:r>
          </w:p>
        </w:tc>
        <w:tc>
          <w:tcPr>
            <w:tcW w:w="1508" w:type="dxa"/>
          </w:tcPr>
          <w:p w14:paraId="6C4E15DF" w14:textId="77777777" w:rsidR="00D43C4B" w:rsidRDefault="00000000">
            <w:pPr>
              <w:ind w:firstLineChars="0" w:firstLine="0"/>
              <w:jc w:val="center"/>
            </w:pPr>
            <w:r>
              <w:rPr>
                <w:rFonts w:hint="eastAsia"/>
              </w:rPr>
              <w:t>Academic paper</w:t>
            </w:r>
          </w:p>
        </w:tc>
      </w:tr>
      <w:tr w:rsidR="00D43C4B" w14:paraId="6D420FBF" w14:textId="77777777" w:rsidTr="00D43C4B">
        <w:tc>
          <w:tcPr>
            <w:tcW w:w="1712" w:type="dxa"/>
          </w:tcPr>
          <w:p w14:paraId="34ACB975" w14:textId="77777777" w:rsidR="00D43C4B" w:rsidRDefault="00000000">
            <w:pPr>
              <w:ind w:firstLineChars="0" w:firstLine="0"/>
              <w:jc w:val="center"/>
            </w:pPr>
            <w:proofErr w:type="spellStart"/>
            <w:r>
              <w:t>Iqair</w:t>
            </w:r>
            <w:proofErr w:type="spellEnd"/>
          </w:p>
        </w:tc>
        <w:tc>
          <w:tcPr>
            <w:tcW w:w="4536" w:type="dxa"/>
          </w:tcPr>
          <w:p w14:paraId="61537B65" w14:textId="77777777" w:rsidR="00D43C4B" w:rsidRDefault="00000000">
            <w:pPr>
              <w:ind w:firstLineChars="0" w:firstLine="0"/>
              <w:jc w:val="center"/>
            </w:pPr>
            <w:r>
              <w:t>https://www.iqair.cn/cn/usa/arizona/</w:t>
            </w:r>
          </w:p>
        </w:tc>
        <w:tc>
          <w:tcPr>
            <w:tcW w:w="1508" w:type="dxa"/>
          </w:tcPr>
          <w:p w14:paraId="5AB1ACE1" w14:textId="77777777" w:rsidR="00D43C4B" w:rsidRDefault="00000000">
            <w:pPr>
              <w:ind w:firstLineChars="0" w:firstLine="0"/>
              <w:jc w:val="center"/>
            </w:pPr>
            <w:r>
              <w:t>AQI</w:t>
            </w:r>
          </w:p>
        </w:tc>
      </w:tr>
    </w:tbl>
    <w:p w14:paraId="1A6314B1" w14:textId="77777777" w:rsidR="00D43C4B" w:rsidRDefault="00000000">
      <w:pPr>
        <w:ind w:firstLine="482"/>
        <w:jc w:val="center"/>
        <w:rPr>
          <w:color w:val="FF0000"/>
        </w:rPr>
      </w:pPr>
      <w:bookmarkStart w:id="26" w:name="_Hlk127845450"/>
      <w:r>
        <w:rPr>
          <w:b/>
          <w:bCs/>
        </w:rPr>
        <w:t>Table 3: Data source collation</w:t>
      </w:r>
    </w:p>
    <w:bookmarkEnd w:id="26"/>
    <w:p w14:paraId="661D78FB" w14:textId="77777777" w:rsidR="00D43C4B" w:rsidRDefault="00D43C4B">
      <w:pPr>
        <w:ind w:firstLineChars="0" w:firstLine="0"/>
      </w:pPr>
    </w:p>
    <w:p w14:paraId="13B7153F" w14:textId="77777777" w:rsidR="00D43C4B" w:rsidRDefault="00D43C4B">
      <w:pPr>
        <w:ind w:firstLineChars="0" w:firstLine="0"/>
      </w:pPr>
    </w:p>
    <w:p w14:paraId="71B6C01D" w14:textId="77777777" w:rsidR="00D43C4B" w:rsidRDefault="00D43C4B">
      <w:pPr>
        <w:ind w:firstLineChars="0" w:firstLine="0"/>
      </w:pPr>
    </w:p>
    <w:p w14:paraId="0AF51B83" w14:textId="77777777" w:rsidR="00D43C4B" w:rsidRDefault="00D43C4B">
      <w:pPr>
        <w:ind w:firstLineChars="0" w:firstLine="0"/>
      </w:pPr>
    </w:p>
    <w:p w14:paraId="782D378B" w14:textId="77777777" w:rsidR="00D43C4B" w:rsidRDefault="00D43C4B">
      <w:pPr>
        <w:ind w:firstLineChars="0" w:firstLine="0"/>
      </w:pPr>
    </w:p>
    <w:p w14:paraId="79B8D038" w14:textId="77777777" w:rsidR="00D43C4B" w:rsidRDefault="00D43C4B">
      <w:pPr>
        <w:ind w:firstLineChars="0" w:firstLine="0"/>
      </w:pPr>
    </w:p>
    <w:p w14:paraId="4218F6F2" w14:textId="77777777" w:rsidR="00D43C4B" w:rsidRDefault="00D43C4B">
      <w:pPr>
        <w:ind w:firstLineChars="0" w:firstLine="0"/>
      </w:pPr>
    </w:p>
    <w:p w14:paraId="52C66C78" w14:textId="77777777" w:rsidR="00D43C4B" w:rsidRDefault="00D43C4B">
      <w:pPr>
        <w:ind w:firstLineChars="0" w:firstLine="0"/>
      </w:pPr>
    </w:p>
    <w:p w14:paraId="213C072B" w14:textId="77777777" w:rsidR="00D43C4B" w:rsidRDefault="00000000">
      <w:pPr>
        <w:pStyle w:val="2"/>
        <w:spacing w:after="163"/>
      </w:pPr>
      <w:bookmarkStart w:id="27" w:name="_Toc127846547"/>
      <w:r>
        <w:t>The Establishment of LTI Model</w:t>
      </w:r>
      <w:bookmarkEnd w:id="27"/>
    </w:p>
    <w:p w14:paraId="16EBD2B7" w14:textId="77777777" w:rsidR="00D43C4B" w:rsidRDefault="00000000">
      <w:pPr>
        <w:ind w:firstLine="480"/>
      </w:pPr>
      <w:r>
        <w:t>The Long-term Interactions (LTI) model is an ecosystem model designed to simulate the effects of long-term interactions between different species. The model is based on the assumption that interactions between species are dynamic and change over time.</w:t>
      </w:r>
    </w:p>
    <w:p w14:paraId="6FFF8501" w14:textId="77777777" w:rsidR="00D43C4B" w:rsidRDefault="00000000">
      <w:pPr>
        <w:ind w:firstLine="480"/>
      </w:pPr>
      <w:r>
        <w:t>In order to build this model, the following parameters need to be defined:</w:t>
      </w:r>
    </w:p>
    <w:p w14:paraId="389E5EFD" w14:textId="77777777" w:rsidR="00D43C4B" w:rsidRDefault="00000000">
      <w:pPr>
        <w:ind w:firstLine="480"/>
      </w:pPr>
      <w:r>
        <w:rPr>
          <w:rFonts w:hint="eastAsia"/>
        </w:rPr>
        <w:t>- n</w:t>
      </w:r>
      <w:r>
        <w:rPr>
          <w:rFonts w:hint="eastAsia"/>
        </w:rPr>
        <w:t>：</w:t>
      </w:r>
      <w:r>
        <w:t>In order to build this model, the following parameters need to be defined.</w:t>
      </w:r>
    </w:p>
    <w:p w14:paraId="2EAEF1D8" w14:textId="77777777" w:rsidR="00D43C4B" w:rsidRDefault="00000000">
      <w:pPr>
        <w:ind w:firstLine="480"/>
      </w:pPr>
      <w:r>
        <w:rPr>
          <w:rFonts w:hint="eastAsia"/>
        </w:rPr>
        <w:t xml:space="preserve">- </w:t>
      </w:r>
      <w:proofErr w:type="spellStart"/>
      <w:r>
        <w:rPr>
          <w:i/>
          <w:iCs/>
        </w:rPr>
        <w:t>a</w:t>
      </w:r>
      <w:r>
        <w:rPr>
          <w:i/>
          <w:iCs/>
          <w:vertAlign w:val="subscript"/>
        </w:rPr>
        <w:t>i,j</w:t>
      </w:r>
      <w:proofErr w:type="spellEnd"/>
      <w:r>
        <w:rPr>
          <w:rFonts w:hint="eastAsia"/>
        </w:rPr>
        <w:t>：</w:t>
      </w:r>
      <w:r>
        <w:t xml:space="preserve">Interaction coefficient between species </w:t>
      </w:r>
      <w:proofErr w:type="spellStart"/>
      <w:r>
        <w:t>i</w:t>
      </w:r>
      <w:proofErr w:type="spellEnd"/>
      <w:r>
        <w:t xml:space="preserve"> and species j.</w:t>
      </w:r>
    </w:p>
    <w:p w14:paraId="0880AE75" w14:textId="77777777" w:rsidR="00D43C4B" w:rsidRDefault="00000000">
      <w:pPr>
        <w:ind w:firstLine="480"/>
      </w:pPr>
      <w:r>
        <w:rPr>
          <w:rFonts w:hint="eastAsia"/>
        </w:rPr>
        <w:t xml:space="preserve">- </w:t>
      </w:r>
      <w:proofErr w:type="spellStart"/>
      <w:r>
        <w:rPr>
          <w:i/>
          <w:iCs/>
        </w:rPr>
        <w:t>r</w:t>
      </w:r>
      <w:r>
        <w:rPr>
          <w:i/>
          <w:iCs/>
          <w:vertAlign w:val="subscript"/>
        </w:rPr>
        <w:t>i</w:t>
      </w:r>
      <w:proofErr w:type="spellEnd"/>
      <w:r>
        <w:rPr>
          <w:rFonts w:hint="eastAsia"/>
        </w:rPr>
        <w:t>：</w:t>
      </w:r>
      <w:r>
        <w:t xml:space="preserve">The base growth rate of species </w:t>
      </w:r>
      <w:proofErr w:type="spellStart"/>
      <w:r>
        <w:t>i</w:t>
      </w:r>
      <w:proofErr w:type="spellEnd"/>
      <w:r>
        <w:t>.</w:t>
      </w:r>
    </w:p>
    <w:p w14:paraId="4BB180D1" w14:textId="77777777" w:rsidR="00D43C4B" w:rsidRDefault="00000000">
      <w:pPr>
        <w:ind w:firstLine="480"/>
      </w:pPr>
      <w:r>
        <w:rPr>
          <w:rFonts w:hint="eastAsia"/>
        </w:rPr>
        <w:t xml:space="preserve">- </w:t>
      </w:r>
      <w:r>
        <w:rPr>
          <w:i/>
          <w:iCs/>
        </w:rPr>
        <w:t>K</w:t>
      </w:r>
      <w:r>
        <w:rPr>
          <w:i/>
          <w:iCs/>
          <w:vertAlign w:val="subscript"/>
        </w:rPr>
        <w:t>i</w:t>
      </w:r>
      <w:r>
        <w:rPr>
          <w:rFonts w:hint="eastAsia"/>
        </w:rPr>
        <w:t>：</w:t>
      </w:r>
      <w:r>
        <w:t xml:space="preserve">Saturation capacity of species </w:t>
      </w:r>
      <w:proofErr w:type="spellStart"/>
      <w:r>
        <w:t>i</w:t>
      </w:r>
      <w:proofErr w:type="spellEnd"/>
      <w:r>
        <w:t>.</w:t>
      </w:r>
    </w:p>
    <w:p w14:paraId="73A7A23F" w14:textId="77777777" w:rsidR="00D43C4B" w:rsidRDefault="00000000">
      <w:pPr>
        <w:ind w:firstLine="480"/>
      </w:pPr>
      <w:r>
        <w:t xml:space="preserve">Based on the above parameters, the population growth rate of each species </w:t>
      </w:r>
      <w:proofErr w:type="spellStart"/>
      <w:r>
        <w:t>i</w:t>
      </w:r>
      <w:proofErr w:type="spellEnd"/>
      <w:r>
        <w:t xml:space="preserve"> can be defined as:              </w:t>
      </w:r>
    </w:p>
    <w:p w14:paraId="0108404E" w14:textId="6CA0049B" w:rsidR="00D43C4B" w:rsidRDefault="00000000">
      <w:pPr>
        <w:pStyle w:val="MTDisplayEquation"/>
      </w:pPr>
      <w:r>
        <w:tab/>
      </w:r>
      <w:r>
        <w:rPr>
          <w:position w:val="-26"/>
        </w:rPr>
        <w:object w:dxaOrig="2664" w:dyaOrig="600" w14:anchorId="72B0D547">
          <v:shape id="_x0000_i1096" type="#_x0000_t75" style="width:133.2pt;height:30pt" o:ole="">
            <v:imagedata r:id="rId154" o:title=""/>
          </v:shape>
          <o:OLEObject Type="Embed" ProgID="Equation.DSMT4" ShapeID="_x0000_i1096" DrawAspect="Content" ObjectID="_1781200588"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14</w:instrText>
        </w:r>
      </w:fldSimple>
      <w:r>
        <w:instrText>)</w:instrText>
      </w:r>
      <w:r>
        <w:fldChar w:fldCharType="end"/>
      </w:r>
    </w:p>
    <w:p w14:paraId="349795BA" w14:textId="77777777" w:rsidR="00D43C4B" w:rsidRDefault="00000000">
      <w:pPr>
        <w:snapToGrid w:val="0"/>
        <w:ind w:firstLine="480"/>
      </w:pPr>
      <w:r>
        <w:lastRenderedPageBreak/>
        <w:t xml:space="preserve">Among them, </w:t>
      </w:r>
      <w:r>
        <w:rPr>
          <w:i/>
          <w:iCs/>
        </w:rPr>
        <w:t>N</w:t>
      </w:r>
      <w:r>
        <w:rPr>
          <w:i/>
          <w:iCs/>
          <w:vertAlign w:val="subscript"/>
        </w:rPr>
        <w:t xml:space="preserve">i </w:t>
      </w:r>
      <w:r>
        <w:t xml:space="preserve">is the population size of species </w:t>
      </w:r>
      <w:proofErr w:type="spellStart"/>
      <w:r>
        <w:rPr>
          <w:i/>
          <w:iCs/>
        </w:rPr>
        <w:t>i</w:t>
      </w:r>
      <w:proofErr w:type="spellEnd"/>
      <w:r>
        <w:t xml:space="preserve">, </w:t>
      </w:r>
      <w:r>
        <w:rPr>
          <w:position w:val="-26"/>
        </w:rPr>
        <w:object w:dxaOrig="804" w:dyaOrig="600" w14:anchorId="04F2EB73">
          <v:shape id="_x0000_i1097" type="#_x0000_t75" style="width:40.2pt;height:30pt" o:ole="">
            <v:imagedata r:id="rId156" o:title=""/>
          </v:shape>
          <o:OLEObject Type="Embed" ProgID="Equation.DSMT4" ShapeID="_x0000_i1097" DrawAspect="Content" ObjectID="_1781200589" r:id="rId157"/>
        </w:object>
      </w:r>
      <w:r>
        <w:t xml:space="preserve">represents the impact of species </w:t>
      </w:r>
      <w:proofErr w:type="spellStart"/>
      <w:r>
        <w:rPr>
          <w:i/>
          <w:iCs/>
        </w:rPr>
        <w:t>i</w:t>
      </w:r>
      <w:proofErr w:type="spellEnd"/>
      <w:r>
        <w:t xml:space="preserve"> population size on other species in the community, </w:t>
      </w:r>
      <w:r>
        <w:rPr>
          <w:position w:val="-26"/>
        </w:rPr>
        <w:object w:dxaOrig="324" w:dyaOrig="600" w14:anchorId="763F488E">
          <v:shape id="_x0000_i1098" type="#_x0000_t75" style="width:16.2pt;height:30pt" o:ole="">
            <v:imagedata r:id="rId158" o:title=""/>
          </v:shape>
          <o:OLEObject Type="Embed" ProgID="Equation.DSMT4" ShapeID="_x0000_i1098" DrawAspect="Content" ObjectID="_1781200590" r:id="rId159"/>
        </w:object>
      </w:r>
      <w:r>
        <w:t xml:space="preserve"> represents the effect of the population size of species </w:t>
      </w:r>
      <w:proofErr w:type="spellStart"/>
      <w:r>
        <w:rPr>
          <w:i/>
          <w:iCs/>
        </w:rPr>
        <w:t>i</w:t>
      </w:r>
      <w:proofErr w:type="spellEnd"/>
      <w:r>
        <w:t xml:space="preserve"> relative to its saturation capacity.</w:t>
      </w:r>
    </w:p>
    <w:p w14:paraId="3657CC8D" w14:textId="77777777" w:rsidR="00D43C4B" w:rsidRDefault="00D43C4B">
      <w:pPr>
        <w:ind w:firstLine="480"/>
      </w:pPr>
    </w:p>
    <w:p w14:paraId="614F033E" w14:textId="77777777" w:rsidR="00D43C4B" w:rsidRDefault="00000000">
      <w:pPr>
        <w:pStyle w:val="2"/>
        <w:spacing w:after="163"/>
      </w:pPr>
      <w:bookmarkStart w:id="28" w:name="_Toc127846548"/>
      <w:r>
        <w:t>The Solution of LTI Model</w:t>
      </w:r>
      <w:bookmarkEnd w:id="28"/>
    </w:p>
    <w:p w14:paraId="2F3C44BB" w14:textId="77777777" w:rsidR="00D43C4B" w:rsidRDefault="00000000">
      <w:pPr>
        <w:ind w:firstLine="480"/>
      </w:pPr>
      <w:r>
        <w:t xml:space="preserve">According to the model, when the number of species in the community increases, the interaction coefficient </w:t>
      </w:r>
      <w:proofErr w:type="spellStart"/>
      <w:proofErr w:type="gramStart"/>
      <w:r>
        <w:rPr>
          <w:i/>
          <w:iCs/>
        </w:rPr>
        <w:t>a</w:t>
      </w:r>
      <w:r>
        <w:rPr>
          <w:i/>
          <w:iCs/>
          <w:vertAlign w:val="subscript"/>
        </w:rPr>
        <w:t>i,j</w:t>
      </w:r>
      <w:proofErr w:type="spellEnd"/>
      <w:proofErr w:type="gramEnd"/>
      <w:r>
        <w:t xml:space="preserve"> also increases. This means that when more species are added, their interactions become more complex, resulting in some species potentially losing habitat while others thrive.</w:t>
      </w:r>
    </w:p>
    <w:p w14:paraId="3625804B" w14:textId="77777777" w:rsidR="00D43C4B" w:rsidRDefault="00000000">
      <w:pPr>
        <w:ind w:firstLine="480"/>
      </w:pPr>
      <w:r>
        <w:t>Therefore, answering the question of how many different plant species the community needs to benefit and what happens as species numbers increase requires simulation and analysis of different scenarios using LTI models.</w:t>
      </w:r>
    </w:p>
    <w:p w14:paraId="57B7863A" w14:textId="77777777" w:rsidR="00D43C4B" w:rsidRDefault="00000000">
      <w:pPr>
        <w:ind w:firstLine="480"/>
      </w:pPr>
      <w:r>
        <w:t>Suppose there is a plant community containing 4 different plant species whose growth rate and interaction matrix are as follows:</w:t>
      </w:r>
    </w:p>
    <w:p w14:paraId="36A535C3" w14:textId="77777777" w:rsidR="00D43C4B" w:rsidRDefault="00000000">
      <w:pPr>
        <w:ind w:firstLineChars="600" w:firstLine="1440"/>
      </w:pPr>
      <w:r>
        <w:rPr>
          <w:position w:val="-10"/>
        </w:rPr>
        <w:object w:dxaOrig="2820" w:dyaOrig="300" w14:anchorId="74CF6F1C">
          <v:shape id="_x0000_i1099" type="#_x0000_t75" style="width:141pt;height:15pt" o:ole="">
            <v:imagedata r:id="rId160" o:title=""/>
          </v:shape>
          <o:OLEObject Type="Embed" ProgID="Equation.DSMT4" ShapeID="_x0000_i1099" DrawAspect="Content" ObjectID="_1781200591" r:id="rId161"/>
        </w:object>
      </w:r>
    </w:p>
    <w:p w14:paraId="7B0C59BF" w14:textId="77777777" w:rsidR="00D43C4B" w:rsidRDefault="00000000">
      <w:pPr>
        <w:ind w:firstLineChars="600" w:firstLine="1440"/>
      </w:pPr>
      <w:r>
        <w:rPr>
          <w:position w:val="-54"/>
        </w:rPr>
        <w:object w:dxaOrig="5436" w:dyaOrig="1176" w14:anchorId="54E68B5E">
          <v:shape id="_x0000_i1100" type="#_x0000_t75" style="width:271.8pt;height:58.8pt" o:ole="">
            <v:imagedata r:id="rId162" o:title=""/>
          </v:shape>
          <o:OLEObject Type="Embed" ProgID="Equation.DSMT4" ShapeID="_x0000_i1100" DrawAspect="Content" ObjectID="_1781200592" r:id="rId163"/>
        </w:object>
      </w:r>
    </w:p>
    <w:p w14:paraId="23DBE169" w14:textId="77777777" w:rsidR="00D43C4B" w:rsidRDefault="00000000">
      <w:pPr>
        <w:ind w:firstLineChars="0" w:firstLine="0"/>
      </w:pPr>
      <w:r>
        <w:t xml:space="preserve">Among them, row </w:t>
      </w:r>
      <w:proofErr w:type="spellStart"/>
      <w:r>
        <w:rPr>
          <w:i/>
          <w:iCs/>
        </w:rPr>
        <w:t>i</w:t>
      </w:r>
      <w:proofErr w:type="spellEnd"/>
      <w:r>
        <w:rPr>
          <w:i/>
          <w:iCs/>
        </w:rPr>
        <w:t xml:space="preserve"> </w:t>
      </w:r>
      <w:r>
        <w:t xml:space="preserve">and column </w:t>
      </w:r>
      <w:r>
        <w:rPr>
          <w:i/>
          <w:iCs/>
        </w:rPr>
        <w:t xml:space="preserve">j </w:t>
      </w:r>
      <w:r>
        <w:t xml:space="preserve">of matrix </w:t>
      </w:r>
      <w:r>
        <w:rPr>
          <w:i/>
          <w:iCs/>
        </w:rPr>
        <w:t xml:space="preserve">A </w:t>
      </w:r>
      <w:r>
        <w:t xml:space="preserve">represent the interaction strength of plant </w:t>
      </w:r>
      <w:proofErr w:type="spellStart"/>
      <w:r>
        <w:rPr>
          <w:i/>
          <w:iCs/>
        </w:rPr>
        <w:t>i</w:t>
      </w:r>
      <w:proofErr w:type="spellEnd"/>
      <w:r>
        <w:rPr>
          <w:i/>
          <w:iCs/>
        </w:rPr>
        <w:t xml:space="preserve"> </w:t>
      </w:r>
      <w:r>
        <w:t xml:space="preserve">to plant </w:t>
      </w:r>
      <w:r>
        <w:rPr>
          <w:i/>
          <w:iCs/>
        </w:rPr>
        <w:t>j</w:t>
      </w:r>
      <w:r>
        <w:t xml:space="preserve">. For example, </w:t>
      </w:r>
      <w:r>
        <w:rPr>
          <w:i/>
          <w:iCs/>
        </w:rPr>
        <w:t>a</w:t>
      </w:r>
      <w:r>
        <w:rPr>
          <w:i/>
          <w:iCs/>
          <w:vertAlign w:val="subscript"/>
        </w:rPr>
        <w:t>1,2</w:t>
      </w:r>
      <w:r>
        <w:t xml:space="preserve"> represents the interaction strength of plant 1 to plant 2.</w:t>
      </w:r>
    </w:p>
    <w:p w14:paraId="456337B6" w14:textId="77777777" w:rsidR="00D43C4B" w:rsidRDefault="00000000">
      <w:pPr>
        <w:ind w:firstLineChars="0" w:firstLine="0"/>
        <w:rPr>
          <w:color w:val="000000"/>
        </w:rPr>
      </w:pPr>
      <w:r>
        <w:rPr>
          <w:color w:val="000000"/>
        </w:rPr>
        <w:t xml:space="preserve">We discretize the time, let </w:t>
      </w:r>
      <w:r>
        <w:rPr>
          <w:i/>
          <w:iCs/>
          <w:color w:val="000000"/>
        </w:rPr>
        <w:t>x</w:t>
      </w:r>
      <w:r>
        <w:rPr>
          <w:i/>
          <w:iCs/>
          <w:color w:val="000000"/>
          <w:vertAlign w:val="subscript"/>
        </w:rPr>
        <w:t>i</w:t>
      </w:r>
      <w:r>
        <w:rPr>
          <w:color w:val="000000"/>
        </w:rPr>
        <w:t xml:space="preserve">(t) represent the number of individuals of the </w:t>
      </w:r>
      <w:proofErr w:type="spellStart"/>
      <w:r>
        <w:rPr>
          <w:i/>
          <w:iCs/>
          <w:color w:val="000000"/>
        </w:rPr>
        <w:t>i</w:t>
      </w:r>
      <w:proofErr w:type="spellEnd"/>
      <w:r>
        <w:rPr>
          <w:i/>
          <w:iCs/>
          <w:color w:val="000000"/>
        </w:rPr>
        <w:t xml:space="preserve"> </w:t>
      </w:r>
      <w:proofErr w:type="spellStart"/>
      <w:r>
        <w:rPr>
          <w:color w:val="000000"/>
        </w:rPr>
        <w:t>th</w:t>
      </w:r>
      <w:proofErr w:type="spellEnd"/>
      <w:r>
        <w:rPr>
          <w:color w:val="000000"/>
        </w:rPr>
        <w:t xml:space="preserve"> plant at time </w:t>
      </w:r>
      <w:r>
        <w:rPr>
          <w:i/>
          <w:iCs/>
          <w:color w:val="000000"/>
        </w:rPr>
        <w:t>t</w:t>
      </w:r>
      <w:r>
        <w:rPr>
          <w:color w:val="000000"/>
        </w:rPr>
        <w:t>. Then the growth equation of each species is:</w:t>
      </w:r>
    </w:p>
    <w:p w14:paraId="0A5D0E4C" w14:textId="559E6ACD" w:rsidR="00D43C4B" w:rsidRDefault="00000000">
      <w:pPr>
        <w:pStyle w:val="MTDisplayEquation"/>
      </w:pPr>
      <w:r>
        <w:tab/>
      </w:r>
      <w:r>
        <w:rPr>
          <w:position w:val="-26"/>
        </w:rPr>
        <w:object w:dxaOrig="2700" w:dyaOrig="600" w14:anchorId="2B7D7B47">
          <v:shape id="_x0000_i1101" type="#_x0000_t75" style="width:135pt;height:30pt" o:ole="">
            <v:imagedata r:id="rId164" o:title=""/>
          </v:shape>
          <o:OLEObject Type="Embed" ProgID="Equation.DSMT4" ShapeID="_x0000_i1101" DrawAspect="Content" ObjectID="_1781200593"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15</w:instrText>
        </w:r>
      </w:fldSimple>
      <w:r>
        <w:instrText>)</w:instrText>
      </w:r>
      <w:r>
        <w:fldChar w:fldCharType="end"/>
      </w:r>
    </w:p>
    <w:p w14:paraId="2EFA3088" w14:textId="77777777" w:rsidR="00D43C4B" w:rsidRDefault="00000000">
      <w:pPr>
        <w:ind w:firstLineChars="0" w:firstLine="0"/>
        <w:rPr>
          <w:color w:val="000000"/>
        </w:rPr>
      </w:pPr>
      <w:r>
        <w:rPr>
          <w:color w:val="000000"/>
        </w:rPr>
        <w:t xml:space="preserve">Since </w:t>
      </w:r>
      <w:r>
        <w:rPr>
          <w:i/>
          <w:iCs/>
          <w:color w:val="000000"/>
        </w:rPr>
        <w:t>x</w:t>
      </w:r>
      <w:r>
        <w:rPr>
          <w:i/>
          <w:iCs/>
          <w:color w:val="000000"/>
          <w:vertAlign w:val="subscript"/>
        </w:rPr>
        <w:t>i</w:t>
      </w:r>
      <w:r>
        <w:rPr>
          <w:i/>
          <w:iCs/>
          <w:color w:val="000000"/>
        </w:rPr>
        <w:t>(t)</w:t>
      </w:r>
      <w:r>
        <w:rPr>
          <w:color w:val="000000"/>
        </w:rPr>
        <w:t xml:space="preserve"> is an integer, </w:t>
      </w:r>
      <w:proofErr w:type="spellStart"/>
      <w:r>
        <w:rPr>
          <w:i/>
          <w:iCs/>
          <w:color w:val="000000"/>
        </w:rPr>
        <w:t>Δx</w:t>
      </w:r>
      <w:r>
        <w:rPr>
          <w:i/>
          <w:iCs/>
          <w:color w:val="000000"/>
          <w:vertAlign w:val="subscript"/>
        </w:rPr>
        <w:t>i</w:t>
      </w:r>
      <w:proofErr w:type="spellEnd"/>
      <w:r>
        <w:rPr>
          <w:color w:val="000000"/>
        </w:rPr>
        <w:t xml:space="preserve"> in the above formula can be approximated by </w:t>
      </w:r>
      <w:r>
        <w:rPr>
          <w:i/>
          <w:iCs/>
          <w:color w:val="000000"/>
        </w:rPr>
        <w:t>x</w:t>
      </w:r>
      <w:r>
        <w:rPr>
          <w:i/>
          <w:iCs/>
          <w:color w:val="000000"/>
          <w:vertAlign w:val="subscript"/>
        </w:rPr>
        <w:t>i</w:t>
      </w:r>
      <w:r>
        <w:rPr>
          <w:i/>
          <w:iCs/>
          <w:color w:val="000000"/>
        </w:rPr>
        <w:t>(t+1)-x</w:t>
      </w:r>
      <w:r>
        <w:rPr>
          <w:i/>
          <w:iCs/>
          <w:color w:val="000000"/>
          <w:vertAlign w:val="subscript"/>
        </w:rPr>
        <w:t>i</w:t>
      </w:r>
      <w:r>
        <w:rPr>
          <w:i/>
          <w:iCs/>
          <w:color w:val="000000"/>
        </w:rPr>
        <w:t>(t)</w:t>
      </w:r>
      <w:r>
        <w:rPr>
          <w:color w:val="000000"/>
        </w:rPr>
        <w:t xml:space="preserve">. Therefore, we get the following system of nonlinear equations: </w:t>
      </w:r>
    </w:p>
    <w:p w14:paraId="4F24B0B7" w14:textId="5F2FCC32" w:rsidR="00D43C4B" w:rsidRDefault="00000000">
      <w:pPr>
        <w:pStyle w:val="MTDisplayEquation"/>
      </w:pPr>
      <w:r>
        <w:tab/>
      </w:r>
      <w:r>
        <w:rPr>
          <w:position w:val="-60"/>
        </w:rPr>
        <w:object w:dxaOrig="5460" w:dyaOrig="1296" w14:anchorId="07EF1C60">
          <v:shape id="_x0000_i1102" type="#_x0000_t75" style="width:273pt;height:64.8pt" o:ole="">
            <v:imagedata r:id="rId166" o:title=""/>
          </v:shape>
          <o:OLEObject Type="Embed" ProgID="Equation.DSMT4" ShapeID="_x0000_i1102" DrawAspect="Content" ObjectID="_1781200594"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16</w:instrText>
        </w:r>
      </w:fldSimple>
      <w:r>
        <w:instrText>)</w:instrText>
      </w:r>
      <w:r>
        <w:fldChar w:fldCharType="end"/>
      </w:r>
    </w:p>
    <w:p w14:paraId="4D9C381E" w14:textId="77777777" w:rsidR="00D43C4B" w:rsidRDefault="00000000">
      <w:pPr>
        <w:pStyle w:val="1"/>
      </w:pPr>
      <w:bookmarkStart w:id="29" w:name="_Toc58505781"/>
      <w:bookmarkStart w:id="30" w:name="_Toc127846549"/>
      <w:r>
        <w:t>T</w:t>
      </w:r>
      <w:r>
        <w:rPr>
          <w:rFonts w:hint="eastAsia"/>
        </w:rPr>
        <w:t>he</w:t>
      </w:r>
      <w:r>
        <w:t xml:space="preserve"> name of model 3</w:t>
      </w:r>
      <w:bookmarkEnd w:id="29"/>
      <w:bookmarkEnd w:id="30"/>
    </w:p>
    <w:p w14:paraId="7D21B65B" w14:textId="77777777" w:rsidR="00D43C4B" w:rsidRDefault="00000000">
      <w:pPr>
        <w:pStyle w:val="2"/>
        <w:spacing w:after="163"/>
      </w:pPr>
      <w:bookmarkStart w:id="31" w:name="_Toc127846550"/>
      <w:r>
        <w:t>The Establishment of Model 3</w:t>
      </w:r>
      <w:bookmarkEnd w:id="31"/>
    </w:p>
    <w:p w14:paraId="115DAAA3" w14:textId="77777777" w:rsidR="00D43C4B" w:rsidRDefault="00000000">
      <w:pPr>
        <w:ind w:firstLineChars="0" w:firstLine="420"/>
      </w:pPr>
      <w:r>
        <w:t xml:space="preserve">The impact of species type on the results can be reflected by changing the interaction coefficient </w:t>
      </w:r>
      <w:proofErr w:type="spellStart"/>
      <w:proofErr w:type="gramStart"/>
      <w:r>
        <w:rPr>
          <w:i/>
          <w:iCs/>
        </w:rPr>
        <w:t>A</w:t>
      </w:r>
      <w:r>
        <w:rPr>
          <w:i/>
          <w:iCs/>
          <w:vertAlign w:val="subscript"/>
        </w:rPr>
        <w:t>i,j</w:t>
      </w:r>
      <w:proofErr w:type="spellEnd"/>
      <w:r>
        <w:t>.</w:t>
      </w:r>
      <w:proofErr w:type="gramEnd"/>
      <w:r>
        <w:t xml:space="preserve"> To simplify the problem, we assume that there are four different plant species in the community, and their interaction coefficient matrix is:</w:t>
      </w:r>
    </w:p>
    <w:p w14:paraId="5167E024" w14:textId="77777777" w:rsidR="00D43C4B" w:rsidRDefault="00000000">
      <w:pPr>
        <w:ind w:firstLineChars="0" w:firstLine="0"/>
      </w:pPr>
      <w:r>
        <w:lastRenderedPageBreak/>
        <w:t xml:space="preserve">                             </w:t>
      </w:r>
      <w:r>
        <w:rPr>
          <w:position w:val="-56"/>
        </w:rPr>
        <w:object w:dxaOrig="1080" w:dyaOrig="1224" w14:anchorId="7B205095">
          <v:shape id="_x0000_i1103" type="#_x0000_t75" style="width:54pt;height:61.2pt" o:ole="">
            <v:imagedata r:id="rId168" o:title=""/>
          </v:shape>
          <o:OLEObject Type="Embed" ProgID="Equation.DSMT4" ShapeID="_x0000_i1103" DrawAspect="Content" ObjectID="_1781200595" r:id="rId169"/>
        </w:object>
      </w:r>
    </w:p>
    <w:p w14:paraId="190EB65F" w14:textId="77777777" w:rsidR="00D43C4B" w:rsidRDefault="00000000">
      <w:pPr>
        <w:ind w:firstLineChars="0" w:firstLine="420"/>
      </w:pPr>
      <w:r>
        <w:t>This means that each plant species has an equal influence on the growth of other plant species.</w:t>
      </w:r>
    </w:p>
    <w:p w14:paraId="64772690" w14:textId="77777777" w:rsidR="00D43C4B" w:rsidRDefault="00000000">
      <w:pPr>
        <w:ind w:firstLineChars="0" w:firstLine="420"/>
      </w:pPr>
      <w:r>
        <w:t>To verify the effect of species type on the results, we can try different interaction coefficient matrices and compare the differences in the simulated results for different cases.</w:t>
      </w:r>
    </w:p>
    <w:p w14:paraId="4A0F4A2A" w14:textId="77777777" w:rsidR="00D43C4B" w:rsidRDefault="00000000">
      <w:pPr>
        <w:ind w:firstLineChars="0" w:firstLine="420"/>
      </w:pPr>
      <w:r>
        <w:t>For example, we can change the interaction coefficient matrix to:</w:t>
      </w:r>
    </w:p>
    <w:p w14:paraId="479CFDA8" w14:textId="77777777" w:rsidR="00D43C4B" w:rsidRDefault="00000000">
      <w:pPr>
        <w:ind w:firstLineChars="0" w:firstLine="0"/>
      </w:pPr>
      <w:r>
        <w:t xml:space="preserve">                            </w:t>
      </w:r>
      <w:r>
        <w:rPr>
          <w:position w:val="-56"/>
        </w:rPr>
        <w:object w:dxaOrig="1236" w:dyaOrig="1224" w14:anchorId="21C06FCC">
          <v:shape id="_x0000_i1104" type="#_x0000_t75" style="width:61.8pt;height:61.2pt" o:ole="">
            <v:imagedata r:id="rId170" o:title=""/>
          </v:shape>
          <o:OLEObject Type="Embed" ProgID="Equation.DSMT4" ShapeID="_x0000_i1104" DrawAspect="Content" ObjectID="_1781200596" r:id="rId171"/>
        </w:object>
      </w:r>
    </w:p>
    <w:p w14:paraId="6CBBEC0C" w14:textId="77777777" w:rsidR="00D43C4B" w:rsidRDefault="00000000">
      <w:pPr>
        <w:ind w:firstLineChars="0" w:firstLine="420"/>
      </w:pPr>
      <w:r>
        <w:t>Doing so would result in different species interacting with different strengths, potentially leading to different outcomes.</w:t>
      </w:r>
    </w:p>
    <w:p w14:paraId="005B7649" w14:textId="77777777" w:rsidR="00D43C4B" w:rsidRDefault="00000000">
      <w:pPr>
        <w:ind w:firstLineChars="0" w:firstLine="420"/>
      </w:pPr>
      <w:r>
        <w:t>Using the above interaction coefficient matrix, we can get the following mathematical model:</w:t>
      </w:r>
    </w:p>
    <w:p w14:paraId="4FD56D9D" w14:textId="039A7E1A" w:rsidR="00D43C4B" w:rsidRDefault="00000000">
      <w:pPr>
        <w:pStyle w:val="MTDisplayEquation"/>
      </w:pPr>
      <w:r>
        <w:tab/>
      </w:r>
      <w:r>
        <w:rPr>
          <w:position w:val="-26"/>
        </w:rPr>
        <w:object w:dxaOrig="2676" w:dyaOrig="480" w14:anchorId="6E8DAEC3">
          <v:shape id="_x0000_i1105" type="#_x0000_t75" style="width:133.8pt;height:24pt" o:ole="">
            <v:imagedata r:id="rId172" o:title=""/>
          </v:shape>
          <o:OLEObject Type="Embed" ProgID="Equation.DSMT4" ShapeID="_x0000_i1105" DrawAspect="Content" ObjectID="_1781200597" r:id="rId1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17</w:instrText>
        </w:r>
      </w:fldSimple>
      <w:r>
        <w:instrText>)</w:instrText>
      </w:r>
      <w:r>
        <w:fldChar w:fldCharType="end"/>
      </w:r>
    </w:p>
    <w:p w14:paraId="49DB087D" w14:textId="77777777" w:rsidR="00D43C4B" w:rsidRDefault="00000000">
      <w:pPr>
        <w:ind w:firstLineChars="0" w:firstLine="420"/>
      </w:pPr>
      <w:r>
        <w:t xml:space="preserve">Where </w:t>
      </w:r>
      <w:proofErr w:type="spellStart"/>
      <w:r>
        <w:rPr>
          <w:i/>
          <w:iCs/>
        </w:rPr>
        <w:t>r</w:t>
      </w:r>
      <w:r>
        <w:rPr>
          <w:i/>
          <w:iCs/>
          <w:vertAlign w:val="subscript"/>
        </w:rPr>
        <w:t>i</w:t>
      </w:r>
      <w:proofErr w:type="spellEnd"/>
      <w:r>
        <w:t xml:space="preserve"> represents the intrinsic growth rate of plant species </w:t>
      </w:r>
      <w:proofErr w:type="spellStart"/>
      <w:r>
        <w:rPr>
          <w:i/>
          <w:iCs/>
        </w:rPr>
        <w:t>i</w:t>
      </w:r>
      <w:proofErr w:type="spellEnd"/>
      <w:r>
        <w:t xml:space="preserve">, and </w:t>
      </w:r>
      <w:proofErr w:type="spellStart"/>
      <w:proofErr w:type="gramStart"/>
      <w:r>
        <w:rPr>
          <w:i/>
          <w:iCs/>
        </w:rPr>
        <w:t>A</w:t>
      </w:r>
      <w:r>
        <w:rPr>
          <w:i/>
          <w:iCs/>
          <w:vertAlign w:val="subscript"/>
        </w:rPr>
        <w:t>i,j</w:t>
      </w:r>
      <w:proofErr w:type="spellEnd"/>
      <w:proofErr w:type="gramEnd"/>
      <w:r>
        <w:t xml:space="preserve"> represents the interaction coefficient of species </w:t>
      </w:r>
      <w:proofErr w:type="spellStart"/>
      <w:r>
        <w:rPr>
          <w:i/>
          <w:iCs/>
        </w:rPr>
        <w:t>i</w:t>
      </w:r>
      <w:proofErr w:type="spellEnd"/>
      <w:r>
        <w:t xml:space="preserve"> on species </w:t>
      </w:r>
      <w:r>
        <w:rPr>
          <w:i/>
          <w:iCs/>
        </w:rPr>
        <w:t>j</w:t>
      </w:r>
      <w:r>
        <w:t>.</w:t>
      </w:r>
    </w:p>
    <w:p w14:paraId="72E16D36" w14:textId="77777777" w:rsidR="00D43C4B" w:rsidRDefault="00000000">
      <w:pPr>
        <w:ind w:firstLineChars="0" w:firstLine="420"/>
      </w:pPr>
      <w:r>
        <w:t>We can use a method similar to the one in the previous question to simulate this model by computer to compare the differences in the simulation results under different interaction coefficient matrices.</w:t>
      </w:r>
    </w:p>
    <w:p w14:paraId="4D27AD99" w14:textId="77777777" w:rsidR="00D43C4B" w:rsidRDefault="00D43C4B">
      <w:pPr>
        <w:ind w:firstLineChars="0" w:firstLine="420"/>
      </w:pPr>
    </w:p>
    <w:p w14:paraId="063B9F87" w14:textId="77777777" w:rsidR="00D43C4B" w:rsidRDefault="00000000">
      <w:pPr>
        <w:pStyle w:val="2"/>
        <w:spacing w:after="163"/>
      </w:pPr>
      <w:bookmarkStart w:id="32" w:name="_Toc127846551"/>
      <w:r>
        <w:t>The Solution of Model 3</w:t>
      </w:r>
      <w:bookmarkEnd w:id="32"/>
    </w:p>
    <w:p w14:paraId="3863A275" w14:textId="77777777" w:rsidR="00D43C4B" w:rsidRDefault="00000000">
      <w:pPr>
        <w:ind w:firstLine="480"/>
      </w:pPr>
      <w:r>
        <w:t xml:space="preserve">Here we use the above model and equation for simulation, assuming that there are 4 plant populations, the growth rate </w:t>
      </w:r>
      <w:proofErr w:type="spellStart"/>
      <w:r>
        <w:rPr>
          <w:i/>
          <w:iCs/>
        </w:rPr>
        <w:t>r</w:t>
      </w:r>
      <w:r>
        <w:rPr>
          <w:i/>
          <w:iCs/>
          <w:vertAlign w:val="subscript"/>
        </w:rPr>
        <w:t>i</w:t>
      </w:r>
      <w:proofErr w:type="spellEnd"/>
      <w:r>
        <w:t xml:space="preserve"> of each population and the interaction coefficient </w:t>
      </w:r>
      <w:proofErr w:type="spellStart"/>
      <w:proofErr w:type="gramStart"/>
      <w:r>
        <w:rPr>
          <w:i/>
          <w:iCs/>
        </w:rPr>
        <w:t>A</w:t>
      </w:r>
      <w:r>
        <w:rPr>
          <w:i/>
          <w:iCs/>
          <w:vertAlign w:val="subscript"/>
        </w:rPr>
        <w:t>i,j</w:t>
      </w:r>
      <w:proofErr w:type="spellEnd"/>
      <w:proofErr w:type="gramEnd"/>
      <w:r>
        <w:t xml:space="preserve"> with other populations are as follows:</w:t>
      </w:r>
    </w:p>
    <w:p w14:paraId="615C46FB" w14:textId="77777777" w:rsidR="00D43C4B" w:rsidRDefault="00000000">
      <w:pPr>
        <w:ind w:firstLineChars="83" w:firstLine="199"/>
        <w:jc w:val="center"/>
      </w:pPr>
      <w:r>
        <w:rPr>
          <w:position w:val="-10"/>
        </w:rPr>
        <w:object w:dxaOrig="2280" w:dyaOrig="276" w14:anchorId="4C765DE2">
          <v:shape id="_x0000_i1106" type="#_x0000_t75" style="width:114pt;height:13.8pt" o:ole="">
            <v:imagedata r:id="rId174" o:title=""/>
          </v:shape>
          <o:OLEObject Type="Embed" ProgID="Equation.DSMT4" ShapeID="_x0000_i1106" DrawAspect="Content" ObjectID="_1781200598" r:id="rId175"/>
        </w:object>
      </w:r>
    </w:p>
    <w:p w14:paraId="2C1BFB47" w14:textId="77777777" w:rsidR="00D43C4B" w:rsidRDefault="00000000">
      <w:pPr>
        <w:ind w:firstLineChars="83" w:firstLine="199"/>
        <w:jc w:val="center"/>
      </w:pPr>
      <w:r>
        <w:rPr>
          <w:position w:val="-56"/>
        </w:rPr>
        <w:object w:dxaOrig="2100" w:dyaOrig="1224" w14:anchorId="73FC886E">
          <v:shape id="_x0000_i1107" type="#_x0000_t75" style="width:105pt;height:61.2pt" o:ole="">
            <v:imagedata r:id="rId176" o:title=""/>
          </v:shape>
          <o:OLEObject Type="Embed" ProgID="Equation.DSMT4" ShapeID="_x0000_i1107" DrawAspect="Content" ObjectID="_1781200599" r:id="rId177"/>
        </w:object>
      </w:r>
    </w:p>
    <w:p w14:paraId="4883A271" w14:textId="77777777" w:rsidR="00D43C4B" w:rsidRDefault="00000000">
      <w:pPr>
        <w:ind w:firstLine="480"/>
        <w:rPr>
          <w:color w:val="000000"/>
        </w:rPr>
      </w:pPr>
      <w:r>
        <w:rPr>
          <w:color w:val="000000"/>
        </w:rPr>
        <w:t xml:space="preserve">For convenience, we assume that the number of individuals in each population at the initial moment is 100, the time step </w:t>
      </w:r>
      <w:proofErr w:type="spellStart"/>
      <w:r>
        <w:rPr>
          <w:i/>
          <w:iCs/>
          <w:color w:val="000000"/>
        </w:rPr>
        <w:t>Δt</w:t>
      </w:r>
      <w:proofErr w:type="spellEnd"/>
      <w:r>
        <w:rPr>
          <w:i/>
          <w:iCs/>
          <w:color w:val="000000"/>
        </w:rPr>
        <w:t xml:space="preserve"> = 1</w:t>
      </w:r>
      <w:r>
        <w:rPr>
          <w:color w:val="000000"/>
        </w:rPr>
        <w:t>, and the time length is 100 steps.</w:t>
      </w:r>
    </w:p>
    <w:p w14:paraId="7CFBA61C" w14:textId="77777777" w:rsidR="00D43C4B" w:rsidRDefault="00000000">
      <w:pPr>
        <w:pBdr>
          <w:bottom w:val="single" w:sz="4" w:space="0" w:color="000300"/>
        </w:pBdr>
        <w:ind w:firstLine="480"/>
        <w:rPr>
          <w:color w:val="000000"/>
        </w:rPr>
      </w:pPr>
      <w:r>
        <w:rPr>
          <w:color w:val="000000"/>
        </w:rPr>
        <w:t>The logic implementation of the algorithm is shown in the Table 4 below:</w:t>
      </w:r>
    </w:p>
    <w:p w14:paraId="5D2070F0" w14:textId="77777777" w:rsidR="00D43C4B" w:rsidRDefault="00D43C4B">
      <w:pPr>
        <w:pBdr>
          <w:bottom w:val="single" w:sz="4" w:space="0" w:color="000300"/>
        </w:pBdr>
        <w:ind w:firstLine="480"/>
        <w:rPr>
          <w:color w:val="000000"/>
        </w:rPr>
      </w:pPr>
    </w:p>
    <w:p w14:paraId="40998F43" w14:textId="77777777" w:rsidR="00D43C4B" w:rsidRDefault="00D43C4B">
      <w:pPr>
        <w:pBdr>
          <w:bottom w:val="single" w:sz="4" w:space="0" w:color="000300"/>
        </w:pBdr>
        <w:ind w:firstLine="480"/>
        <w:rPr>
          <w:color w:val="000000"/>
        </w:rPr>
      </w:pPr>
    </w:p>
    <w:p w14:paraId="5E19E2A4" w14:textId="77777777" w:rsidR="00D43C4B" w:rsidRDefault="00D43C4B">
      <w:pPr>
        <w:pBdr>
          <w:bottom w:val="single" w:sz="4" w:space="0" w:color="000300"/>
        </w:pBdr>
        <w:ind w:firstLine="480"/>
        <w:rPr>
          <w:color w:val="000000"/>
        </w:rPr>
      </w:pPr>
    </w:p>
    <w:p w14:paraId="22189D99" w14:textId="77777777" w:rsidR="00D43C4B" w:rsidRDefault="00D43C4B">
      <w:pPr>
        <w:pBdr>
          <w:bottom w:val="single" w:sz="4" w:space="0" w:color="000300"/>
        </w:pBdr>
        <w:ind w:firstLine="480"/>
        <w:rPr>
          <w:color w:val="000000"/>
        </w:rPr>
      </w:pPr>
    </w:p>
    <w:p w14:paraId="2562BF44" w14:textId="77777777" w:rsidR="00D43C4B" w:rsidRDefault="00D43C4B">
      <w:pPr>
        <w:pBdr>
          <w:bottom w:val="single" w:sz="4" w:space="0" w:color="000300"/>
        </w:pBdr>
        <w:ind w:firstLineChars="0" w:firstLine="0"/>
        <w:rPr>
          <w:color w:val="000000"/>
        </w:rPr>
      </w:pPr>
    </w:p>
    <w:p w14:paraId="58504E85" w14:textId="77777777" w:rsidR="00D43C4B" w:rsidRDefault="00000000">
      <w:pPr>
        <w:pBdr>
          <w:bottom w:val="single" w:sz="4" w:space="0" w:color="000300"/>
        </w:pBdr>
        <w:ind w:firstLine="482"/>
        <w:jc w:val="center"/>
        <w:rPr>
          <w:b/>
          <w:bCs/>
          <w:color w:val="000000"/>
        </w:rPr>
      </w:pPr>
      <w:r>
        <w:rPr>
          <w:b/>
          <w:bCs/>
          <w:color w:val="000000"/>
        </w:rPr>
        <w:lastRenderedPageBreak/>
        <w:t>Table 4: The logic implementation of the algorithm</w:t>
      </w:r>
    </w:p>
    <w:p w14:paraId="1BE134B6" w14:textId="77777777" w:rsidR="00D43C4B" w:rsidRDefault="00000000">
      <w:pPr>
        <w:pBdr>
          <w:top w:val="single" w:sz="2" w:space="0" w:color="auto"/>
          <w:bottom w:val="single" w:sz="4" w:space="0" w:color="040000"/>
        </w:pBdr>
        <w:ind w:firstLine="482"/>
        <w:rPr>
          <w:color w:val="000000"/>
        </w:rPr>
      </w:pPr>
      <w:r>
        <w:rPr>
          <w:b/>
          <w:bCs/>
          <w:color w:val="000000"/>
        </w:rPr>
        <w:t>Algorithm 1</w:t>
      </w:r>
      <w:r>
        <w:rPr>
          <w:color w:val="000000"/>
        </w:rPr>
        <w:t>: The process of interaction coefficient model</w:t>
      </w:r>
    </w:p>
    <w:p w14:paraId="29AFEF47" w14:textId="77777777" w:rsidR="00D43C4B" w:rsidRDefault="00000000">
      <w:pPr>
        <w:pBdr>
          <w:top w:val="single" w:sz="2" w:space="0" w:color="auto"/>
        </w:pBdr>
        <w:ind w:firstLine="482"/>
        <w:rPr>
          <w:i/>
          <w:iCs/>
          <w:color w:val="000000"/>
        </w:rPr>
      </w:pPr>
      <w:r>
        <w:rPr>
          <w:b/>
          <w:bCs/>
          <w:color w:val="000000"/>
        </w:rPr>
        <w:t xml:space="preserve">Input: </w:t>
      </w:r>
      <w:r>
        <w:rPr>
          <w:i/>
          <w:iCs/>
          <w:color w:val="000000"/>
        </w:rPr>
        <w:t>r, A, x0, t</w:t>
      </w:r>
    </w:p>
    <w:p w14:paraId="5D7B435E" w14:textId="77777777" w:rsidR="00D43C4B" w:rsidRDefault="00000000">
      <w:pPr>
        <w:ind w:firstLine="482"/>
        <w:rPr>
          <w:color w:val="000000"/>
        </w:rPr>
      </w:pPr>
      <w:r>
        <w:rPr>
          <w:b/>
          <w:bCs/>
          <w:color w:val="000000"/>
        </w:rPr>
        <w:t>Output:</w:t>
      </w:r>
      <w:r>
        <w:rPr>
          <w:color w:val="000000"/>
        </w:rPr>
        <w:t xml:space="preserve"> </w:t>
      </w:r>
      <w:proofErr w:type="spellStart"/>
      <w:proofErr w:type="gramStart"/>
      <w:r>
        <w:rPr>
          <w:color w:val="000000"/>
        </w:rPr>
        <w:t>plot.show</w:t>
      </w:r>
      <w:proofErr w:type="spellEnd"/>
      <w:proofErr w:type="gramEnd"/>
      <w:r>
        <w:rPr>
          <w:color w:val="000000"/>
        </w:rPr>
        <w:t>()</w:t>
      </w:r>
    </w:p>
    <w:p w14:paraId="5CD45F6A" w14:textId="77777777" w:rsidR="00D43C4B" w:rsidRDefault="00000000">
      <w:pPr>
        <w:ind w:firstLine="480"/>
        <w:rPr>
          <w:b/>
          <w:bCs/>
          <w:color w:val="000000"/>
        </w:rPr>
      </w:pPr>
      <w:r>
        <w:rPr>
          <w:noProof/>
        </w:rPr>
        <mc:AlternateContent>
          <mc:Choice Requires="wps">
            <w:drawing>
              <wp:anchor distT="0" distB="0" distL="114300" distR="114300" simplePos="0" relativeHeight="251659264" behindDoc="0" locked="0" layoutInCell="1" allowOverlap="1" wp14:anchorId="3A0AE24A" wp14:editId="4E981450">
                <wp:simplePos x="0" y="0"/>
                <wp:positionH relativeFrom="column">
                  <wp:posOffset>330200</wp:posOffset>
                </wp:positionH>
                <wp:positionV relativeFrom="paragraph">
                  <wp:posOffset>199390</wp:posOffset>
                </wp:positionV>
                <wp:extent cx="9525" cy="864235"/>
                <wp:effectExtent l="4445" t="0" r="5080" b="12065"/>
                <wp:wrapNone/>
                <wp:docPr id="136" name="直接连接符 136"/>
                <wp:cNvGraphicFramePr/>
                <a:graphic xmlns:a="http://schemas.openxmlformats.org/drawingml/2006/main">
                  <a:graphicData uri="http://schemas.microsoft.com/office/word/2010/wordprocessingShape">
                    <wps:wsp>
                      <wps:cNvCnPr/>
                      <wps:spPr>
                        <a:xfrm flipH="1">
                          <a:off x="0" y="0"/>
                          <a:ext cx="9525" cy="864235"/>
                        </a:xfrm>
                        <a:prstGeom prst="line">
                          <a:avLst/>
                        </a:prstGeom>
                        <a:ln>
                          <a:solidFill>
                            <a:srgbClr val="000000">
                              <a:alpha val="100000"/>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6pt;margin-top:15.7pt;height:68.05pt;width:0.75pt;z-index:251659264;mso-width-relative:page;mso-height-relative:page;" filled="f" stroked="t" coordsize="21600,21600" o:gfxdata="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I7sP7XAAAACAEAAA8AAAAAAAAAAQAgAAAAIgAAAGRycy9kb3ducmV2Lnht&#10;bFBLAQIUABQAAAAIAIdO4kDlB79o+gEAAOMDAAAOAAAAAAAAAAEAIAAAACYBAABkcnMvZTJvRG9j&#10;LnhtbFBLBQYAAAAABgAGAFkBAACSBQAAAAA=&#10;">
                <v:fill on="f" focussize="0,0"/>
                <v:stroke weight="0.5pt" color="#000000 [3204]" miterlimit="8" joinstyle="miter"/>
                <v:imagedata o:title=""/>
                <o:lock v:ext="edit" aspectratio="f"/>
              </v:line>
            </w:pict>
          </mc:Fallback>
        </mc:AlternateContent>
      </w:r>
      <w:r>
        <w:rPr>
          <w:b/>
          <w:bCs/>
          <w:color w:val="000000"/>
        </w:rPr>
        <w:t xml:space="preserve">for </w:t>
      </w:r>
      <w:proofErr w:type="spellStart"/>
      <w:r>
        <w:rPr>
          <w:color w:val="000000"/>
        </w:rPr>
        <w:t>i</w:t>
      </w:r>
      <w:proofErr w:type="spellEnd"/>
      <w:r>
        <w:rPr>
          <w:color w:val="000000"/>
        </w:rPr>
        <w:t xml:space="preserve"> = 1 to N-1 </w:t>
      </w:r>
      <w:r>
        <w:rPr>
          <w:b/>
          <w:bCs/>
          <w:color w:val="000000"/>
        </w:rPr>
        <w:t>do</w:t>
      </w:r>
    </w:p>
    <w:p w14:paraId="5A5D3F6C" w14:textId="77777777" w:rsidR="00D43C4B" w:rsidRDefault="00000000">
      <w:pPr>
        <w:ind w:firstLineChars="374" w:firstLine="901"/>
        <w:rPr>
          <w:b/>
          <w:bCs/>
          <w:color w:val="000000"/>
        </w:rPr>
      </w:pPr>
      <w:r>
        <w:rPr>
          <w:b/>
          <w:bCs/>
          <w:color w:val="000000"/>
        </w:rPr>
        <w:t xml:space="preserve">for </w:t>
      </w:r>
      <w:r>
        <w:rPr>
          <w:color w:val="000000"/>
        </w:rPr>
        <w:t>j = 0 to n - 1</w:t>
      </w:r>
      <w:r>
        <w:rPr>
          <w:b/>
          <w:bCs/>
          <w:color w:val="000000"/>
        </w:rPr>
        <w:t>do</w:t>
      </w:r>
    </w:p>
    <w:p w14:paraId="4656EAE0" w14:textId="77777777" w:rsidR="00D43C4B" w:rsidRDefault="00000000">
      <w:pPr>
        <w:ind w:firstLineChars="374" w:firstLine="898"/>
        <w:rPr>
          <w:color w:val="000000"/>
        </w:rPr>
      </w:pPr>
      <w:r>
        <w:rPr>
          <w:color w:val="000000"/>
        </w:rPr>
        <w:t xml:space="preserve">Calculate the population </w:t>
      </w:r>
      <w:proofErr w:type="gramStart"/>
      <w:r>
        <w:rPr>
          <w:color w:val="000000"/>
        </w:rPr>
        <w:t>x[</w:t>
      </w:r>
      <w:proofErr w:type="gramEnd"/>
      <w:r>
        <w:rPr>
          <w:color w:val="000000"/>
        </w:rPr>
        <w:t xml:space="preserve">j, </w:t>
      </w:r>
      <w:proofErr w:type="spellStart"/>
      <w:r>
        <w:rPr>
          <w:color w:val="000000"/>
        </w:rPr>
        <w:t>i</w:t>
      </w:r>
      <w:proofErr w:type="spellEnd"/>
      <w:r>
        <w:rPr>
          <w:color w:val="000000"/>
        </w:rPr>
        <w:t xml:space="preserve">] of plant species j at time step </w:t>
      </w:r>
      <w:proofErr w:type="spellStart"/>
      <w:r>
        <w:rPr>
          <w:color w:val="000000"/>
        </w:rPr>
        <w:t>i</w:t>
      </w:r>
      <w:proofErr w:type="spellEnd"/>
      <w:r>
        <w:rPr>
          <w:color w:val="000000"/>
        </w:rPr>
        <w:t xml:space="preserve"> </w:t>
      </w:r>
    </w:p>
    <w:p w14:paraId="0F7D68A6" w14:textId="77777777" w:rsidR="00D43C4B" w:rsidRDefault="00000000">
      <w:pPr>
        <w:ind w:firstLineChars="374" w:firstLine="898"/>
        <w:rPr>
          <w:color w:val="000000"/>
        </w:rPr>
      </w:pPr>
      <w:proofErr w:type="gramStart"/>
      <w:r>
        <w:rPr>
          <w:color w:val="000000"/>
        </w:rPr>
        <w:t>x[</w:t>
      </w:r>
      <w:proofErr w:type="gramEnd"/>
      <w:r>
        <w:rPr>
          <w:color w:val="000000"/>
        </w:rPr>
        <w:t xml:space="preserve">j, </w:t>
      </w:r>
      <w:proofErr w:type="spellStart"/>
      <w:r>
        <w:rPr>
          <w:color w:val="000000"/>
        </w:rPr>
        <w:t>i</w:t>
      </w:r>
      <w:proofErr w:type="spellEnd"/>
      <w:r>
        <w:rPr>
          <w:color w:val="000000"/>
        </w:rPr>
        <w:t xml:space="preserve">] = x[j, i-1] * (1 + r[j] + sum(A[j, k] * x[k, i-1] </w:t>
      </w:r>
      <w:proofErr w:type="spellStart"/>
      <w:r>
        <w:rPr>
          <w:color w:val="000000"/>
        </w:rPr>
        <w:t>for k</w:t>
      </w:r>
      <w:proofErr w:type="spellEnd"/>
      <w:r>
        <w:rPr>
          <w:color w:val="000000"/>
        </w:rPr>
        <w:t xml:space="preserve"> in range(n)))</w:t>
      </w:r>
    </w:p>
    <w:p w14:paraId="5924508A" w14:textId="77777777" w:rsidR="00D43C4B" w:rsidRDefault="00000000">
      <w:pPr>
        <w:ind w:firstLineChars="374" w:firstLine="898"/>
        <w:rPr>
          <w:color w:val="000000"/>
        </w:rPr>
      </w:pPr>
      <w:r>
        <w:rPr>
          <w:color w:val="000000"/>
        </w:rPr>
        <w:t>return the n x N array of population values</w:t>
      </w:r>
    </w:p>
    <w:p w14:paraId="6132ACBA" w14:textId="77777777" w:rsidR="00D43C4B" w:rsidRDefault="00000000">
      <w:pPr>
        <w:pBdr>
          <w:bottom w:val="single" w:sz="4" w:space="0" w:color="000000"/>
        </w:pBdr>
        <w:ind w:firstLineChars="0" w:firstLine="0"/>
        <w:rPr>
          <w:b/>
          <w:bCs/>
          <w:color w:val="000000"/>
        </w:rPr>
      </w:pPr>
      <w:r>
        <w:rPr>
          <w:color w:val="000000"/>
        </w:rPr>
        <w:t xml:space="preserve">    </w:t>
      </w:r>
      <w:r>
        <w:rPr>
          <w:b/>
          <w:bCs/>
          <w:color w:val="000000"/>
        </w:rPr>
        <w:t>end</w:t>
      </w:r>
    </w:p>
    <w:p w14:paraId="7019394E" w14:textId="77777777" w:rsidR="00D43C4B" w:rsidRDefault="00000000">
      <w:pPr>
        <w:pBdr>
          <w:top w:val="single" w:sz="2" w:space="0" w:color="auto"/>
        </w:pBdr>
        <w:ind w:firstLineChars="0" w:firstLine="0"/>
        <w:rPr>
          <w:color w:val="000000"/>
        </w:rPr>
      </w:pPr>
      <w:r>
        <w:rPr>
          <w:color w:val="000000"/>
        </w:rPr>
        <w:t>The result obtained is shown in the figure below:</w:t>
      </w:r>
    </w:p>
    <w:p w14:paraId="12B84818" w14:textId="77777777" w:rsidR="00D43C4B" w:rsidRDefault="00000000">
      <w:pPr>
        <w:pBdr>
          <w:top w:val="single" w:sz="2" w:space="0" w:color="auto"/>
        </w:pBdr>
        <w:ind w:firstLineChars="0" w:firstLine="0"/>
        <w:rPr>
          <w:color w:val="000000"/>
        </w:rPr>
      </w:pPr>
      <w:r>
        <w:rPr>
          <w:color w:val="000000"/>
        </w:rPr>
        <w:t>Figure 4 below shows:</w:t>
      </w:r>
    </w:p>
    <w:p w14:paraId="42B283C8" w14:textId="77777777" w:rsidR="00D43C4B" w:rsidRDefault="00000000">
      <w:pPr>
        <w:ind w:firstLineChars="0" w:firstLine="0"/>
        <w:jc w:val="center"/>
        <w:rPr>
          <w:color w:val="000000"/>
        </w:rPr>
      </w:pPr>
      <w:r>
        <w:rPr>
          <w:noProof/>
          <w:color w:val="000000"/>
        </w:rPr>
        <w:drawing>
          <wp:inline distT="0" distB="0" distL="114300" distR="114300" wp14:anchorId="3B501C53" wp14:editId="0B5B7F23">
            <wp:extent cx="4777105" cy="3583305"/>
            <wp:effectExtent l="0" t="0" r="8255" b="1333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78"/>
                    <a:stretch>
                      <a:fillRect/>
                    </a:stretch>
                  </pic:blipFill>
                  <pic:spPr>
                    <a:xfrm>
                      <a:off x="0" y="0"/>
                      <a:ext cx="4777105" cy="3583305"/>
                    </a:xfrm>
                    <a:prstGeom prst="rect">
                      <a:avLst/>
                    </a:prstGeom>
                  </pic:spPr>
                </pic:pic>
              </a:graphicData>
            </a:graphic>
          </wp:inline>
        </w:drawing>
      </w:r>
    </w:p>
    <w:p w14:paraId="557658EF" w14:textId="77777777" w:rsidR="00D43C4B" w:rsidRDefault="00000000">
      <w:pPr>
        <w:ind w:firstLineChars="0" w:firstLine="0"/>
        <w:jc w:val="center"/>
      </w:pPr>
      <w:r>
        <w:rPr>
          <w:b/>
          <w:bCs/>
        </w:rPr>
        <w:t>Figure 4: Plant Community Dynamics</w:t>
      </w:r>
    </w:p>
    <w:p w14:paraId="383EBB64" w14:textId="77777777" w:rsidR="00D43C4B" w:rsidRDefault="00000000">
      <w:pPr>
        <w:ind w:firstLineChars="0" w:firstLine="420"/>
        <w:rPr>
          <w:color w:val="000000"/>
        </w:rPr>
      </w:pPr>
      <w:r>
        <w:rPr>
          <w:color w:val="000000"/>
        </w:rPr>
        <w:t>It can be seen from the figure that the interaction coefficient matrix between different plant populations has a great influence on the evolution of plant communities. For example, the numbers of population 1 and population 4 both increased over time, while the numbers of population 2 and population 3 showed a downward trend in the medium term and eventually recovered to close to the initial level. This indicated that in this community, population 1 and population 4 had relatively little impact on other species, while population 2 and population 3 had greater pressure of survival competition. If we change the interaction coefficient matrix, we may get different results.</w:t>
      </w:r>
    </w:p>
    <w:p w14:paraId="59A7BAC0" w14:textId="77777777" w:rsidR="00D43C4B" w:rsidRDefault="00000000">
      <w:pPr>
        <w:pStyle w:val="1"/>
      </w:pPr>
      <w:bookmarkStart w:id="33" w:name="_Toc127846552"/>
      <w:r>
        <w:lastRenderedPageBreak/>
        <w:t>T</w:t>
      </w:r>
      <w:r>
        <w:rPr>
          <w:rFonts w:hint="eastAsia"/>
        </w:rPr>
        <w:t>he</w:t>
      </w:r>
      <w:r>
        <w:t xml:space="preserve"> name of model 4</w:t>
      </w:r>
      <w:bookmarkEnd w:id="33"/>
    </w:p>
    <w:p w14:paraId="12B44646" w14:textId="77777777" w:rsidR="00D43C4B" w:rsidRDefault="00000000">
      <w:pPr>
        <w:pStyle w:val="2"/>
        <w:spacing w:after="163"/>
      </w:pPr>
      <w:bookmarkStart w:id="34" w:name="_Toc127846553"/>
      <w:r>
        <w:t>Data Preprocessing</w:t>
      </w:r>
      <w:bookmarkEnd w:id="34"/>
    </w:p>
    <w:p w14:paraId="28F89BD6" w14:textId="77777777" w:rsidR="00D43C4B" w:rsidRDefault="00000000">
      <w:pPr>
        <w:ind w:firstLineChars="0" w:firstLine="420"/>
        <w:rPr>
          <w:color w:val="000000"/>
        </w:rPr>
      </w:pPr>
      <w:r>
        <w:rPr>
          <w:color w:val="000000"/>
        </w:rPr>
        <w:t>The methods of standardizing data include Min-max standardization, z-score standardization and Decimal scaling standardization. In this question, we adopted the method of z-score normalization. First, calculate the mathematical expectation and standard deviation of each variable, then use the formula to standardize the data, and finally swap the positive and negative signs before the inverse index.</w:t>
      </w:r>
    </w:p>
    <w:p w14:paraId="647F2141" w14:textId="77777777" w:rsidR="00D43C4B" w:rsidRDefault="00000000">
      <w:pPr>
        <w:ind w:firstLineChars="0" w:firstLine="420"/>
        <w:rPr>
          <w:color w:val="000000"/>
        </w:rPr>
      </w:pPr>
      <w:r>
        <w:rPr>
          <w:color w:val="000000"/>
        </w:rPr>
        <w:t>The positive direction of data allows us to unify the judgment standard and judge the data in one direction. The positive processing of data can also eliminate the influence of data dimension, so that the same standard can be used to evaluate data of different dimensions. Using the formula to positively process the data, the larger the indicator, the better the evaluation.</w:t>
      </w:r>
    </w:p>
    <w:p w14:paraId="7C2BA382" w14:textId="77777777" w:rsidR="00D43C4B" w:rsidRDefault="00D43C4B">
      <w:pPr>
        <w:ind w:firstLineChars="0" w:firstLine="420"/>
        <w:rPr>
          <w:color w:val="000000"/>
        </w:rPr>
      </w:pPr>
    </w:p>
    <w:p w14:paraId="312CBDD2" w14:textId="77777777" w:rsidR="00D43C4B" w:rsidRDefault="00000000">
      <w:pPr>
        <w:pStyle w:val="2"/>
        <w:spacing w:after="163"/>
      </w:pPr>
      <w:bookmarkStart w:id="35" w:name="_Toc127846554"/>
      <w:r>
        <w:t>The Solution of Model 4</w:t>
      </w:r>
      <w:bookmarkEnd w:id="35"/>
    </w:p>
    <w:p w14:paraId="1C7AE40D" w14:textId="77777777" w:rsidR="00D43C4B" w:rsidRDefault="00000000">
      <w:pPr>
        <w:pStyle w:val="ad"/>
        <w:numPr>
          <w:ilvl w:val="0"/>
          <w:numId w:val="5"/>
        </w:numPr>
        <w:ind w:firstLine="482"/>
        <w:rPr>
          <w:b/>
          <w:bCs/>
        </w:rPr>
      </w:pPr>
      <w:r>
        <w:rPr>
          <w:b/>
          <w:bCs/>
        </w:rPr>
        <w:t xml:space="preserve">Set model parameters. </w:t>
      </w:r>
    </w:p>
    <w:p w14:paraId="318B9A7E" w14:textId="77777777" w:rsidR="00D43C4B" w:rsidRDefault="00000000">
      <w:pPr>
        <w:ind w:firstLine="480"/>
      </w:pPr>
      <w:r>
        <w:t xml:space="preserve">To simplify the results, only two groups of species were assumed. The following parameters need to be included in the process of solving the differential equation model: </w:t>
      </w:r>
      <w:r>
        <w:br/>
        <w:t xml:space="preserve">    Table 5 of the following table is shown:  </w:t>
      </w:r>
    </w:p>
    <w:tbl>
      <w:tblPr>
        <w:tblStyle w:val="af"/>
        <w:tblpPr w:leftFromText="180" w:rightFromText="180" w:vertAnchor="text" w:horzAnchor="margin" w:tblpXSpec="center" w:tblpY="481"/>
        <w:tblW w:w="0" w:type="auto"/>
        <w:tblLook w:val="04A0" w:firstRow="1" w:lastRow="0" w:firstColumn="1" w:lastColumn="0" w:noHBand="0" w:noVBand="1"/>
      </w:tblPr>
      <w:tblGrid>
        <w:gridCol w:w="1712"/>
        <w:gridCol w:w="4536"/>
        <w:gridCol w:w="1508"/>
      </w:tblGrid>
      <w:tr w:rsidR="00D43C4B" w14:paraId="02082F60" w14:textId="77777777" w:rsidTr="00D43C4B">
        <w:trPr>
          <w:cnfStyle w:val="100000000000" w:firstRow="1" w:lastRow="0" w:firstColumn="0" w:lastColumn="0" w:oddVBand="0" w:evenVBand="0" w:oddHBand="0" w:evenHBand="0" w:firstRowFirstColumn="0" w:firstRowLastColumn="0" w:lastRowFirstColumn="0" w:lastRowLastColumn="0"/>
        </w:trPr>
        <w:tc>
          <w:tcPr>
            <w:tcW w:w="1712" w:type="dxa"/>
          </w:tcPr>
          <w:p w14:paraId="53B2B075" w14:textId="77777777" w:rsidR="00D43C4B" w:rsidRDefault="00000000">
            <w:pPr>
              <w:ind w:firstLineChars="0" w:firstLine="0"/>
              <w:jc w:val="center"/>
            </w:pPr>
            <w:r>
              <w:rPr>
                <w:rFonts w:hint="eastAsia"/>
              </w:rPr>
              <w:t>Parameters</w:t>
            </w:r>
          </w:p>
        </w:tc>
        <w:tc>
          <w:tcPr>
            <w:tcW w:w="4536" w:type="dxa"/>
          </w:tcPr>
          <w:p w14:paraId="09286CCC" w14:textId="77777777" w:rsidR="00D43C4B" w:rsidRDefault="00000000">
            <w:pPr>
              <w:ind w:firstLineChars="0" w:firstLine="0"/>
              <w:jc w:val="center"/>
            </w:pPr>
            <w:r>
              <w:rPr>
                <w:rFonts w:hint="eastAsia"/>
              </w:rPr>
              <w:t>Description</w:t>
            </w:r>
          </w:p>
        </w:tc>
        <w:tc>
          <w:tcPr>
            <w:tcW w:w="1508" w:type="dxa"/>
          </w:tcPr>
          <w:p w14:paraId="6EE27DFC" w14:textId="77777777" w:rsidR="00D43C4B" w:rsidRDefault="00000000">
            <w:pPr>
              <w:ind w:firstLineChars="0" w:firstLine="0"/>
              <w:jc w:val="center"/>
            </w:pPr>
            <w:r>
              <w:rPr>
                <w:rFonts w:hint="eastAsia"/>
              </w:rPr>
              <w:t>Value</w:t>
            </w:r>
          </w:p>
        </w:tc>
      </w:tr>
      <w:tr w:rsidR="00D43C4B" w14:paraId="7D0AA210" w14:textId="77777777" w:rsidTr="00D43C4B">
        <w:tc>
          <w:tcPr>
            <w:tcW w:w="1712" w:type="dxa"/>
          </w:tcPr>
          <w:p w14:paraId="0F0E2F0C" w14:textId="77777777" w:rsidR="00D43C4B" w:rsidRDefault="00000000">
            <w:pPr>
              <w:ind w:firstLineChars="0" w:firstLine="0"/>
              <w:jc w:val="center"/>
            </w:pPr>
            <w:r>
              <w:rPr>
                <w:i/>
                <w:iCs/>
                <w:color w:val="000000"/>
              </w:rPr>
              <w:t>f(t)</w:t>
            </w:r>
          </w:p>
        </w:tc>
        <w:tc>
          <w:tcPr>
            <w:tcW w:w="4536" w:type="dxa"/>
          </w:tcPr>
          <w:p w14:paraId="2E2FA98B" w14:textId="77777777" w:rsidR="00D43C4B" w:rsidRDefault="00000000">
            <w:pPr>
              <w:ind w:firstLineChars="0" w:firstLine="0"/>
              <w:jc w:val="center"/>
            </w:pPr>
            <w:r>
              <w:rPr>
                <w:color w:val="000000"/>
              </w:rPr>
              <w:t>Drought intensity function</w:t>
            </w:r>
          </w:p>
        </w:tc>
        <w:tc>
          <w:tcPr>
            <w:tcW w:w="1508" w:type="dxa"/>
          </w:tcPr>
          <w:p w14:paraId="7587FD3A" w14:textId="77777777" w:rsidR="00D43C4B" w:rsidRDefault="00000000">
            <w:pPr>
              <w:ind w:firstLineChars="0" w:firstLine="0"/>
              <w:jc w:val="center"/>
            </w:pPr>
            <w:r>
              <w:rPr>
                <w:rFonts w:hint="eastAsia"/>
              </w:rPr>
              <w:t>0.8</w:t>
            </w:r>
          </w:p>
        </w:tc>
      </w:tr>
      <w:tr w:rsidR="00D43C4B" w14:paraId="18B8A451" w14:textId="77777777" w:rsidTr="00D43C4B">
        <w:tc>
          <w:tcPr>
            <w:tcW w:w="1712" w:type="dxa"/>
          </w:tcPr>
          <w:p w14:paraId="1BF833BB" w14:textId="77777777" w:rsidR="00D43C4B" w:rsidRDefault="00000000">
            <w:pPr>
              <w:ind w:firstLineChars="0" w:firstLine="0"/>
              <w:jc w:val="center"/>
            </w:pPr>
            <w:r>
              <w:rPr>
                <w:rFonts w:hint="eastAsia"/>
                <w:i/>
                <w:iCs/>
              </w:rPr>
              <w:t>r</w:t>
            </w:r>
            <w:r>
              <w:rPr>
                <w:rFonts w:hint="eastAsia"/>
                <w:i/>
                <w:iCs/>
                <w:vertAlign w:val="subscript"/>
              </w:rPr>
              <w:t>1</w:t>
            </w:r>
          </w:p>
        </w:tc>
        <w:tc>
          <w:tcPr>
            <w:tcW w:w="4536" w:type="dxa"/>
          </w:tcPr>
          <w:p w14:paraId="1BE54069" w14:textId="77777777" w:rsidR="00D43C4B" w:rsidRDefault="00000000">
            <w:pPr>
              <w:ind w:firstLineChars="0" w:firstLine="0"/>
              <w:jc w:val="center"/>
            </w:pPr>
            <w:r>
              <w:rPr>
                <w:rFonts w:hint="eastAsia"/>
              </w:rPr>
              <w:t xml:space="preserve">Drought-free growth rate of species </w:t>
            </w:r>
            <w:r>
              <w:rPr>
                <w:rFonts w:hint="eastAsia"/>
                <w:i/>
                <w:iCs/>
              </w:rPr>
              <w:t>N</w:t>
            </w:r>
            <w:r>
              <w:rPr>
                <w:rFonts w:hint="eastAsia"/>
                <w:i/>
                <w:iCs/>
                <w:vertAlign w:val="subscript"/>
              </w:rPr>
              <w:t>1</w:t>
            </w:r>
          </w:p>
        </w:tc>
        <w:tc>
          <w:tcPr>
            <w:tcW w:w="1508" w:type="dxa"/>
          </w:tcPr>
          <w:p w14:paraId="44E4CDD1" w14:textId="77777777" w:rsidR="00D43C4B" w:rsidRDefault="00000000">
            <w:pPr>
              <w:ind w:firstLineChars="0" w:firstLine="0"/>
              <w:jc w:val="center"/>
            </w:pPr>
            <w:r>
              <w:rPr>
                <w:rFonts w:hint="eastAsia"/>
              </w:rPr>
              <w:t>0.5</w:t>
            </w:r>
          </w:p>
        </w:tc>
      </w:tr>
      <w:tr w:rsidR="00D43C4B" w14:paraId="4C1B825F" w14:textId="77777777" w:rsidTr="00D43C4B">
        <w:tc>
          <w:tcPr>
            <w:tcW w:w="1712" w:type="dxa"/>
          </w:tcPr>
          <w:p w14:paraId="7E8485A6" w14:textId="77777777" w:rsidR="00D43C4B" w:rsidRDefault="00000000">
            <w:pPr>
              <w:ind w:firstLineChars="0" w:firstLine="0"/>
              <w:jc w:val="center"/>
            </w:pPr>
            <w:r>
              <w:rPr>
                <w:rFonts w:hint="eastAsia"/>
                <w:i/>
                <w:iCs/>
              </w:rPr>
              <w:t>r</w:t>
            </w:r>
            <w:r>
              <w:rPr>
                <w:rFonts w:hint="eastAsia"/>
                <w:i/>
                <w:iCs/>
                <w:vertAlign w:val="subscript"/>
              </w:rPr>
              <w:t>2</w:t>
            </w:r>
          </w:p>
        </w:tc>
        <w:tc>
          <w:tcPr>
            <w:tcW w:w="4536" w:type="dxa"/>
          </w:tcPr>
          <w:p w14:paraId="3D08236C" w14:textId="77777777" w:rsidR="00D43C4B" w:rsidRDefault="00000000">
            <w:pPr>
              <w:ind w:firstLineChars="0" w:firstLine="0"/>
              <w:jc w:val="center"/>
            </w:pPr>
            <w:r>
              <w:rPr>
                <w:rFonts w:hint="eastAsia"/>
              </w:rPr>
              <w:t xml:space="preserve">Drought-free growth rate of species </w:t>
            </w:r>
            <w:r>
              <w:rPr>
                <w:rFonts w:hint="eastAsia"/>
                <w:i/>
                <w:iCs/>
              </w:rPr>
              <w:t>N</w:t>
            </w:r>
            <w:r>
              <w:rPr>
                <w:rFonts w:hint="eastAsia"/>
                <w:i/>
                <w:iCs/>
                <w:vertAlign w:val="subscript"/>
              </w:rPr>
              <w:t>2</w:t>
            </w:r>
          </w:p>
        </w:tc>
        <w:tc>
          <w:tcPr>
            <w:tcW w:w="1508" w:type="dxa"/>
          </w:tcPr>
          <w:p w14:paraId="7C43B249" w14:textId="77777777" w:rsidR="00D43C4B" w:rsidRDefault="00000000">
            <w:pPr>
              <w:ind w:firstLineChars="0" w:firstLine="0"/>
              <w:jc w:val="center"/>
            </w:pPr>
            <w:r>
              <w:rPr>
                <w:rFonts w:hint="eastAsia"/>
              </w:rPr>
              <w:t>0.1</w:t>
            </w:r>
          </w:p>
        </w:tc>
      </w:tr>
      <w:tr w:rsidR="00D43C4B" w14:paraId="06254438" w14:textId="77777777" w:rsidTr="00D43C4B">
        <w:tc>
          <w:tcPr>
            <w:tcW w:w="1712" w:type="dxa"/>
          </w:tcPr>
          <w:p w14:paraId="5665470F" w14:textId="77777777" w:rsidR="00D43C4B" w:rsidRDefault="00000000">
            <w:pPr>
              <w:ind w:firstLineChars="0" w:firstLine="0"/>
              <w:jc w:val="center"/>
            </w:pPr>
            <w:r>
              <w:rPr>
                <w:i/>
                <w:iCs/>
              </w:rPr>
              <w:t>α</w:t>
            </w:r>
            <w:r>
              <w:rPr>
                <w:i/>
                <w:iCs/>
                <w:vertAlign w:val="subscript"/>
              </w:rPr>
              <w:t>12</w:t>
            </w:r>
          </w:p>
        </w:tc>
        <w:tc>
          <w:tcPr>
            <w:tcW w:w="4536" w:type="dxa"/>
          </w:tcPr>
          <w:p w14:paraId="0663EE68" w14:textId="77777777" w:rsidR="00D43C4B" w:rsidRDefault="00000000">
            <w:pPr>
              <w:ind w:firstLineChars="0" w:firstLine="0"/>
              <w:jc w:val="center"/>
            </w:pPr>
            <w:r>
              <w:rPr>
                <w:rFonts w:hint="eastAsia"/>
              </w:rPr>
              <w:t xml:space="preserve">The competition coefficient of species </w:t>
            </w:r>
            <w:r>
              <w:rPr>
                <w:rFonts w:hint="eastAsia"/>
                <w:i/>
                <w:iCs/>
              </w:rPr>
              <w:t>N</w:t>
            </w:r>
            <w:r>
              <w:rPr>
                <w:rFonts w:hint="eastAsia"/>
                <w:i/>
                <w:iCs/>
                <w:vertAlign w:val="subscript"/>
              </w:rPr>
              <w:t>2</w:t>
            </w:r>
            <w:r>
              <w:rPr>
                <w:rFonts w:hint="eastAsia"/>
              </w:rPr>
              <w:t xml:space="preserve"> to species </w:t>
            </w:r>
            <w:r>
              <w:rPr>
                <w:rFonts w:hint="eastAsia"/>
                <w:i/>
                <w:iCs/>
              </w:rPr>
              <w:t>N</w:t>
            </w:r>
            <w:r>
              <w:rPr>
                <w:rFonts w:hint="eastAsia"/>
                <w:i/>
                <w:iCs/>
                <w:vertAlign w:val="subscript"/>
              </w:rPr>
              <w:t>1</w:t>
            </w:r>
          </w:p>
        </w:tc>
        <w:tc>
          <w:tcPr>
            <w:tcW w:w="1508" w:type="dxa"/>
          </w:tcPr>
          <w:p w14:paraId="42BDCB19" w14:textId="77777777" w:rsidR="00D43C4B" w:rsidRDefault="00000000">
            <w:pPr>
              <w:ind w:firstLineChars="0" w:firstLine="0"/>
              <w:jc w:val="center"/>
            </w:pPr>
            <w:r>
              <w:rPr>
                <w:rFonts w:hint="eastAsia"/>
              </w:rPr>
              <w:t>0.1</w:t>
            </w:r>
          </w:p>
        </w:tc>
      </w:tr>
      <w:tr w:rsidR="00D43C4B" w14:paraId="6F73C852" w14:textId="77777777" w:rsidTr="00D43C4B">
        <w:tc>
          <w:tcPr>
            <w:tcW w:w="1712" w:type="dxa"/>
          </w:tcPr>
          <w:p w14:paraId="5EB6CC6B" w14:textId="77777777" w:rsidR="00D43C4B" w:rsidRDefault="00000000">
            <w:pPr>
              <w:ind w:firstLineChars="0" w:firstLine="0"/>
              <w:jc w:val="center"/>
            </w:pPr>
            <w:r>
              <w:rPr>
                <w:i/>
                <w:iCs/>
              </w:rPr>
              <w:t>α</w:t>
            </w:r>
            <w:r>
              <w:rPr>
                <w:i/>
                <w:iCs/>
                <w:vertAlign w:val="subscript"/>
              </w:rPr>
              <w:t>21</w:t>
            </w:r>
          </w:p>
        </w:tc>
        <w:tc>
          <w:tcPr>
            <w:tcW w:w="4536" w:type="dxa"/>
          </w:tcPr>
          <w:p w14:paraId="25CD07EE" w14:textId="77777777" w:rsidR="00D43C4B" w:rsidRDefault="00000000">
            <w:pPr>
              <w:ind w:firstLineChars="0" w:firstLine="0"/>
              <w:jc w:val="center"/>
            </w:pPr>
            <w:r>
              <w:rPr>
                <w:rFonts w:hint="eastAsia"/>
              </w:rPr>
              <w:t xml:space="preserve">The competition coefficient of species </w:t>
            </w:r>
            <w:r>
              <w:rPr>
                <w:rFonts w:hint="eastAsia"/>
                <w:i/>
                <w:iCs/>
              </w:rPr>
              <w:t>N</w:t>
            </w:r>
            <w:r>
              <w:rPr>
                <w:rFonts w:hint="eastAsia"/>
                <w:i/>
                <w:iCs/>
                <w:vertAlign w:val="subscript"/>
              </w:rPr>
              <w:t>1</w:t>
            </w:r>
            <w:r>
              <w:rPr>
                <w:rFonts w:hint="eastAsia"/>
              </w:rPr>
              <w:t xml:space="preserve"> to species </w:t>
            </w:r>
            <w:r>
              <w:rPr>
                <w:rFonts w:hint="eastAsia"/>
                <w:i/>
                <w:iCs/>
              </w:rPr>
              <w:t>N</w:t>
            </w:r>
            <w:r>
              <w:rPr>
                <w:rFonts w:hint="eastAsia"/>
                <w:i/>
                <w:iCs/>
                <w:vertAlign w:val="subscript"/>
              </w:rPr>
              <w:t>2</w:t>
            </w:r>
          </w:p>
        </w:tc>
        <w:tc>
          <w:tcPr>
            <w:tcW w:w="1508" w:type="dxa"/>
          </w:tcPr>
          <w:p w14:paraId="45B5EDE2" w14:textId="77777777" w:rsidR="00D43C4B" w:rsidRDefault="00000000">
            <w:pPr>
              <w:ind w:firstLineChars="0" w:firstLine="0"/>
              <w:jc w:val="center"/>
            </w:pPr>
            <w:r>
              <w:rPr>
                <w:rFonts w:hint="eastAsia"/>
              </w:rPr>
              <w:t>0.1</w:t>
            </w:r>
          </w:p>
        </w:tc>
      </w:tr>
      <w:tr w:rsidR="00D43C4B" w14:paraId="599884E8" w14:textId="77777777" w:rsidTr="00D43C4B">
        <w:tc>
          <w:tcPr>
            <w:tcW w:w="1712" w:type="dxa"/>
          </w:tcPr>
          <w:p w14:paraId="47D8EE18" w14:textId="77777777" w:rsidR="00D43C4B" w:rsidRDefault="00000000">
            <w:pPr>
              <w:ind w:firstLineChars="0" w:firstLine="0"/>
              <w:jc w:val="center"/>
              <w:rPr>
                <w:i/>
                <w:iCs/>
              </w:rPr>
            </w:pPr>
            <w:r>
              <w:rPr>
                <w:rFonts w:hint="eastAsia"/>
                <w:i/>
                <w:iCs/>
              </w:rPr>
              <w:t>k</w:t>
            </w:r>
            <w:r>
              <w:rPr>
                <w:rFonts w:hint="eastAsia"/>
                <w:i/>
                <w:iCs/>
                <w:vertAlign w:val="subscript"/>
              </w:rPr>
              <w:t>1</w:t>
            </w:r>
          </w:p>
        </w:tc>
        <w:tc>
          <w:tcPr>
            <w:tcW w:w="4536" w:type="dxa"/>
          </w:tcPr>
          <w:p w14:paraId="6832F5BE" w14:textId="77777777" w:rsidR="00D43C4B" w:rsidRDefault="00000000">
            <w:pPr>
              <w:ind w:firstLineChars="0" w:firstLine="0"/>
              <w:jc w:val="center"/>
            </w:pPr>
            <w:r>
              <w:rPr>
                <w:rFonts w:hint="eastAsia"/>
              </w:rPr>
              <w:t xml:space="preserve">Population Limits for Two Species of </w:t>
            </w:r>
            <w:r>
              <w:rPr>
                <w:rFonts w:hint="eastAsia"/>
                <w:i/>
                <w:iCs/>
              </w:rPr>
              <w:t>N</w:t>
            </w:r>
            <w:r>
              <w:rPr>
                <w:rFonts w:hint="eastAsia"/>
                <w:i/>
                <w:iCs/>
                <w:vertAlign w:val="subscript"/>
              </w:rPr>
              <w:t>1</w:t>
            </w:r>
          </w:p>
        </w:tc>
        <w:tc>
          <w:tcPr>
            <w:tcW w:w="1508" w:type="dxa"/>
          </w:tcPr>
          <w:p w14:paraId="060A70DD" w14:textId="77777777" w:rsidR="00D43C4B" w:rsidRDefault="00D43C4B">
            <w:pPr>
              <w:ind w:firstLineChars="0" w:firstLine="0"/>
              <w:jc w:val="center"/>
            </w:pPr>
          </w:p>
        </w:tc>
      </w:tr>
      <w:tr w:rsidR="00D43C4B" w14:paraId="1A4F098C" w14:textId="77777777" w:rsidTr="00D43C4B">
        <w:tc>
          <w:tcPr>
            <w:tcW w:w="1712" w:type="dxa"/>
          </w:tcPr>
          <w:p w14:paraId="4B2FA214" w14:textId="77777777" w:rsidR="00D43C4B" w:rsidRDefault="00000000">
            <w:pPr>
              <w:ind w:firstLineChars="0" w:firstLine="0"/>
              <w:jc w:val="center"/>
              <w:rPr>
                <w:i/>
                <w:iCs/>
              </w:rPr>
            </w:pPr>
            <w:r>
              <w:rPr>
                <w:i/>
                <w:iCs/>
              </w:rPr>
              <w:t>k</w:t>
            </w:r>
            <w:r>
              <w:rPr>
                <w:i/>
                <w:iCs/>
                <w:vertAlign w:val="subscript"/>
              </w:rPr>
              <w:t>2</w:t>
            </w:r>
          </w:p>
        </w:tc>
        <w:tc>
          <w:tcPr>
            <w:tcW w:w="4536" w:type="dxa"/>
          </w:tcPr>
          <w:p w14:paraId="7D69C562" w14:textId="77777777" w:rsidR="00D43C4B" w:rsidRDefault="00000000">
            <w:pPr>
              <w:ind w:firstLineChars="0" w:firstLine="0"/>
              <w:jc w:val="center"/>
            </w:pPr>
            <w:r>
              <w:rPr>
                <w:rFonts w:hint="eastAsia"/>
              </w:rPr>
              <w:t xml:space="preserve">Population Limits for Two Species of </w:t>
            </w:r>
            <w:r>
              <w:rPr>
                <w:rFonts w:hint="eastAsia"/>
                <w:i/>
                <w:iCs/>
              </w:rPr>
              <w:t>N</w:t>
            </w:r>
            <w:r>
              <w:rPr>
                <w:rFonts w:hint="eastAsia"/>
                <w:i/>
                <w:iCs/>
                <w:vertAlign w:val="subscript"/>
              </w:rPr>
              <w:t>2</w:t>
            </w:r>
          </w:p>
        </w:tc>
        <w:tc>
          <w:tcPr>
            <w:tcW w:w="1508" w:type="dxa"/>
          </w:tcPr>
          <w:p w14:paraId="5DC644EC" w14:textId="77777777" w:rsidR="00D43C4B" w:rsidRDefault="00D43C4B">
            <w:pPr>
              <w:ind w:firstLineChars="0" w:firstLine="0"/>
              <w:jc w:val="center"/>
            </w:pPr>
          </w:p>
        </w:tc>
      </w:tr>
      <w:tr w:rsidR="00D43C4B" w14:paraId="3ABB4A4F" w14:textId="77777777" w:rsidTr="00D43C4B">
        <w:tc>
          <w:tcPr>
            <w:tcW w:w="1712" w:type="dxa"/>
          </w:tcPr>
          <w:p w14:paraId="652E0458" w14:textId="77777777" w:rsidR="00D43C4B" w:rsidRDefault="00000000">
            <w:pPr>
              <w:ind w:firstLineChars="0" w:firstLine="0"/>
              <w:jc w:val="center"/>
            </w:pPr>
            <w:proofErr w:type="spellStart"/>
            <w:r>
              <w:rPr>
                <w:i/>
                <w:iCs/>
              </w:rPr>
              <w:t>drought</w:t>
            </w:r>
            <w:r>
              <w:rPr>
                <w:i/>
                <w:iCs/>
                <w:vertAlign w:val="subscript"/>
              </w:rPr>
              <w:t>start</w:t>
            </w:r>
            <w:proofErr w:type="spellEnd"/>
          </w:p>
        </w:tc>
        <w:tc>
          <w:tcPr>
            <w:tcW w:w="4536" w:type="dxa"/>
          </w:tcPr>
          <w:p w14:paraId="31697E8F" w14:textId="77777777" w:rsidR="00D43C4B" w:rsidRDefault="00000000">
            <w:pPr>
              <w:ind w:firstLineChars="0" w:firstLine="0"/>
              <w:jc w:val="center"/>
            </w:pPr>
            <w:r>
              <w:rPr>
                <w:rFonts w:hint="eastAsia"/>
              </w:rPr>
              <w:t>Time step of drought onset</w:t>
            </w:r>
          </w:p>
        </w:tc>
        <w:tc>
          <w:tcPr>
            <w:tcW w:w="1508" w:type="dxa"/>
          </w:tcPr>
          <w:p w14:paraId="3728FE94" w14:textId="77777777" w:rsidR="00D43C4B" w:rsidRDefault="00000000">
            <w:pPr>
              <w:ind w:firstLineChars="0" w:firstLine="0"/>
              <w:jc w:val="center"/>
            </w:pPr>
            <w:r>
              <w:t>5000</w:t>
            </w:r>
          </w:p>
        </w:tc>
      </w:tr>
      <w:tr w:rsidR="00D43C4B" w14:paraId="54B30301" w14:textId="77777777" w:rsidTr="00D43C4B">
        <w:tc>
          <w:tcPr>
            <w:tcW w:w="1712" w:type="dxa"/>
          </w:tcPr>
          <w:p w14:paraId="3E1E8AAC" w14:textId="77777777" w:rsidR="00D43C4B" w:rsidRDefault="00000000">
            <w:pPr>
              <w:ind w:firstLineChars="0" w:firstLine="0"/>
              <w:jc w:val="center"/>
            </w:pPr>
            <w:proofErr w:type="spellStart"/>
            <w:r>
              <w:rPr>
                <w:i/>
                <w:iCs/>
              </w:rPr>
              <w:t>drought</w:t>
            </w:r>
            <w:r>
              <w:rPr>
                <w:i/>
                <w:iCs/>
                <w:vertAlign w:val="subscript"/>
              </w:rPr>
              <w:t>end</w:t>
            </w:r>
            <w:proofErr w:type="spellEnd"/>
          </w:p>
        </w:tc>
        <w:tc>
          <w:tcPr>
            <w:tcW w:w="4536" w:type="dxa"/>
          </w:tcPr>
          <w:p w14:paraId="34BAB763" w14:textId="77777777" w:rsidR="00D43C4B" w:rsidRDefault="00000000">
            <w:pPr>
              <w:ind w:firstLineChars="0" w:firstLine="0"/>
              <w:jc w:val="center"/>
            </w:pPr>
            <w:r>
              <w:rPr>
                <w:rFonts w:hint="eastAsia"/>
              </w:rPr>
              <w:t>Time step at the end of the drought</w:t>
            </w:r>
          </w:p>
        </w:tc>
        <w:tc>
          <w:tcPr>
            <w:tcW w:w="1508" w:type="dxa"/>
          </w:tcPr>
          <w:p w14:paraId="7A1A0EB4" w14:textId="77777777" w:rsidR="00D43C4B" w:rsidRDefault="00000000">
            <w:pPr>
              <w:ind w:firstLineChars="0" w:firstLine="0"/>
              <w:jc w:val="center"/>
            </w:pPr>
            <w:r>
              <w:t>7000</w:t>
            </w:r>
          </w:p>
        </w:tc>
      </w:tr>
      <w:tr w:rsidR="00D43C4B" w14:paraId="7A8EEBBE" w14:textId="77777777" w:rsidTr="00D43C4B">
        <w:tc>
          <w:tcPr>
            <w:tcW w:w="1712" w:type="dxa"/>
          </w:tcPr>
          <w:p w14:paraId="728721B1" w14:textId="77777777" w:rsidR="00D43C4B" w:rsidRDefault="00000000">
            <w:pPr>
              <w:ind w:firstLineChars="0" w:firstLine="0"/>
              <w:jc w:val="center"/>
              <w:rPr>
                <w:i/>
                <w:iCs/>
              </w:rPr>
            </w:pPr>
            <w:proofErr w:type="spellStart"/>
            <w:r>
              <w:rPr>
                <w:i/>
                <w:iCs/>
              </w:rPr>
              <w:t>drought</w:t>
            </w:r>
            <w:r>
              <w:rPr>
                <w:i/>
                <w:iCs/>
                <w:vertAlign w:val="subscript"/>
              </w:rPr>
              <w:t>intensity</w:t>
            </w:r>
            <w:proofErr w:type="spellEnd"/>
          </w:p>
        </w:tc>
        <w:tc>
          <w:tcPr>
            <w:tcW w:w="4536" w:type="dxa"/>
          </w:tcPr>
          <w:p w14:paraId="45246575" w14:textId="77777777" w:rsidR="00D43C4B" w:rsidRDefault="00000000">
            <w:pPr>
              <w:ind w:firstLineChars="0" w:firstLine="0"/>
              <w:jc w:val="center"/>
            </w:pPr>
            <w:r>
              <w:rPr>
                <w:rFonts w:hint="eastAsia"/>
              </w:rPr>
              <w:t>Drought intensity</w:t>
            </w:r>
          </w:p>
        </w:tc>
        <w:tc>
          <w:tcPr>
            <w:tcW w:w="1508" w:type="dxa"/>
          </w:tcPr>
          <w:p w14:paraId="2055118C" w14:textId="77777777" w:rsidR="00D43C4B" w:rsidRDefault="00000000">
            <w:pPr>
              <w:ind w:firstLineChars="0" w:firstLine="0"/>
              <w:jc w:val="center"/>
            </w:pPr>
            <w:r>
              <w:t>0.5</w:t>
            </w:r>
          </w:p>
        </w:tc>
      </w:tr>
      <w:tr w:rsidR="00D43C4B" w14:paraId="68D3A19B" w14:textId="77777777" w:rsidTr="00D43C4B">
        <w:tc>
          <w:tcPr>
            <w:tcW w:w="1712" w:type="dxa"/>
          </w:tcPr>
          <w:p w14:paraId="57F6C797" w14:textId="77777777" w:rsidR="00D43C4B" w:rsidRDefault="00000000">
            <w:pPr>
              <w:ind w:firstLineChars="0" w:firstLine="0"/>
              <w:jc w:val="center"/>
            </w:pPr>
            <w:r>
              <w:rPr>
                <w:rFonts w:hint="eastAsia"/>
              </w:rPr>
              <w:t>t</w:t>
            </w:r>
          </w:p>
        </w:tc>
        <w:tc>
          <w:tcPr>
            <w:tcW w:w="4536" w:type="dxa"/>
          </w:tcPr>
          <w:p w14:paraId="3153D787" w14:textId="77777777" w:rsidR="00D43C4B" w:rsidRDefault="00000000">
            <w:pPr>
              <w:ind w:firstLineChars="0" w:firstLine="0"/>
              <w:jc w:val="center"/>
            </w:pPr>
            <w:r>
              <w:rPr>
                <w:rFonts w:hint="eastAsia"/>
              </w:rPr>
              <w:t>Simulation time</w:t>
            </w:r>
          </w:p>
        </w:tc>
        <w:tc>
          <w:tcPr>
            <w:tcW w:w="1508" w:type="dxa"/>
          </w:tcPr>
          <w:p w14:paraId="7880308E" w14:textId="77777777" w:rsidR="00D43C4B" w:rsidRDefault="00D43C4B">
            <w:pPr>
              <w:ind w:firstLineChars="0" w:firstLine="0"/>
              <w:jc w:val="center"/>
            </w:pPr>
          </w:p>
        </w:tc>
      </w:tr>
    </w:tbl>
    <w:p w14:paraId="19EBB86A" w14:textId="77777777" w:rsidR="00D43C4B" w:rsidRDefault="00000000">
      <w:pPr>
        <w:ind w:firstLineChars="0" w:firstLine="0"/>
        <w:jc w:val="center"/>
        <w:rPr>
          <w:b/>
          <w:bCs/>
        </w:rPr>
      </w:pPr>
      <w:r>
        <w:rPr>
          <w:b/>
          <w:bCs/>
        </w:rPr>
        <w:t xml:space="preserve">Table 5: Parameters value of </w:t>
      </w:r>
      <w:r>
        <w:rPr>
          <w:rFonts w:hint="eastAsia"/>
          <w:b/>
          <w:bCs/>
        </w:rPr>
        <w:t>Lotka-Volterra</w:t>
      </w:r>
      <w:r>
        <w:rPr>
          <w:b/>
          <w:bCs/>
        </w:rPr>
        <w:t xml:space="preserve"> model</w:t>
      </w:r>
    </w:p>
    <w:p w14:paraId="030E6CB7" w14:textId="77777777" w:rsidR="00D43C4B" w:rsidRDefault="00D43C4B">
      <w:pPr>
        <w:ind w:firstLineChars="0" w:firstLine="0"/>
        <w:jc w:val="center"/>
        <w:rPr>
          <w:b/>
          <w:bCs/>
        </w:rPr>
      </w:pPr>
    </w:p>
    <w:p w14:paraId="5B6D506A" w14:textId="77777777" w:rsidR="00D43C4B" w:rsidRDefault="00D43C4B">
      <w:pPr>
        <w:ind w:firstLineChars="0" w:firstLine="0"/>
        <w:jc w:val="center"/>
        <w:rPr>
          <w:b/>
          <w:bCs/>
        </w:rPr>
      </w:pPr>
    </w:p>
    <w:p w14:paraId="0BB2EB99" w14:textId="77777777" w:rsidR="00D43C4B" w:rsidRDefault="00D43C4B">
      <w:pPr>
        <w:ind w:firstLineChars="0" w:firstLine="0"/>
        <w:jc w:val="center"/>
        <w:rPr>
          <w:b/>
          <w:bCs/>
        </w:rPr>
      </w:pPr>
    </w:p>
    <w:p w14:paraId="6A050513" w14:textId="77777777" w:rsidR="00D43C4B" w:rsidRDefault="00D43C4B">
      <w:pPr>
        <w:ind w:firstLineChars="0" w:firstLine="0"/>
        <w:jc w:val="center"/>
        <w:rPr>
          <w:b/>
          <w:bCs/>
        </w:rPr>
      </w:pPr>
    </w:p>
    <w:p w14:paraId="5DA0A874" w14:textId="77777777" w:rsidR="00D43C4B" w:rsidRDefault="00D43C4B">
      <w:pPr>
        <w:ind w:firstLineChars="0" w:firstLine="0"/>
        <w:jc w:val="center"/>
        <w:rPr>
          <w:b/>
          <w:bCs/>
        </w:rPr>
      </w:pPr>
    </w:p>
    <w:p w14:paraId="776B6253" w14:textId="77777777" w:rsidR="00D43C4B" w:rsidRDefault="00D43C4B">
      <w:pPr>
        <w:ind w:firstLineChars="0" w:firstLine="0"/>
        <w:jc w:val="center"/>
        <w:rPr>
          <w:b/>
          <w:bCs/>
        </w:rPr>
      </w:pPr>
    </w:p>
    <w:p w14:paraId="6DA7F17A" w14:textId="77777777" w:rsidR="00D43C4B" w:rsidRDefault="00D43C4B">
      <w:pPr>
        <w:ind w:firstLineChars="0" w:firstLine="0"/>
        <w:jc w:val="center"/>
        <w:rPr>
          <w:b/>
          <w:bCs/>
        </w:rPr>
      </w:pPr>
    </w:p>
    <w:p w14:paraId="5EE7C1BD" w14:textId="77777777" w:rsidR="00D43C4B" w:rsidRDefault="00D43C4B">
      <w:pPr>
        <w:ind w:firstLineChars="0" w:firstLine="0"/>
        <w:jc w:val="center"/>
        <w:rPr>
          <w:b/>
          <w:bCs/>
        </w:rPr>
      </w:pPr>
    </w:p>
    <w:p w14:paraId="7C006991" w14:textId="77777777" w:rsidR="00D43C4B" w:rsidRDefault="00D43C4B">
      <w:pPr>
        <w:ind w:firstLineChars="0" w:firstLine="0"/>
        <w:jc w:val="center"/>
        <w:rPr>
          <w:b/>
          <w:bCs/>
        </w:rPr>
      </w:pPr>
    </w:p>
    <w:p w14:paraId="36DECDD2" w14:textId="77777777" w:rsidR="00D43C4B" w:rsidRDefault="00D43C4B">
      <w:pPr>
        <w:ind w:firstLineChars="0" w:firstLine="0"/>
        <w:jc w:val="center"/>
        <w:rPr>
          <w:b/>
          <w:bCs/>
        </w:rPr>
      </w:pPr>
    </w:p>
    <w:p w14:paraId="1C8ACBBB" w14:textId="77777777" w:rsidR="00D43C4B" w:rsidRDefault="00D43C4B">
      <w:pPr>
        <w:ind w:firstLineChars="0" w:firstLine="0"/>
        <w:jc w:val="center"/>
        <w:rPr>
          <w:b/>
          <w:bCs/>
        </w:rPr>
      </w:pPr>
    </w:p>
    <w:p w14:paraId="13B681A1" w14:textId="77777777" w:rsidR="00D43C4B" w:rsidRDefault="00D43C4B">
      <w:pPr>
        <w:ind w:firstLineChars="0" w:firstLine="0"/>
        <w:jc w:val="center"/>
        <w:rPr>
          <w:b/>
          <w:bCs/>
        </w:rPr>
      </w:pPr>
    </w:p>
    <w:p w14:paraId="5B97B5E8" w14:textId="77777777" w:rsidR="00D43C4B" w:rsidRDefault="00D43C4B">
      <w:pPr>
        <w:ind w:firstLineChars="0" w:firstLine="0"/>
        <w:jc w:val="center"/>
        <w:rPr>
          <w:b/>
          <w:bCs/>
        </w:rPr>
      </w:pPr>
    </w:p>
    <w:p w14:paraId="662A7CDD" w14:textId="77777777" w:rsidR="00D43C4B" w:rsidRDefault="00D43C4B">
      <w:pPr>
        <w:ind w:firstLineChars="0" w:firstLine="0"/>
        <w:jc w:val="center"/>
        <w:rPr>
          <w:b/>
          <w:bCs/>
        </w:rPr>
      </w:pPr>
    </w:p>
    <w:p w14:paraId="07052698" w14:textId="77777777" w:rsidR="00D43C4B" w:rsidRDefault="00D43C4B">
      <w:pPr>
        <w:ind w:firstLineChars="0" w:firstLine="0"/>
        <w:jc w:val="center"/>
      </w:pPr>
    </w:p>
    <w:p w14:paraId="6BA655CE" w14:textId="77777777" w:rsidR="00D43C4B" w:rsidRDefault="00000000">
      <w:pPr>
        <w:pStyle w:val="ad"/>
        <w:numPr>
          <w:ilvl w:val="0"/>
          <w:numId w:val="5"/>
        </w:numPr>
        <w:ind w:firstLine="482"/>
        <w:rPr>
          <w:b/>
          <w:bCs/>
        </w:rPr>
      </w:pPr>
      <w:r>
        <w:rPr>
          <w:b/>
          <w:bCs/>
        </w:rPr>
        <w:t xml:space="preserve">Establishing model. </w:t>
      </w:r>
    </w:p>
    <w:p w14:paraId="6736AFB4" w14:textId="77777777" w:rsidR="00D43C4B" w:rsidRDefault="00000000">
      <w:pPr>
        <w:ind w:firstLineChars="0" w:firstLine="420"/>
        <w:rPr>
          <w:color w:val="000000"/>
        </w:rPr>
      </w:pPr>
      <w:r>
        <w:rPr>
          <w:color w:val="000000"/>
        </w:rPr>
        <w:t xml:space="preserve">The effects of drought on plant communities can be described by differential equation models. Suppose there are two species </w:t>
      </w:r>
      <w:r>
        <w:rPr>
          <w:i/>
          <w:iCs/>
          <w:color w:val="000000"/>
        </w:rPr>
        <w:t>N</w:t>
      </w:r>
      <w:r>
        <w:rPr>
          <w:i/>
          <w:iCs/>
          <w:color w:val="000000"/>
          <w:vertAlign w:val="subscript"/>
        </w:rPr>
        <w:t>1</w:t>
      </w:r>
      <w:r>
        <w:rPr>
          <w:color w:val="000000"/>
        </w:rPr>
        <w:t xml:space="preserve"> and </w:t>
      </w:r>
      <w:r>
        <w:rPr>
          <w:i/>
          <w:iCs/>
          <w:color w:val="000000"/>
        </w:rPr>
        <w:t>N</w:t>
      </w:r>
      <w:r>
        <w:rPr>
          <w:i/>
          <w:iCs/>
          <w:color w:val="000000"/>
          <w:vertAlign w:val="subscript"/>
        </w:rPr>
        <w:t>2</w:t>
      </w:r>
      <w:r>
        <w:rPr>
          <w:color w:val="000000"/>
        </w:rPr>
        <w:t xml:space="preserve"> with competition and predation relationship between them. Considering the effect of drought on species growth, we can multiply the population growth rate by the drought intensity to get the differential equation considering drought:</w:t>
      </w:r>
      <w:r>
        <w:t xml:space="preserve">         </w:t>
      </w:r>
    </w:p>
    <w:p w14:paraId="37FF6D93" w14:textId="7FD2F1C1" w:rsidR="00D43C4B" w:rsidRDefault="00000000">
      <w:pPr>
        <w:pStyle w:val="MTDisplayEquation"/>
      </w:pPr>
      <w:r>
        <w:tab/>
      </w:r>
      <w:r>
        <w:rPr>
          <w:position w:val="-26"/>
        </w:rPr>
        <w:object w:dxaOrig="3120" w:dyaOrig="600" w14:anchorId="5029132B">
          <v:shape id="_x0000_i1108" type="#_x0000_t75" style="width:156pt;height:30pt" o:ole="">
            <v:imagedata r:id="rId179" o:title=""/>
          </v:shape>
          <o:OLEObject Type="Embed" ProgID="Equation.DSMT4" ShapeID="_x0000_i1108" DrawAspect="Content" ObjectID="_1781200600"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18</w:instrText>
        </w:r>
      </w:fldSimple>
      <w:r>
        <w:instrText>)</w:instrText>
      </w:r>
      <w:r>
        <w:fldChar w:fldCharType="end"/>
      </w:r>
    </w:p>
    <w:p w14:paraId="5D1B6A6E" w14:textId="77777777" w:rsidR="00D43C4B" w:rsidRDefault="00000000">
      <w:pPr>
        <w:ind w:firstLineChars="0" w:firstLine="420"/>
        <w:rPr>
          <w:color w:val="000000"/>
        </w:rPr>
      </w:pPr>
      <w:r>
        <w:rPr>
          <w:color w:val="000000"/>
        </w:rPr>
        <w:lastRenderedPageBreak/>
        <w:t xml:space="preserve">Where </w:t>
      </w:r>
      <w:r>
        <w:rPr>
          <w:i/>
          <w:iCs/>
          <w:color w:val="000000"/>
        </w:rPr>
        <w:t>r</w:t>
      </w:r>
      <w:r>
        <w:rPr>
          <w:i/>
          <w:iCs/>
          <w:color w:val="000000"/>
          <w:vertAlign w:val="subscript"/>
        </w:rPr>
        <w:t>1</w:t>
      </w:r>
      <w:r>
        <w:rPr>
          <w:color w:val="000000"/>
        </w:rPr>
        <w:t xml:space="preserve"> and </w:t>
      </w:r>
      <w:r>
        <w:rPr>
          <w:i/>
          <w:iCs/>
          <w:color w:val="000000"/>
        </w:rPr>
        <w:t>r</w:t>
      </w:r>
      <w:r>
        <w:rPr>
          <w:i/>
          <w:iCs/>
          <w:color w:val="000000"/>
          <w:vertAlign w:val="subscript"/>
        </w:rPr>
        <w:t>2</w:t>
      </w:r>
      <w:r>
        <w:rPr>
          <w:color w:val="000000"/>
        </w:rPr>
        <w:t xml:space="preserve"> are the drought-free growth rates of species </w:t>
      </w:r>
      <w:r>
        <w:rPr>
          <w:i/>
          <w:iCs/>
          <w:color w:val="000000"/>
        </w:rPr>
        <w:t>N</w:t>
      </w:r>
      <w:r>
        <w:rPr>
          <w:i/>
          <w:iCs/>
          <w:color w:val="000000"/>
          <w:vertAlign w:val="subscript"/>
        </w:rPr>
        <w:t>1</w:t>
      </w:r>
      <w:r>
        <w:rPr>
          <w:color w:val="000000"/>
        </w:rPr>
        <w:t xml:space="preserve"> and </w:t>
      </w:r>
      <w:r>
        <w:rPr>
          <w:i/>
          <w:iCs/>
          <w:color w:val="000000"/>
        </w:rPr>
        <w:t>N</w:t>
      </w:r>
      <w:r>
        <w:rPr>
          <w:i/>
          <w:iCs/>
          <w:color w:val="000000"/>
          <w:vertAlign w:val="subscript"/>
        </w:rPr>
        <w:t>2</w:t>
      </w:r>
      <w:r>
        <w:rPr>
          <w:color w:val="000000"/>
        </w:rPr>
        <w:t xml:space="preserve"> respectively, and </w:t>
      </w:r>
      <w:r>
        <w:rPr>
          <w:i/>
          <w:iCs/>
          <w:color w:val="000000"/>
        </w:rPr>
        <w:t>α</w:t>
      </w:r>
      <w:r>
        <w:rPr>
          <w:i/>
          <w:iCs/>
          <w:color w:val="000000"/>
          <w:vertAlign w:val="subscript"/>
        </w:rPr>
        <w:t>12</w:t>
      </w:r>
      <w:r>
        <w:rPr>
          <w:color w:val="000000"/>
        </w:rPr>
        <w:t xml:space="preserve"> and </w:t>
      </w:r>
      <w:r>
        <w:rPr>
          <w:i/>
          <w:iCs/>
          <w:color w:val="000000"/>
        </w:rPr>
        <w:t>α</w:t>
      </w:r>
      <w:r>
        <w:rPr>
          <w:i/>
          <w:iCs/>
          <w:color w:val="000000"/>
          <w:vertAlign w:val="subscript"/>
        </w:rPr>
        <w:t>21</w:t>
      </w:r>
      <w:r>
        <w:rPr>
          <w:color w:val="000000"/>
        </w:rPr>
        <w:t xml:space="preserve"> are the ratio of species </w:t>
      </w:r>
      <w:r>
        <w:rPr>
          <w:i/>
          <w:iCs/>
          <w:color w:val="000000"/>
        </w:rPr>
        <w:t>N</w:t>
      </w:r>
      <w:r>
        <w:rPr>
          <w:i/>
          <w:iCs/>
          <w:color w:val="000000"/>
          <w:vertAlign w:val="subscript"/>
        </w:rPr>
        <w:t>2</w:t>
      </w:r>
      <w:r>
        <w:rPr>
          <w:color w:val="000000"/>
        </w:rPr>
        <w:t xml:space="preserve"> to species </w:t>
      </w:r>
      <w:r>
        <w:rPr>
          <w:i/>
          <w:iCs/>
          <w:color w:val="000000"/>
        </w:rPr>
        <w:t>N</w:t>
      </w:r>
      <w:r>
        <w:rPr>
          <w:i/>
          <w:iCs/>
          <w:color w:val="000000"/>
          <w:vertAlign w:val="subscript"/>
        </w:rPr>
        <w:t>1</w:t>
      </w:r>
      <w:r>
        <w:rPr>
          <w:color w:val="000000"/>
        </w:rPr>
        <w:t xml:space="preserve"> and the competition coefficient of species </w:t>
      </w:r>
      <w:r>
        <w:rPr>
          <w:i/>
          <w:iCs/>
          <w:color w:val="000000"/>
        </w:rPr>
        <w:t>N</w:t>
      </w:r>
      <w:r>
        <w:rPr>
          <w:i/>
          <w:iCs/>
          <w:color w:val="000000"/>
          <w:vertAlign w:val="subscript"/>
        </w:rPr>
        <w:t>1</w:t>
      </w:r>
      <w:r>
        <w:rPr>
          <w:color w:val="000000"/>
        </w:rPr>
        <w:t xml:space="preserve"> to species </w:t>
      </w:r>
      <w:r>
        <w:rPr>
          <w:i/>
          <w:iCs/>
          <w:color w:val="000000"/>
        </w:rPr>
        <w:t>N</w:t>
      </w:r>
      <w:r>
        <w:rPr>
          <w:i/>
          <w:iCs/>
          <w:color w:val="000000"/>
          <w:vertAlign w:val="subscript"/>
        </w:rPr>
        <w:t>2</w:t>
      </w:r>
      <w:r>
        <w:rPr>
          <w:color w:val="000000"/>
        </w:rPr>
        <w:t xml:space="preserve">, </w:t>
      </w:r>
      <w:r>
        <w:rPr>
          <w:i/>
          <w:iCs/>
          <w:color w:val="000000"/>
        </w:rPr>
        <w:t>K</w:t>
      </w:r>
      <w:r>
        <w:rPr>
          <w:i/>
          <w:iCs/>
          <w:color w:val="000000"/>
          <w:vertAlign w:val="subscript"/>
        </w:rPr>
        <w:t>1</w:t>
      </w:r>
      <w:r>
        <w:rPr>
          <w:color w:val="000000"/>
        </w:rPr>
        <w:t xml:space="preserve"> and </w:t>
      </w:r>
      <w:r>
        <w:rPr>
          <w:i/>
          <w:iCs/>
          <w:color w:val="000000"/>
        </w:rPr>
        <w:t>K</w:t>
      </w:r>
      <w:r>
        <w:rPr>
          <w:i/>
          <w:iCs/>
          <w:color w:val="000000"/>
          <w:vertAlign w:val="subscript"/>
        </w:rPr>
        <w:t>2</w:t>
      </w:r>
      <w:r>
        <w:rPr>
          <w:color w:val="000000"/>
        </w:rPr>
        <w:t xml:space="preserve"> are the population limits of the two species, </w:t>
      </w:r>
      <w:r>
        <w:rPr>
          <w:i/>
          <w:iCs/>
          <w:color w:val="000000"/>
        </w:rPr>
        <w:t>f(t)</w:t>
      </w:r>
      <w:r>
        <w:rPr>
          <w:color w:val="000000"/>
        </w:rPr>
        <w:t xml:space="preserve"> is the drought intensity function, which means that the drought occurring at time </w:t>
      </w:r>
      <w:r>
        <w:rPr>
          <w:i/>
          <w:iCs/>
          <w:color w:val="000000"/>
        </w:rPr>
        <w:t>t</w:t>
      </w:r>
      <w:r>
        <w:rPr>
          <w:color w:val="000000"/>
        </w:rPr>
        <w:t xml:space="preserve"> Effects on species growth rates. When </w:t>
      </w:r>
      <w:r>
        <w:rPr>
          <w:i/>
          <w:iCs/>
          <w:color w:val="000000"/>
        </w:rPr>
        <w:t>f(t)</w:t>
      </w:r>
      <w:r>
        <w:rPr>
          <w:color w:val="000000"/>
        </w:rPr>
        <w:t xml:space="preserve"> = 0, species growth rates are not affected by drought.</w:t>
      </w:r>
    </w:p>
    <w:p w14:paraId="7FCEE97B" w14:textId="77777777" w:rsidR="00D43C4B" w:rsidRDefault="00000000">
      <w:pPr>
        <w:ind w:firstLineChars="0" w:firstLine="420"/>
        <w:rPr>
          <w:color w:val="000000"/>
        </w:rPr>
      </w:pPr>
      <w:r>
        <w:rPr>
          <w:color w:val="000000"/>
        </w:rPr>
        <w:t>In simulations, more frequent and widespread droughts can be simulated by increasing the probability and severity of drought events. Different parameter values can be tried to observe the simulation results.</w:t>
      </w:r>
    </w:p>
    <w:p w14:paraId="3FE006A0" w14:textId="3E57ED31" w:rsidR="00D43C4B" w:rsidRDefault="00000000">
      <w:pPr>
        <w:pStyle w:val="MTDisplayEquation"/>
      </w:pPr>
      <w:r>
        <w:tab/>
      </w:r>
      <w:r>
        <w:rPr>
          <w:position w:val="-58"/>
        </w:rPr>
        <w:object w:dxaOrig="2256" w:dyaOrig="1260" w14:anchorId="52D12DF7">
          <v:shape id="_x0000_i1109" type="#_x0000_t75" style="width:112.8pt;height:63pt" o:ole="">
            <v:imagedata r:id="rId181" o:title=""/>
          </v:shape>
          <o:OLEObject Type="Embed" ProgID="Equation.DSMT4" ShapeID="_x0000_i1109" DrawAspect="Content" ObjectID="_1781200601"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19</w:instrText>
        </w:r>
      </w:fldSimple>
      <w:r>
        <w:instrText>)</w:instrText>
      </w:r>
      <w:r>
        <w:fldChar w:fldCharType="end"/>
      </w:r>
    </w:p>
    <w:p w14:paraId="106AF42E" w14:textId="77777777" w:rsidR="00D43C4B" w:rsidRDefault="00000000">
      <w:pPr>
        <w:ind w:firstLineChars="0" w:firstLine="420"/>
        <w:rPr>
          <w:color w:val="000000"/>
        </w:rPr>
      </w:pPr>
      <w:r>
        <w:rPr>
          <w:color w:val="000000"/>
        </w:rPr>
        <w:t xml:space="preserve">Where </w:t>
      </w:r>
      <w:proofErr w:type="spellStart"/>
      <w:r>
        <w:rPr>
          <w:i/>
          <w:iCs/>
          <w:color w:val="000000"/>
        </w:rPr>
        <w:t>t</w:t>
      </w:r>
      <w:r>
        <w:rPr>
          <w:i/>
          <w:iCs/>
          <w:color w:val="000000"/>
          <w:vertAlign w:val="subscript"/>
        </w:rPr>
        <w:t>s</w:t>
      </w:r>
      <w:proofErr w:type="spellEnd"/>
      <w:r>
        <w:rPr>
          <w:color w:val="000000"/>
        </w:rPr>
        <w:t xml:space="preserve"> is the time when the drought started, </w:t>
      </w:r>
      <w:proofErr w:type="spellStart"/>
      <w:r>
        <w:rPr>
          <w:i/>
          <w:iCs/>
          <w:color w:val="000000"/>
        </w:rPr>
        <w:t>t</w:t>
      </w:r>
      <w:r>
        <w:rPr>
          <w:i/>
          <w:iCs/>
          <w:color w:val="000000"/>
          <w:vertAlign w:val="subscript"/>
        </w:rPr>
        <w:t>e</w:t>
      </w:r>
      <w:proofErr w:type="spellEnd"/>
      <w:r>
        <w:rPr>
          <w:color w:val="000000"/>
        </w:rPr>
        <w:t xml:space="preserve"> is the time when the drought ended, and </w:t>
      </w:r>
      <w:proofErr w:type="spellStart"/>
      <w:r>
        <w:rPr>
          <w:i/>
          <w:iCs/>
          <w:color w:val="000000"/>
        </w:rPr>
        <w:t>t</w:t>
      </w:r>
      <w:r>
        <w:rPr>
          <w:i/>
          <w:iCs/>
          <w:color w:val="000000"/>
          <w:vertAlign w:val="subscript"/>
        </w:rPr>
        <w:t>e</w:t>
      </w:r>
      <w:proofErr w:type="spellEnd"/>
      <w:r>
        <w:rPr>
          <w:color w:val="000000"/>
        </w:rPr>
        <w:t xml:space="preserve"> - </w:t>
      </w:r>
      <w:proofErr w:type="spellStart"/>
      <w:r>
        <w:rPr>
          <w:i/>
          <w:iCs/>
          <w:color w:val="000000"/>
        </w:rPr>
        <w:t>t</w:t>
      </w:r>
      <w:r>
        <w:rPr>
          <w:i/>
          <w:iCs/>
          <w:color w:val="000000"/>
          <w:vertAlign w:val="subscript"/>
        </w:rPr>
        <w:t>s</w:t>
      </w:r>
      <w:proofErr w:type="spellEnd"/>
      <w:r>
        <w:rPr>
          <w:color w:val="000000"/>
        </w:rPr>
        <w:t xml:space="preserve"> is the drought duration. When </w:t>
      </w:r>
      <w:r>
        <w:rPr>
          <w:i/>
          <w:iCs/>
          <w:color w:val="000000"/>
        </w:rPr>
        <w:t>t</w:t>
      </w:r>
      <w:r>
        <w:rPr>
          <w:color w:val="000000"/>
        </w:rPr>
        <w:t xml:space="preserve"> ≤ </w:t>
      </w:r>
      <w:proofErr w:type="spellStart"/>
      <w:r>
        <w:rPr>
          <w:i/>
          <w:iCs/>
          <w:color w:val="000000"/>
        </w:rPr>
        <w:t>t</w:t>
      </w:r>
      <w:r>
        <w:rPr>
          <w:i/>
          <w:iCs/>
          <w:color w:val="000000"/>
          <w:vertAlign w:val="subscript"/>
        </w:rPr>
        <w:t>s</w:t>
      </w:r>
      <w:proofErr w:type="spellEnd"/>
      <w:r>
        <w:rPr>
          <w:color w:val="000000"/>
        </w:rPr>
        <w:t xml:space="preserve"> or </w:t>
      </w:r>
      <w:r>
        <w:rPr>
          <w:i/>
          <w:iCs/>
          <w:color w:val="000000"/>
        </w:rPr>
        <w:t>t</w:t>
      </w:r>
      <w:r>
        <w:rPr>
          <w:color w:val="000000"/>
        </w:rPr>
        <w:t xml:space="preserve"> &gt; </w:t>
      </w:r>
      <w:proofErr w:type="spellStart"/>
      <w:r>
        <w:rPr>
          <w:i/>
          <w:iCs/>
          <w:color w:val="000000"/>
        </w:rPr>
        <w:t>t</w:t>
      </w:r>
      <w:r>
        <w:rPr>
          <w:i/>
          <w:iCs/>
          <w:color w:val="000000"/>
          <w:vertAlign w:val="subscript"/>
        </w:rPr>
        <w:t>e</w:t>
      </w:r>
      <w:proofErr w:type="spellEnd"/>
      <w:r>
        <w:rPr>
          <w:color w:val="000000"/>
        </w:rPr>
        <w:t xml:space="preserve">, </w:t>
      </w:r>
      <w:r>
        <w:rPr>
          <w:i/>
          <w:iCs/>
          <w:color w:val="000000"/>
        </w:rPr>
        <w:t>f(t)</w:t>
      </w:r>
      <w:r>
        <w:rPr>
          <w:color w:val="000000"/>
        </w:rPr>
        <w:t xml:space="preserve"> = 0, indicating that species growth is not affected by drought. During drought, </w:t>
      </w:r>
      <w:r>
        <w:rPr>
          <w:i/>
          <w:iCs/>
          <w:color w:val="000000"/>
        </w:rPr>
        <w:t>f(t)</w:t>
      </w:r>
      <w:r>
        <w:rPr>
          <w:color w:val="000000"/>
        </w:rPr>
        <w:t xml:space="preserve"> values between 0 and 1 indicate how much the growth rate of species slows down. During a drought, the closer the value of </w:t>
      </w:r>
      <w:r>
        <w:rPr>
          <w:i/>
          <w:iCs/>
          <w:color w:val="000000"/>
        </w:rPr>
        <w:t>f(t)</w:t>
      </w:r>
      <w:r>
        <w:rPr>
          <w:color w:val="000000"/>
        </w:rPr>
        <w:t xml:space="preserve"> is to 1, the greater the drought-affected species growth rate.</w:t>
      </w:r>
    </w:p>
    <w:p w14:paraId="72264A32" w14:textId="77777777" w:rsidR="00D43C4B" w:rsidRDefault="00000000">
      <w:pPr>
        <w:pStyle w:val="ad"/>
        <w:numPr>
          <w:ilvl w:val="0"/>
          <w:numId w:val="5"/>
        </w:numPr>
        <w:ind w:firstLine="482"/>
        <w:rPr>
          <w:b/>
          <w:bCs/>
        </w:rPr>
      </w:pPr>
      <w:r>
        <w:rPr>
          <w:b/>
          <w:bCs/>
        </w:rPr>
        <w:t>Simulate population dynamics</w:t>
      </w:r>
    </w:p>
    <w:p w14:paraId="41F956ED" w14:textId="77777777" w:rsidR="00D43C4B" w:rsidRDefault="00000000">
      <w:pPr>
        <w:pStyle w:val="ad"/>
        <w:ind w:leftChars="200" w:left="480" w:firstLineChars="0" w:firstLine="419"/>
      </w:pPr>
      <w:r>
        <w:rPr>
          <w:rFonts w:hint="eastAsia"/>
        </w:rPr>
        <w:t xml:space="preserve">for </w:t>
      </w:r>
      <w:proofErr w:type="spellStart"/>
      <w:r>
        <w:rPr>
          <w:rFonts w:hint="eastAsia"/>
        </w:rPr>
        <w:t>i</w:t>
      </w:r>
      <w:proofErr w:type="spellEnd"/>
      <w:r>
        <w:rPr>
          <w:rFonts w:hint="eastAsia"/>
        </w:rPr>
        <w:t xml:space="preserve"> in </w:t>
      </w:r>
      <w:proofErr w:type="gramStart"/>
      <w:r>
        <w:rPr>
          <w:rFonts w:hint="eastAsia"/>
        </w:rPr>
        <w:t>range(</w:t>
      </w:r>
      <w:proofErr w:type="gramEnd"/>
      <w:r>
        <w:rPr>
          <w:rFonts w:hint="eastAsia"/>
        </w:rPr>
        <w:t xml:space="preserve">1, </w:t>
      </w:r>
      <w:proofErr w:type="spellStart"/>
      <w:r>
        <w:rPr>
          <w:rFonts w:hint="eastAsia"/>
        </w:rPr>
        <w:t>len</w:t>
      </w:r>
      <w:proofErr w:type="spellEnd"/>
      <w:r>
        <w:rPr>
          <w:rFonts w:hint="eastAsia"/>
        </w:rPr>
        <w:t>(</w:t>
      </w:r>
      <w:r>
        <w:rPr>
          <w:position w:val="-10"/>
        </w:rPr>
        <w:object w:dxaOrig="216" w:dyaOrig="300" w14:anchorId="3DDD324D">
          <v:shape id="_x0000_i1110" type="#_x0000_t75" style="width:10.8pt;height:15pt" o:ole="">
            <v:imagedata r:id="rId183" o:title=""/>
          </v:shape>
          <o:OLEObject Type="Embed" ProgID="Equation.DSMT4" ShapeID="_x0000_i1110" DrawAspect="Content" ObjectID="_1781200602" r:id="rId184"/>
        </w:object>
      </w:r>
      <w:r>
        <w:rPr>
          <w:rFonts w:hint="eastAsia"/>
        </w:rPr>
        <w:t>)):</w:t>
      </w:r>
    </w:p>
    <w:p w14:paraId="15889831" w14:textId="77777777" w:rsidR="00D43C4B" w:rsidRDefault="00000000">
      <w:pPr>
        <w:pStyle w:val="ad"/>
        <w:ind w:leftChars="200" w:left="480" w:firstLineChars="0" w:firstLine="419"/>
      </w:pPr>
      <w:r>
        <w:rPr>
          <w:position w:val="-12"/>
        </w:rPr>
        <w:object w:dxaOrig="1380" w:dyaOrig="324" w14:anchorId="69DF7815">
          <v:shape id="_x0000_i1111" type="#_x0000_t75" style="width:69pt;height:16.2pt" o:ole="">
            <v:imagedata r:id="rId185" o:title=""/>
          </v:shape>
          <o:OLEObject Type="Embed" ProgID="Equation.DSMT4" ShapeID="_x0000_i1111" DrawAspect="Content" ObjectID="_1781200603" r:id="rId186"/>
        </w:object>
      </w:r>
    </w:p>
    <w:p w14:paraId="34435E54" w14:textId="77777777" w:rsidR="00D43C4B" w:rsidRDefault="00000000">
      <w:pPr>
        <w:pStyle w:val="ad"/>
        <w:ind w:leftChars="200" w:left="480" w:firstLineChars="0" w:firstLine="419"/>
      </w:pPr>
      <w:r>
        <w:rPr>
          <w:position w:val="-12"/>
        </w:rPr>
        <w:object w:dxaOrig="1356" w:dyaOrig="324" w14:anchorId="3D0E9BBD">
          <v:shape id="_x0000_i1112" type="#_x0000_t75" style="width:67.8pt;height:16.2pt" o:ole="">
            <v:imagedata r:id="rId187" o:title=""/>
          </v:shape>
          <o:OLEObject Type="Embed" ProgID="Equation.DSMT4" ShapeID="_x0000_i1112" DrawAspect="Content" ObjectID="_1781200604" r:id="rId188"/>
        </w:object>
      </w:r>
    </w:p>
    <w:p w14:paraId="17867DC8" w14:textId="77777777" w:rsidR="00D43C4B" w:rsidRDefault="00000000">
      <w:pPr>
        <w:pStyle w:val="ad"/>
        <w:snapToGrid w:val="0"/>
        <w:ind w:leftChars="200" w:left="480" w:firstLineChars="0"/>
      </w:pPr>
      <w:r>
        <w:rPr>
          <w:position w:val="-14"/>
        </w:rPr>
        <w:object w:dxaOrig="1464" w:dyaOrig="336" w14:anchorId="747980E4">
          <v:shape id="_x0000_i1113" type="#_x0000_t75" style="width:73.2pt;height:16.8pt" o:ole="">
            <v:imagedata r:id="rId189" o:title=""/>
          </v:shape>
          <o:OLEObject Type="Embed" ProgID="Equation.DSMT4" ShapeID="_x0000_i1113" DrawAspect="Content" ObjectID="_1781200605" r:id="rId190"/>
        </w:object>
      </w:r>
      <w:r>
        <w:t xml:space="preserve"> </w:t>
      </w:r>
    </w:p>
    <w:p w14:paraId="1D941D27" w14:textId="77777777" w:rsidR="00D43C4B" w:rsidRDefault="00000000">
      <w:pPr>
        <w:pStyle w:val="ad"/>
        <w:snapToGrid w:val="0"/>
        <w:ind w:leftChars="200" w:left="480" w:firstLineChars="0"/>
      </w:pPr>
      <w:r>
        <w:rPr>
          <w:position w:val="-14"/>
        </w:rPr>
        <w:object w:dxaOrig="1524" w:dyaOrig="336" w14:anchorId="7452A5DC">
          <v:shape id="_x0000_i1114" type="#_x0000_t75" style="width:76.2pt;height:16.8pt" o:ole="">
            <v:imagedata r:id="rId191" o:title=""/>
          </v:shape>
          <o:OLEObject Type="Embed" ProgID="Equation.DSMT4" ShapeID="_x0000_i1114" DrawAspect="Content" ObjectID="_1781200606" r:id="rId192"/>
        </w:object>
      </w:r>
    </w:p>
    <w:p w14:paraId="562F1D2F" w14:textId="77777777" w:rsidR="00D43C4B" w:rsidRDefault="00000000">
      <w:pPr>
        <w:pStyle w:val="ad"/>
        <w:ind w:leftChars="200" w:left="480" w:firstLineChars="0" w:firstLine="419"/>
      </w:pPr>
      <w:r>
        <w:rPr>
          <w:position w:val="-12"/>
        </w:rPr>
        <w:object w:dxaOrig="3984" w:dyaOrig="324" w14:anchorId="21B1CCA7">
          <v:shape id="_x0000_i1115" type="#_x0000_t75" style="width:199.2pt;height:16.2pt" o:ole="">
            <v:imagedata r:id="rId193" o:title=""/>
          </v:shape>
          <o:OLEObject Type="Embed" ProgID="Equation.DSMT4" ShapeID="_x0000_i1115" DrawAspect="Content" ObjectID="_1781200607" r:id="rId194"/>
        </w:object>
      </w:r>
    </w:p>
    <w:p w14:paraId="687F80DE" w14:textId="77777777" w:rsidR="00D43C4B" w:rsidRDefault="00000000">
      <w:pPr>
        <w:ind w:firstLineChars="383" w:firstLine="919"/>
      </w:pPr>
      <w:r>
        <w:rPr>
          <w:position w:val="-10"/>
        </w:rPr>
        <w:object w:dxaOrig="2676" w:dyaOrig="300" w14:anchorId="3D04F384">
          <v:shape id="_x0000_i1116" type="#_x0000_t75" style="width:133.8pt;height:15pt" o:ole="">
            <v:imagedata r:id="rId195" o:title=""/>
          </v:shape>
          <o:OLEObject Type="Embed" ProgID="Equation.DSMT4" ShapeID="_x0000_i1116" DrawAspect="Content" ObjectID="_1781200608" r:id="rId196"/>
        </w:object>
      </w:r>
    </w:p>
    <w:p w14:paraId="7E7FBAF5" w14:textId="77777777" w:rsidR="00D43C4B" w:rsidRDefault="00000000">
      <w:pPr>
        <w:ind w:firstLineChars="375" w:firstLine="900"/>
      </w:pPr>
      <w:r>
        <w:rPr>
          <w:position w:val="-10"/>
        </w:rPr>
        <w:object w:dxaOrig="2676" w:dyaOrig="300" w14:anchorId="01FEE86C">
          <v:shape id="_x0000_i1117" type="#_x0000_t75" style="width:133.8pt;height:15pt" o:ole="">
            <v:imagedata r:id="rId197" o:title=""/>
          </v:shape>
          <o:OLEObject Type="Embed" ProgID="Equation.DSMT4" ShapeID="_x0000_i1117" DrawAspect="Content" ObjectID="_1781200609" r:id="rId198"/>
        </w:object>
      </w:r>
    </w:p>
    <w:p w14:paraId="053441F1" w14:textId="77777777" w:rsidR="00D43C4B" w:rsidRDefault="00000000">
      <w:pPr>
        <w:pStyle w:val="ad"/>
        <w:numPr>
          <w:ilvl w:val="0"/>
          <w:numId w:val="5"/>
        </w:numPr>
        <w:ind w:firstLine="482"/>
        <w:rPr>
          <w:b/>
          <w:bCs/>
        </w:rPr>
      </w:pPr>
      <w:r>
        <w:rPr>
          <w:b/>
          <w:bCs/>
        </w:rPr>
        <w:t>Plot the image, generate the result.</w:t>
      </w:r>
    </w:p>
    <w:p w14:paraId="40D2749F" w14:textId="77777777" w:rsidR="00D43C4B" w:rsidRDefault="00000000">
      <w:pPr>
        <w:pStyle w:val="ad"/>
        <w:ind w:leftChars="200" w:left="480" w:firstLineChars="0" w:firstLine="0"/>
      </w:pPr>
      <w:r>
        <w:rPr>
          <w:b/>
          <w:bCs/>
        </w:rPr>
        <w:t xml:space="preserve">   </w:t>
      </w:r>
      <w:r>
        <w:t>Figure 5 below shows as follow:</w:t>
      </w:r>
    </w:p>
    <w:p w14:paraId="64D0C8D5" w14:textId="77777777" w:rsidR="00D43C4B" w:rsidRDefault="00000000">
      <w:pPr>
        <w:pStyle w:val="ad"/>
        <w:ind w:leftChars="200" w:left="480" w:firstLineChars="0" w:firstLine="0"/>
        <w:jc w:val="center"/>
      </w:pPr>
      <w:r>
        <w:rPr>
          <w:noProof/>
        </w:rPr>
        <w:drawing>
          <wp:inline distT="0" distB="0" distL="114300" distR="114300" wp14:anchorId="2B272611" wp14:editId="17EC21D0">
            <wp:extent cx="3558540" cy="2667000"/>
            <wp:effectExtent l="0" t="0" r="381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99"/>
                    <a:stretch>
                      <a:fillRect/>
                    </a:stretch>
                  </pic:blipFill>
                  <pic:spPr>
                    <a:xfrm>
                      <a:off x="0" y="0"/>
                      <a:ext cx="3570630" cy="2675964"/>
                    </a:xfrm>
                    <a:prstGeom prst="rect">
                      <a:avLst/>
                    </a:prstGeom>
                  </pic:spPr>
                </pic:pic>
              </a:graphicData>
            </a:graphic>
          </wp:inline>
        </w:drawing>
      </w:r>
    </w:p>
    <w:p w14:paraId="38B581C0" w14:textId="77777777" w:rsidR="00D43C4B" w:rsidRDefault="00000000">
      <w:pPr>
        <w:pStyle w:val="ad"/>
        <w:ind w:firstLineChars="0" w:firstLine="0"/>
        <w:jc w:val="center"/>
        <w:rPr>
          <w:b/>
          <w:bCs/>
        </w:rPr>
      </w:pPr>
      <w:r>
        <w:rPr>
          <w:b/>
          <w:bCs/>
        </w:rPr>
        <w:t>Figure 5: L-V model with weather factors model response to drought impacts on species</w:t>
      </w:r>
    </w:p>
    <w:p w14:paraId="263F6B95" w14:textId="77777777" w:rsidR="00D43C4B" w:rsidRDefault="00000000">
      <w:pPr>
        <w:pStyle w:val="ad"/>
        <w:numPr>
          <w:ilvl w:val="0"/>
          <w:numId w:val="5"/>
        </w:numPr>
        <w:ind w:firstLine="482"/>
        <w:rPr>
          <w:b/>
          <w:bCs/>
        </w:rPr>
      </w:pPr>
      <w:r>
        <w:rPr>
          <w:b/>
          <w:bCs/>
        </w:rPr>
        <w:lastRenderedPageBreak/>
        <w:t>Conclusion.</w:t>
      </w:r>
    </w:p>
    <w:p w14:paraId="6A0EFBE2" w14:textId="77777777" w:rsidR="00D43C4B" w:rsidRDefault="00000000">
      <w:pPr>
        <w:ind w:firstLineChars="0" w:firstLine="420"/>
        <w:rPr>
          <w:color w:val="000000"/>
        </w:rPr>
      </w:pPr>
      <w:r>
        <w:rPr>
          <w:color w:val="000000"/>
        </w:rPr>
        <w:t xml:space="preserve">According to our differential equation model and simulation results, more frequent and widespread droughts would negatively affect plant communities, resulting in reduced populations of both species. Especially when the drought cycle increases and the drought intensity increases, this effect will be more obvious. </w:t>
      </w:r>
    </w:p>
    <w:p w14:paraId="5BE1F540" w14:textId="77777777" w:rsidR="00D43C4B" w:rsidRDefault="00000000">
      <w:pPr>
        <w:ind w:firstLineChars="0" w:firstLine="420"/>
        <w:rPr>
          <w:color w:val="FF0000"/>
        </w:rPr>
      </w:pPr>
      <w:r>
        <w:rPr>
          <w:color w:val="000000"/>
        </w:rPr>
        <w:t>Based on the demonstration results of the above model, a reasonable inference can be made: if the frequency of drought occurs less, the number of species will not have the same impact on the overall environment, because fewer drought events will reduce the impact on the population, thereby reducing the number of population decline. risk. However, other environmental factors may affect population numbers. For example, climate change, land use change, pollution, etc. may all affect the number of species, so the impact of various environmental factors needs to be considered comprehensively.</w:t>
      </w:r>
    </w:p>
    <w:p w14:paraId="068A8486" w14:textId="77777777" w:rsidR="00D43C4B" w:rsidRDefault="00000000">
      <w:pPr>
        <w:pStyle w:val="1"/>
      </w:pPr>
      <w:bookmarkStart w:id="36" w:name="_Toc127846555"/>
      <w:r>
        <w:t>Pollution and Habitat Loss model</w:t>
      </w:r>
      <w:bookmarkEnd w:id="36"/>
      <w:r>
        <w:t xml:space="preserve"> </w:t>
      </w:r>
    </w:p>
    <w:p w14:paraId="0B0ACE37" w14:textId="77777777" w:rsidR="00D43C4B" w:rsidRDefault="00000000">
      <w:pPr>
        <w:pStyle w:val="2"/>
        <w:spacing w:after="163"/>
      </w:pPr>
      <w:bookmarkStart w:id="37" w:name="_Toc127846556"/>
      <w:r>
        <w:t xml:space="preserve">The Establishment of </w:t>
      </w:r>
      <w:bookmarkEnd w:id="37"/>
      <w:r>
        <w:t>Pollution and Habitat Loss model</w:t>
      </w:r>
    </w:p>
    <w:p w14:paraId="3895DD09" w14:textId="77777777" w:rsidR="00D43C4B" w:rsidRDefault="00000000">
      <w:pPr>
        <w:ind w:firstLineChars="83" w:firstLine="199"/>
      </w:pPr>
      <w:r>
        <w:t>The variables and meanings of the models are shown in Table 6 of the following table:</w:t>
      </w:r>
    </w:p>
    <w:tbl>
      <w:tblPr>
        <w:tblStyle w:val="af"/>
        <w:tblpPr w:leftFromText="180" w:rightFromText="180" w:vertAnchor="text" w:horzAnchor="margin" w:tblpXSpec="center" w:tblpY="481"/>
        <w:tblW w:w="0" w:type="auto"/>
        <w:tblLook w:val="04A0" w:firstRow="1" w:lastRow="0" w:firstColumn="1" w:lastColumn="0" w:noHBand="0" w:noVBand="1"/>
      </w:tblPr>
      <w:tblGrid>
        <w:gridCol w:w="1712"/>
        <w:gridCol w:w="4536"/>
        <w:gridCol w:w="1508"/>
      </w:tblGrid>
      <w:tr w:rsidR="00D43C4B" w14:paraId="2BEE827E" w14:textId="77777777" w:rsidTr="00D43C4B">
        <w:trPr>
          <w:cnfStyle w:val="100000000000" w:firstRow="1" w:lastRow="0" w:firstColumn="0" w:lastColumn="0" w:oddVBand="0" w:evenVBand="0" w:oddHBand="0" w:evenHBand="0" w:firstRowFirstColumn="0" w:firstRowLastColumn="0" w:lastRowFirstColumn="0" w:lastRowLastColumn="0"/>
        </w:trPr>
        <w:tc>
          <w:tcPr>
            <w:tcW w:w="1712" w:type="dxa"/>
          </w:tcPr>
          <w:p w14:paraId="684D7FEE" w14:textId="77777777" w:rsidR="00D43C4B" w:rsidRDefault="00000000">
            <w:pPr>
              <w:ind w:firstLineChars="0" w:firstLine="0"/>
              <w:jc w:val="center"/>
            </w:pPr>
            <w:r>
              <w:rPr>
                <w:rFonts w:hint="eastAsia"/>
              </w:rPr>
              <w:t>Parameters</w:t>
            </w:r>
          </w:p>
        </w:tc>
        <w:tc>
          <w:tcPr>
            <w:tcW w:w="4536" w:type="dxa"/>
          </w:tcPr>
          <w:p w14:paraId="0031A941" w14:textId="77777777" w:rsidR="00D43C4B" w:rsidRDefault="00000000">
            <w:pPr>
              <w:ind w:firstLineChars="0" w:firstLine="0"/>
              <w:jc w:val="center"/>
            </w:pPr>
            <w:r>
              <w:rPr>
                <w:rFonts w:hint="eastAsia"/>
              </w:rPr>
              <w:t>Description</w:t>
            </w:r>
          </w:p>
        </w:tc>
        <w:tc>
          <w:tcPr>
            <w:tcW w:w="1508" w:type="dxa"/>
          </w:tcPr>
          <w:p w14:paraId="0C36C349" w14:textId="77777777" w:rsidR="00D43C4B" w:rsidRDefault="00000000">
            <w:pPr>
              <w:ind w:firstLineChars="0" w:firstLine="0"/>
              <w:jc w:val="center"/>
            </w:pPr>
            <w:r>
              <w:rPr>
                <w:rFonts w:hint="eastAsia"/>
              </w:rPr>
              <w:t>Value</w:t>
            </w:r>
          </w:p>
        </w:tc>
      </w:tr>
      <w:tr w:rsidR="00D43C4B" w14:paraId="06544CDD" w14:textId="77777777" w:rsidTr="00D43C4B">
        <w:tc>
          <w:tcPr>
            <w:tcW w:w="1712" w:type="dxa"/>
          </w:tcPr>
          <w:p w14:paraId="7810DBC0" w14:textId="77777777" w:rsidR="00D43C4B" w:rsidRDefault="00000000">
            <w:pPr>
              <w:ind w:firstLineChars="0" w:firstLine="0"/>
              <w:jc w:val="center"/>
            </w:pPr>
            <w:r>
              <w:rPr>
                <w:i/>
                <w:iCs/>
              </w:rPr>
              <w:t>K</w:t>
            </w:r>
            <w:r>
              <w:rPr>
                <w:i/>
                <w:iCs/>
                <w:vertAlign w:val="subscript"/>
              </w:rPr>
              <w:t>i</w:t>
            </w:r>
          </w:p>
        </w:tc>
        <w:tc>
          <w:tcPr>
            <w:tcW w:w="4536" w:type="dxa"/>
          </w:tcPr>
          <w:p w14:paraId="39CB4A5A" w14:textId="77777777" w:rsidR="00D43C4B" w:rsidRDefault="00000000">
            <w:pPr>
              <w:ind w:firstLineChars="0" w:firstLine="0"/>
              <w:jc w:val="center"/>
            </w:pPr>
            <w:r>
              <w:t xml:space="preserve">The population capacity of species </w:t>
            </w:r>
            <w:proofErr w:type="spellStart"/>
            <w:r>
              <w:rPr>
                <w:i/>
                <w:iCs/>
              </w:rPr>
              <w:t>i</w:t>
            </w:r>
            <w:proofErr w:type="spellEnd"/>
          </w:p>
        </w:tc>
        <w:tc>
          <w:tcPr>
            <w:tcW w:w="1508" w:type="dxa"/>
          </w:tcPr>
          <w:p w14:paraId="46F028A6" w14:textId="77777777" w:rsidR="00D43C4B" w:rsidRDefault="00000000">
            <w:pPr>
              <w:ind w:firstLineChars="0" w:firstLine="0"/>
              <w:jc w:val="center"/>
            </w:pPr>
            <w:r>
              <w:rPr>
                <w:rFonts w:hint="eastAsia"/>
              </w:rPr>
              <w:t>0.8</w:t>
            </w:r>
          </w:p>
        </w:tc>
      </w:tr>
      <w:tr w:rsidR="00D43C4B" w14:paraId="34B37FAC" w14:textId="77777777" w:rsidTr="00D43C4B">
        <w:tc>
          <w:tcPr>
            <w:tcW w:w="1712" w:type="dxa"/>
          </w:tcPr>
          <w:p w14:paraId="6B15649E" w14:textId="77777777" w:rsidR="00D43C4B" w:rsidRDefault="00000000">
            <w:pPr>
              <w:ind w:firstLineChars="0" w:firstLine="0"/>
              <w:jc w:val="center"/>
            </w:pPr>
            <w:proofErr w:type="spellStart"/>
            <w:r>
              <w:rPr>
                <w:i/>
                <w:iCs/>
                <w:position w:val="-12"/>
              </w:rPr>
              <w:t>a</w:t>
            </w:r>
            <w:r>
              <w:rPr>
                <w:i/>
                <w:iCs/>
                <w:position w:val="-12"/>
                <w:vertAlign w:val="subscript"/>
              </w:rPr>
              <w:t>ij</w:t>
            </w:r>
            <w:proofErr w:type="spellEnd"/>
          </w:p>
        </w:tc>
        <w:tc>
          <w:tcPr>
            <w:tcW w:w="4536" w:type="dxa"/>
          </w:tcPr>
          <w:p w14:paraId="2EC1F34A" w14:textId="77777777" w:rsidR="00D43C4B" w:rsidRDefault="00000000">
            <w:pPr>
              <w:ind w:firstLineChars="0" w:firstLine="0"/>
              <w:jc w:val="center"/>
            </w:pPr>
            <w:r>
              <w:t xml:space="preserve">The effect of species j on species </w:t>
            </w:r>
            <w:proofErr w:type="spellStart"/>
            <w:r>
              <w:t>i</w:t>
            </w:r>
            <w:proofErr w:type="spellEnd"/>
          </w:p>
        </w:tc>
        <w:tc>
          <w:tcPr>
            <w:tcW w:w="1508" w:type="dxa"/>
          </w:tcPr>
          <w:p w14:paraId="619F3B51" w14:textId="77777777" w:rsidR="00D43C4B" w:rsidRDefault="00000000">
            <w:pPr>
              <w:ind w:firstLineChars="0" w:firstLine="0"/>
              <w:jc w:val="center"/>
            </w:pPr>
            <w:r>
              <w:rPr>
                <w:rFonts w:hint="eastAsia"/>
              </w:rPr>
              <w:t>0.5</w:t>
            </w:r>
          </w:p>
        </w:tc>
      </w:tr>
      <w:tr w:rsidR="00D43C4B" w14:paraId="1698F2C9" w14:textId="77777777" w:rsidTr="00D43C4B">
        <w:tc>
          <w:tcPr>
            <w:tcW w:w="1712" w:type="dxa"/>
          </w:tcPr>
          <w:p w14:paraId="6535BCE1" w14:textId="77777777" w:rsidR="00D43C4B" w:rsidRDefault="00000000">
            <w:pPr>
              <w:ind w:firstLineChars="0" w:firstLine="0"/>
              <w:jc w:val="center"/>
            </w:pPr>
            <w:r>
              <w:rPr>
                <w:i/>
                <w:iCs/>
              </w:rPr>
              <w:t>h(t)</w:t>
            </w:r>
          </w:p>
        </w:tc>
        <w:tc>
          <w:tcPr>
            <w:tcW w:w="4536" w:type="dxa"/>
          </w:tcPr>
          <w:p w14:paraId="599BE3F2" w14:textId="77777777" w:rsidR="00D43C4B" w:rsidRDefault="00000000">
            <w:pPr>
              <w:ind w:firstLineChars="0" w:firstLine="0"/>
              <w:jc w:val="center"/>
            </w:pPr>
            <w:r>
              <w:t xml:space="preserve">The quality or area of the habitat (or other similar metric) at time </w:t>
            </w:r>
            <w:r>
              <w:rPr>
                <w:i/>
                <w:iCs/>
              </w:rPr>
              <w:t>t</w:t>
            </w:r>
          </w:p>
        </w:tc>
        <w:tc>
          <w:tcPr>
            <w:tcW w:w="1508" w:type="dxa"/>
          </w:tcPr>
          <w:p w14:paraId="4C849D72" w14:textId="77777777" w:rsidR="00D43C4B" w:rsidRDefault="00000000">
            <w:pPr>
              <w:ind w:firstLineChars="0" w:firstLine="0"/>
              <w:jc w:val="center"/>
            </w:pPr>
            <w:r>
              <w:rPr>
                <w:rFonts w:hint="eastAsia"/>
              </w:rPr>
              <w:t>0.1</w:t>
            </w:r>
          </w:p>
        </w:tc>
      </w:tr>
      <w:tr w:rsidR="00D43C4B" w14:paraId="7BDBB8D3" w14:textId="77777777" w:rsidTr="00D43C4B">
        <w:tc>
          <w:tcPr>
            <w:tcW w:w="1712" w:type="dxa"/>
          </w:tcPr>
          <w:p w14:paraId="04A6D0BB" w14:textId="77777777" w:rsidR="00D43C4B" w:rsidRDefault="00000000">
            <w:pPr>
              <w:ind w:firstLineChars="0" w:firstLine="0"/>
              <w:jc w:val="center"/>
            </w:pPr>
            <w:r>
              <w:rPr>
                <w:i/>
                <w:iCs/>
              </w:rPr>
              <w:t>x(t)</w:t>
            </w:r>
          </w:p>
        </w:tc>
        <w:tc>
          <w:tcPr>
            <w:tcW w:w="4536" w:type="dxa"/>
          </w:tcPr>
          <w:p w14:paraId="0EA242E5" w14:textId="77777777" w:rsidR="00D43C4B" w:rsidRDefault="00000000">
            <w:pPr>
              <w:ind w:firstLineChars="0" w:firstLine="0"/>
              <w:jc w:val="center"/>
            </w:pPr>
            <w:r>
              <w:t xml:space="preserve">The quantity of a biological population at time </w:t>
            </w:r>
            <w:r>
              <w:rPr>
                <w:i/>
                <w:iCs/>
              </w:rPr>
              <w:t>t</w:t>
            </w:r>
          </w:p>
        </w:tc>
        <w:tc>
          <w:tcPr>
            <w:tcW w:w="1508" w:type="dxa"/>
          </w:tcPr>
          <w:p w14:paraId="01ECFE12" w14:textId="77777777" w:rsidR="00D43C4B" w:rsidRDefault="00000000">
            <w:pPr>
              <w:ind w:firstLineChars="0" w:firstLine="0"/>
              <w:jc w:val="center"/>
            </w:pPr>
            <w:r>
              <w:t>1.0</w:t>
            </w:r>
          </w:p>
        </w:tc>
      </w:tr>
      <w:tr w:rsidR="00D43C4B" w14:paraId="2F42327F" w14:textId="77777777" w:rsidTr="00D43C4B">
        <w:tc>
          <w:tcPr>
            <w:tcW w:w="1712" w:type="dxa"/>
          </w:tcPr>
          <w:p w14:paraId="374E7103" w14:textId="77777777" w:rsidR="00D43C4B" w:rsidRDefault="00000000">
            <w:pPr>
              <w:ind w:firstLineChars="0" w:firstLine="0"/>
              <w:jc w:val="center"/>
            </w:pPr>
            <w:r>
              <w:rPr>
                <w:i/>
                <w:iCs/>
              </w:rPr>
              <w:t>p(t)</w:t>
            </w:r>
          </w:p>
        </w:tc>
        <w:tc>
          <w:tcPr>
            <w:tcW w:w="4536" w:type="dxa"/>
          </w:tcPr>
          <w:p w14:paraId="57526252" w14:textId="77777777" w:rsidR="00D43C4B" w:rsidRDefault="00000000">
            <w:pPr>
              <w:ind w:firstLineChars="0" w:firstLine="0"/>
              <w:jc w:val="center"/>
            </w:pPr>
            <w:r>
              <w:t xml:space="preserve">The concentration of pollutants at time </w:t>
            </w:r>
            <w:r>
              <w:rPr>
                <w:i/>
                <w:iCs/>
              </w:rPr>
              <w:t>t</w:t>
            </w:r>
          </w:p>
        </w:tc>
        <w:tc>
          <w:tcPr>
            <w:tcW w:w="1508" w:type="dxa"/>
          </w:tcPr>
          <w:p w14:paraId="0E92C2A7" w14:textId="77777777" w:rsidR="00D43C4B" w:rsidRDefault="00000000">
            <w:pPr>
              <w:ind w:firstLineChars="0" w:firstLine="0"/>
              <w:jc w:val="center"/>
            </w:pPr>
            <w:r>
              <w:t>2.0</w:t>
            </w:r>
          </w:p>
        </w:tc>
      </w:tr>
    </w:tbl>
    <w:p w14:paraId="199803F6" w14:textId="77777777" w:rsidR="00D43C4B" w:rsidRDefault="00000000">
      <w:pPr>
        <w:ind w:firstLineChars="0" w:firstLine="0"/>
        <w:jc w:val="center"/>
        <w:rPr>
          <w:color w:val="FF0000"/>
        </w:rPr>
      </w:pPr>
      <w:r>
        <w:rPr>
          <w:b/>
          <w:bCs/>
        </w:rPr>
        <w:t xml:space="preserve">Table 6: Parameters value of </w:t>
      </w:r>
      <w:r>
        <w:rPr>
          <w:rFonts w:hint="eastAsia"/>
          <w:b/>
          <w:bCs/>
        </w:rPr>
        <w:t>Pollution and Habitat Loss model</w:t>
      </w:r>
    </w:p>
    <w:p w14:paraId="77DCB554" w14:textId="77777777" w:rsidR="00D43C4B" w:rsidRDefault="00D43C4B">
      <w:pPr>
        <w:ind w:firstLineChars="0" w:firstLine="0"/>
      </w:pPr>
    </w:p>
    <w:p w14:paraId="692543DC" w14:textId="77777777" w:rsidR="00D43C4B" w:rsidRDefault="00D43C4B">
      <w:pPr>
        <w:ind w:firstLineChars="0" w:firstLine="0"/>
      </w:pPr>
    </w:p>
    <w:p w14:paraId="55A941F0" w14:textId="77777777" w:rsidR="00D43C4B" w:rsidRDefault="00000000">
      <w:pPr>
        <w:ind w:firstLine="480"/>
      </w:pPr>
      <w:r>
        <w:t>Pollution and habitat loss are common problems in ecology, the essence of which is that human activities lead to environmental pollution and habitat destruction, which in turn leads to the reduction of biomass and species. A simple mathematical model is given below to describe the impact of pollution and habitat loss on biological populations.</w:t>
      </w:r>
    </w:p>
    <w:p w14:paraId="5953670F" w14:textId="77777777" w:rsidR="00D43C4B" w:rsidRDefault="00000000">
      <w:pPr>
        <w:ind w:firstLine="480"/>
      </w:pPr>
      <w:r>
        <w:t xml:space="preserve">Let </w:t>
      </w:r>
      <w:r>
        <w:rPr>
          <w:i/>
          <w:iCs/>
        </w:rPr>
        <w:t>x(t)</w:t>
      </w:r>
      <w:r>
        <w:t xml:space="preserve"> represent the quantity of a biological population at time </w:t>
      </w:r>
      <w:r>
        <w:rPr>
          <w:i/>
          <w:iCs/>
        </w:rPr>
        <w:t>t</w:t>
      </w:r>
      <w:r>
        <w:t xml:space="preserve">, </w:t>
      </w:r>
      <w:r>
        <w:rPr>
          <w:i/>
          <w:iCs/>
        </w:rPr>
        <w:t>p(t)</w:t>
      </w:r>
      <w:r>
        <w:t xml:space="preserve"> represents the concentration of pollutants at time </w:t>
      </w:r>
      <w:r>
        <w:rPr>
          <w:i/>
          <w:iCs/>
        </w:rPr>
        <w:t>t</w:t>
      </w:r>
      <w:r>
        <w:t xml:space="preserve">, and </w:t>
      </w:r>
      <w:r>
        <w:rPr>
          <w:i/>
          <w:iCs/>
        </w:rPr>
        <w:t>h(t)</w:t>
      </w:r>
      <w:r>
        <w:t xml:space="preserve"> represent the quality or area of the habitat (or other similar metric) at time </w:t>
      </w:r>
      <w:r>
        <w:rPr>
          <w:i/>
          <w:iCs/>
        </w:rPr>
        <w:t>t</w:t>
      </w:r>
      <w:r>
        <w:t>. Then the change of the quantity of the biological population over time can be described by the following differential equation:</w:t>
      </w:r>
    </w:p>
    <w:p w14:paraId="6FA5803D" w14:textId="1BA32DEC" w:rsidR="00D43C4B" w:rsidRDefault="00000000">
      <w:pPr>
        <w:pStyle w:val="MTDisplayEquation"/>
      </w:pPr>
      <w:r>
        <w:tab/>
      </w:r>
      <w:r>
        <w:rPr>
          <w:position w:val="-22"/>
        </w:rPr>
        <w:object w:dxaOrig="1980" w:dyaOrig="564" w14:anchorId="58D9E58E">
          <v:shape id="_x0000_i1118" type="#_x0000_t75" style="width:99pt;height:28.2pt" o:ole="">
            <v:imagedata r:id="rId200" o:title=""/>
          </v:shape>
          <o:OLEObject Type="Embed" ProgID="Equation.DSMT4" ShapeID="_x0000_i1118" DrawAspect="Content" ObjectID="_1781200610"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20</w:instrText>
        </w:r>
      </w:fldSimple>
      <w:r>
        <w:instrText>)</w:instrText>
      </w:r>
      <w:r>
        <w:fldChar w:fldCharType="end"/>
      </w:r>
    </w:p>
    <w:p w14:paraId="3B35A38A" w14:textId="77777777" w:rsidR="00D43C4B" w:rsidRDefault="00000000">
      <w:pPr>
        <w:ind w:firstLine="480"/>
      </w:pPr>
      <w:r>
        <w:t xml:space="preserve">Among them, </w:t>
      </w:r>
      <w:r>
        <w:rPr>
          <w:b/>
          <w:bCs/>
          <w:i/>
          <w:iCs/>
        </w:rPr>
        <w:t xml:space="preserve">r </w:t>
      </w:r>
      <w:r>
        <w:t xml:space="preserve">represents the growth rate of the population, </w:t>
      </w:r>
      <w:r>
        <w:rPr>
          <w:b/>
          <w:bCs/>
          <w:i/>
          <w:iCs/>
        </w:rPr>
        <w:t xml:space="preserve">d </w:t>
      </w:r>
      <w:r>
        <w:t xml:space="preserve">represents the mortality rate of the population, </w:t>
      </w:r>
      <w:r>
        <w:rPr>
          <w:b/>
          <w:bCs/>
          <w:i/>
          <w:iCs/>
        </w:rPr>
        <w:t xml:space="preserve">a </w:t>
      </w:r>
      <w:r>
        <w:t xml:space="preserve">represents the degree of harm to the population caused by pollutants, and </w:t>
      </w:r>
      <w:r>
        <w:rPr>
          <w:b/>
          <w:bCs/>
          <w:i/>
          <w:iCs/>
        </w:rPr>
        <w:t xml:space="preserve">b </w:t>
      </w:r>
      <w:r>
        <w:t>represents the degree of harm to the population caused by the reduction of habitat area.</w:t>
      </w:r>
    </w:p>
    <w:p w14:paraId="13CFB6E2" w14:textId="77777777" w:rsidR="00D43C4B" w:rsidRDefault="00000000">
      <w:pPr>
        <w:ind w:firstLine="480"/>
      </w:pPr>
      <w:r>
        <w:t xml:space="preserve">For the factor of habitat loss, we can think of it as a negative impact on the population capacity of each species. In a differential equation model, this can be simulated by reducing </w:t>
      </w:r>
      <w:r>
        <w:lastRenderedPageBreak/>
        <w:t xml:space="preserve">the population size </w:t>
      </w:r>
      <w:r>
        <w:rPr>
          <w:i/>
          <w:iCs/>
        </w:rPr>
        <w:t>K</w:t>
      </w:r>
      <w:r>
        <w:rPr>
          <w:i/>
          <w:iCs/>
          <w:vertAlign w:val="subscript"/>
        </w:rPr>
        <w:t>i</w:t>
      </w:r>
      <w:r>
        <w:t xml:space="preserve"> (</w:t>
      </w:r>
      <w:proofErr w:type="spellStart"/>
      <w:r>
        <w:t>ie</w:t>
      </w:r>
      <w:proofErr w:type="spellEnd"/>
      <w:r>
        <w:t>, the maximum population size of the species) over time. Specifically, we can rewrite the model as:</w:t>
      </w:r>
    </w:p>
    <w:p w14:paraId="22A7B619" w14:textId="243CBC68" w:rsidR="00D43C4B" w:rsidRDefault="00000000">
      <w:pPr>
        <w:pStyle w:val="MTDisplayEquation"/>
      </w:pPr>
      <w:r>
        <w:tab/>
      </w:r>
      <w:r>
        <w:rPr>
          <w:position w:val="-26"/>
        </w:rPr>
        <w:object w:dxaOrig="2736" w:dyaOrig="600" w14:anchorId="3A484CE2">
          <v:shape id="_x0000_i1119" type="#_x0000_t75" style="width:136.8pt;height:30pt" o:ole="">
            <v:imagedata r:id="rId202" o:title=""/>
          </v:shape>
          <o:OLEObject Type="Embed" ProgID="Equation.DSMT4" ShapeID="_x0000_i1119" DrawAspect="Content" ObjectID="_1781200611"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21</w:instrText>
        </w:r>
      </w:fldSimple>
      <w:r>
        <w:instrText>)</w:instrText>
      </w:r>
      <w:r>
        <w:fldChar w:fldCharType="end"/>
      </w:r>
    </w:p>
    <w:p w14:paraId="1701A730" w14:textId="77777777" w:rsidR="00D43C4B" w:rsidRDefault="00000000">
      <w:pPr>
        <w:ind w:firstLine="480"/>
      </w:pPr>
      <w:r>
        <w:t xml:space="preserve">Among them, </w:t>
      </w:r>
      <w:r>
        <w:rPr>
          <w:i/>
          <w:iCs/>
        </w:rPr>
        <w:t>K</w:t>
      </w:r>
      <w:r>
        <w:rPr>
          <w:i/>
          <w:iCs/>
          <w:vertAlign w:val="subscript"/>
        </w:rPr>
        <w:t>i</w:t>
      </w:r>
      <w:r>
        <w:t xml:space="preserve"> represents the population capacity of species </w:t>
      </w:r>
      <w:proofErr w:type="spellStart"/>
      <w:r>
        <w:rPr>
          <w:i/>
          <w:iCs/>
        </w:rPr>
        <w:t>i</w:t>
      </w:r>
      <w:proofErr w:type="spellEnd"/>
      <w:r>
        <w:t>. In this model, we assume that habitat loss leads to ever-decreasing population size, which in turn affects the intrinsic growth rate of the species and thus affects the number of individuals of the species.</w:t>
      </w:r>
    </w:p>
    <w:p w14:paraId="3577A891" w14:textId="77777777" w:rsidR="00D43C4B" w:rsidRDefault="00D43C4B">
      <w:pPr>
        <w:ind w:firstLine="480"/>
      </w:pPr>
    </w:p>
    <w:p w14:paraId="4A8A8B22" w14:textId="77777777" w:rsidR="00D43C4B" w:rsidRDefault="00000000">
      <w:pPr>
        <w:pStyle w:val="2"/>
        <w:spacing w:after="163"/>
      </w:pPr>
      <w:bookmarkStart w:id="38" w:name="_Toc127846557"/>
      <w:r>
        <w:t>The Solution of Pollution and Habitat Loss model</w:t>
      </w:r>
      <w:bookmarkEnd w:id="38"/>
    </w:p>
    <w:p w14:paraId="400863A1" w14:textId="77777777" w:rsidR="00D43C4B" w:rsidRDefault="00000000">
      <w:pPr>
        <w:ind w:firstLine="480"/>
        <w:rPr>
          <w:color w:val="000000"/>
        </w:rPr>
      </w:pPr>
      <w:r>
        <w:rPr>
          <w:color w:val="000000"/>
        </w:rPr>
        <w:t>In this model, we can consider the two factors of pollution and habitat loss. Specifically, we can think of them as external factors that affect the intrinsic growth rate of each species. In this way, we can modify the previous differential equation model to include these two additional influencing factors, thereby building a more comprehensive model to better describe the dynamic behavior of plant communities.</w:t>
      </w:r>
    </w:p>
    <w:p w14:paraId="1CE2EDE2" w14:textId="77777777" w:rsidR="00D43C4B" w:rsidRDefault="00000000">
      <w:pPr>
        <w:ind w:firstLine="480"/>
        <w:rPr>
          <w:color w:val="000000"/>
        </w:rPr>
      </w:pPr>
      <w:r>
        <w:rPr>
          <w:color w:val="000000"/>
        </w:rPr>
        <w:t xml:space="preserve">For the pollution factor, we can think of it as a negative effect on the growth rate of species. In the differential equation model, this can be expressed by introducing a negative pollution impact factor </w:t>
      </w:r>
      <w:r>
        <w:rPr>
          <w:i/>
          <w:iCs/>
          <w:color w:val="000000"/>
        </w:rPr>
        <w:t>c</w:t>
      </w:r>
      <w:r>
        <w:rPr>
          <w:i/>
          <w:iCs/>
          <w:color w:val="000000"/>
          <w:vertAlign w:val="subscript"/>
        </w:rPr>
        <w:t>i</w:t>
      </w:r>
      <w:r>
        <w:rPr>
          <w:color w:val="000000"/>
        </w:rPr>
        <w:t xml:space="preserve"> on the basis of the intrinsic growth rate </w:t>
      </w:r>
      <w:proofErr w:type="spellStart"/>
      <w:r>
        <w:rPr>
          <w:i/>
          <w:iCs/>
          <w:color w:val="000000"/>
        </w:rPr>
        <w:t>r</w:t>
      </w:r>
      <w:r>
        <w:rPr>
          <w:i/>
          <w:iCs/>
          <w:color w:val="000000"/>
          <w:vertAlign w:val="subscript"/>
        </w:rPr>
        <w:t>i</w:t>
      </w:r>
      <w:proofErr w:type="spellEnd"/>
      <w:r>
        <w:rPr>
          <w:color w:val="000000"/>
        </w:rPr>
        <w:t>. Specifically, we can rewrite the model as:</w:t>
      </w:r>
    </w:p>
    <w:p w14:paraId="48CCBB23" w14:textId="06D94821" w:rsidR="00D43C4B" w:rsidRDefault="00000000">
      <w:pPr>
        <w:pStyle w:val="MTDisplayEquation"/>
      </w:pPr>
      <w:r>
        <w:tab/>
      </w:r>
      <w:r>
        <w:rPr>
          <w:position w:val="-26"/>
        </w:rPr>
        <w:object w:dxaOrig="3036" w:dyaOrig="600" w14:anchorId="02BA3AD8">
          <v:shape id="_x0000_i1120" type="#_x0000_t75" style="width:151.8pt;height:30pt" o:ole="">
            <v:imagedata r:id="rId204" o:title=""/>
          </v:shape>
          <o:OLEObject Type="Embed" ProgID="Equation.DSMT4" ShapeID="_x0000_i1120" DrawAspect="Content" ObjectID="_1781200612" r:id="rId2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22</w:instrText>
        </w:r>
      </w:fldSimple>
      <w:r>
        <w:instrText>)</w:instrText>
      </w:r>
      <w:r>
        <w:fldChar w:fldCharType="end"/>
      </w:r>
    </w:p>
    <w:p w14:paraId="713404DB" w14:textId="77777777" w:rsidR="00D43C4B" w:rsidRDefault="00000000">
      <w:pPr>
        <w:ind w:firstLineChars="0" w:firstLine="420"/>
        <w:rPr>
          <w:color w:val="000000"/>
        </w:rPr>
      </w:pPr>
      <w:r>
        <w:rPr>
          <w:color w:val="000000"/>
        </w:rPr>
        <w:t xml:space="preserve">Among them, </w:t>
      </w:r>
      <w:r>
        <w:rPr>
          <w:i/>
          <w:iCs/>
          <w:color w:val="000000"/>
        </w:rPr>
        <w:t>c</w:t>
      </w:r>
      <w:r>
        <w:rPr>
          <w:i/>
          <w:iCs/>
          <w:color w:val="000000"/>
          <w:vertAlign w:val="subscript"/>
        </w:rPr>
        <w:t>i</w:t>
      </w:r>
      <w:r>
        <w:rPr>
          <w:color w:val="000000"/>
        </w:rPr>
        <w:t xml:space="preserve"> represents the impact factor of pollution on species </w:t>
      </w:r>
      <w:proofErr w:type="spellStart"/>
      <w:r>
        <w:rPr>
          <w:i/>
          <w:iCs/>
          <w:color w:val="000000"/>
        </w:rPr>
        <w:t>i</w:t>
      </w:r>
      <w:proofErr w:type="spellEnd"/>
      <w:r>
        <w:rPr>
          <w:color w:val="000000"/>
        </w:rPr>
        <w:t xml:space="preserve">, </w:t>
      </w:r>
      <w:r>
        <w:rPr>
          <w:i/>
          <w:iCs/>
          <w:color w:val="000000"/>
        </w:rPr>
        <w:t>N</w:t>
      </w:r>
      <w:r>
        <w:rPr>
          <w:i/>
          <w:iCs/>
          <w:color w:val="000000"/>
          <w:vertAlign w:val="subscript"/>
        </w:rPr>
        <w:t>i</w:t>
      </w:r>
      <w:r>
        <w:rPr>
          <w:color w:val="000000"/>
        </w:rPr>
        <w:t xml:space="preserve"> represents the number of individuals of species </w:t>
      </w:r>
      <w:proofErr w:type="spellStart"/>
      <w:r>
        <w:rPr>
          <w:color w:val="000000"/>
        </w:rPr>
        <w:t>i</w:t>
      </w:r>
      <w:proofErr w:type="spellEnd"/>
      <w:r>
        <w:rPr>
          <w:color w:val="000000"/>
        </w:rPr>
        <w:t xml:space="preserve">, and </w:t>
      </w:r>
      <w:proofErr w:type="spellStart"/>
      <w:r>
        <w:rPr>
          <w:i/>
          <w:iCs/>
          <w:color w:val="000000"/>
        </w:rPr>
        <w:t>a</w:t>
      </w:r>
      <w:r>
        <w:rPr>
          <w:i/>
          <w:iCs/>
          <w:color w:val="000000"/>
          <w:vertAlign w:val="subscript"/>
        </w:rPr>
        <w:t>ij</w:t>
      </w:r>
      <w:proofErr w:type="spellEnd"/>
      <w:r>
        <w:rPr>
          <w:color w:val="000000"/>
        </w:rPr>
        <w:t xml:space="preserve"> represents the competitive pressure of species </w:t>
      </w:r>
      <w:r>
        <w:rPr>
          <w:i/>
          <w:iCs/>
          <w:color w:val="000000"/>
        </w:rPr>
        <w:t>j</w:t>
      </w:r>
      <w:r>
        <w:rPr>
          <w:color w:val="000000"/>
        </w:rPr>
        <w:t xml:space="preserve"> on species </w:t>
      </w:r>
      <w:proofErr w:type="spellStart"/>
      <w:r>
        <w:rPr>
          <w:i/>
          <w:iCs/>
          <w:color w:val="000000"/>
        </w:rPr>
        <w:t>i</w:t>
      </w:r>
      <w:proofErr w:type="spellEnd"/>
      <w:r>
        <w:rPr>
          <w:color w:val="000000"/>
        </w:rPr>
        <w:t xml:space="preserve">. In this model, in addition to the growth rate </w:t>
      </w:r>
      <w:proofErr w:type="spellStart"/>
      <w:r>
        <w:rPr>
          <w:i/>
          <w:iCs/>
          <w:color w:val="000000"/>
        </w:rPr>
        <w:t>r</w:t>
      </w:r>
      <w:r>
        <w:rPr>
          <w:i/>
          <w:iCs/>
          <w:color w:val="000000"/>
          <w:vertAlign w:val="subscript"/>
        </w:rPr>
        <w:t>i</w:t>
      </w:r>
      <w:proofErr w:type="spellEnd"/>
      <w:r>
        <w:rPr>
          <w:color w:val="000000"/>
        </w:rPr>
        <w:t xml:space="preserve">, the pollution impact factor </w:t>
      </w:r>
      <w:r>
        <w:rPr>
          <w:i/>
          <w:iCs/>
          <w:color w:val="000000"/>
        </w:rPr>
        <w:t>c</w:t>
      </w:r>
      <w:r>
        <w:rPr>
          <w:i/>
          <w:iCs/>
          <w:color w:val="000000"/>
          <w:vertAlign w:val="subscript"/>
        </w:rPr>
        <w:t>i</w:t>
      </w:r>
      <w:r>
        <w:rPr>
          <w:color w:val="000000"/>
        </w:rPr>
        <w:t xml:space="preserve"> is also a parameter that can be adjusted for different species.</w:t>
      </w:r>
    </w:p>
    <w:p w14:paraId="73AB28E9" w14:textId="77777777" w:rsidR="00D43C4B" w:rsidRDefault="00000000">
      <w:pPr>
        <w:ind w:firstLineChars="0" w:firstLine="420"/>
        <w:rPr>
          <w:color w:val="000000"/>
        </w:rPr>
      </w:pPr>
      <w:r>
        <w:rPr>
          <w:color w:val="000000"/>
        </w:rPr>
        <w:t xml:space="preserve">For the factor of habitat loss, we can think of it as a negative impact on the population capacity of each species. In a differential equation model, this can be simulated by decreasing the population size </w:t>
      </w:r>
      <w:r>
        <w:rPr>
          <w:i/>
          <w:iCs/>
          <w:color w:val="000000"/>
        </w:rPr>
        <w:t>K</w:t>
      </w:r>
      <w:r>
        <w:rPr>
          <w:i/>
          <w:iCs/>
          <w:color w:val="000000"/>
          <w:vertAlign w:val="subscript"/>
        </w:rPr>
        <w:t>i</w:t>
      </w:r>
      <w:r>
        <w:rPr>
          <w:color w:val="000000"/>
        </w:rPr>
        <w:t xml:space="preserve"> (</w:t>
      </w:r>
      <w:proofErr w:type="spellStart"/>
      <w:r>
        <w:rPr>
          <w:color w:val="000000"/>
        </w:rPr>
        <w:t>ie</w:t>
      </w:r>
      <w:proofErr w:type="spellEnd"/>
      <w:r>
        <w:rPr>
          <w:color w:val="000000"/>
        </w:rPr>
        <w:t>, the maximum population size of the species) over time. Specifically, we can rewrite the model as:</w:t>
      </w:r>
    </w:p>
    <w:p w14:paraId="084D6D75" w14:textId="6DB96133" w:rsidR="00D43C4B" w:rsidRDefault="00000000">
      <w:pPr>
        <w:pStyle w:val="MTDisplayEquation"/>
      </w:pPr>
      <w:r>
        <w:tab/>
      </w:r>
      <w:r>
        <w:rPr>
          <w:position w:val="-26"/>
        </w:rPr>
        <w:object w:dxaOrig="2736" w:dyaOrig="600" w14:anchorId="3D70218C">
          <v:shape id="_x0000_i1121" type="#_x0000_t75" style="width:136.8pt;height:30pt" o:ole="">
            <v:imagedata r:id="rId206" o:title=""/>
          </v:shape>
          <o:OLEObject Type="Embed" ProgID="Equation.DSMT4" ShapeID="_x0000_i1121" DrawAspect="Content" ObjectID="_1781200613" r:id="rId2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23</w:instrText>
        </w:r>
      </w:fldSimple>
      <w:r>
        <w:instrText>)</w:instrText>
      </w:r>
      <w:r>
        <w:fldChar w:fldCharType="end"/>
      </w:r>
    </w:p>
    <w:p w14:paraId="1D6CC9E5" w14:textId="77777777" w:rsidR="00D43C4B" w:rsidRDefault="00000000">
      <w:pPr>
        <w:ind w:firstLineChars="0" w:firstLine="420"/>
        <w:rPr>
          <w:color w:val="000000"/>
        </w:rPr>
      </w:pPr>
      <w:r>
        <w:rPr>
          <w:color w:val="000000"/>
        </w:rPr>
        <w:t xml:space="preserve">Among them, </w:t>
      </w:r>
      <w:r>
        <w:rPr>
          <w:i/>
          <w:iCs/>
          <w:color w:val="000000"/>
        </w:rPr>
        <w:t>K</w:t>
      </w:r>
      <w:r>
        <w:rPr>
          <w:i/>
          <w:iCs/>
          <w:color w:val="000000"/>
          <w:vertAlign w:val="subscript"/>
        </w:rPr>
        <w:t>i</w:t>
      </w:r>
      <w:r>
        <w:rPr>
          <w:color w:val="000000"/>
        </w:rPr>
        <w:t xml:space="preserve"> represents the population capacity of species </w:t>
      </w:r>
      <w:proofErr w:type="spellStart"/>
      <w:r>
        <w:rPr>
          <w:i/>
          <w:iCs/>
          <w:color w:val="000000"/>
        </w:rPr>
        <w:t>i</w:t>
      </w:r>
      <w:proofErr w:type="spellEnd"/>
      <w:r>
        <w:rPr>
          <w:color w:val="000000"/>
        </w:rPr>
        <w:t>. In this model, we assume that habitat loss leads to ever-decreasing population size, which in turn affects the intrinsic growth rate of the species and thus affects the number of individuals of the species.</w:t>
      </w:r>
    </w:p>
    <w:p w14:paraId="718A05FE" w14:textId="77777777" w:rsidR="00D43C4B" w:rsidRDefault="00000000">
      <w:pPr>
        <w:ind w:firstLineChars="0" w:firstLine="420"/>
        <w:rPr>
          <w:color w:val="000000"/>
        </w:rPr>
      </w:pPr>
      <w:r>
        <w:rPr>
          <w:color w:val="000000"/>
        </w:rPr>
        <w:t>It should be noted that these influencing factors are interactive, that is, pollution and habitat loss may affect each other, thereby affecting the dynamic behavior of species. Therefore, these complex interactions need to be considered when building models to more accurately describe the dynamic behavior of plant communities.</w:t>
      </w:r>
    </w:p>
    <w:p w14:paraId="5714DD21" w14:textId="77777777" w:rsidR="00D43C4B" w:rsidRDefault="00000000">
      <w:pPr>
        <w:pStyle w:val="1"/>
      </w:pPr>
      <w:bookmarkStart w:id="39" w:name="_Toc127846558"/>
      <w:r>
        <w:t>T</w:t>
      </w:r>
      <w:r>
        <w:rPr>
          <w:rFonts w:hint="eastAsia"/>
        </w:rPr>
        <w:t>he</w:t>
      </w:r>
      <w:r>
        <w:t xml:space="preserve"> </w:t>
      </w:r>
      <w:bookmarkEnd w:id="39"/>
      <w:r>
        <w:t>plant communities and environment model</w:t>
      </w:r>
    </w:p>
    <w:p w14:paraId="56741E91" w14:textId="77777777" w:rsidR="00D43C4B" w:rsidRDefault="00000000">
      <w:pPr>
        <w:pStyle w:val="2"/>
        <w:spacing w:after="163"/>
      </w:pPr>
      <w:bookmarkStart w:id="40" w:name="_Toc127846559"/>
      <w:r>
        <w:t>Advise on the impacts of plant communities and the wider environment</w:t>
      </w:r>
      <w:bookmarkEnd w:id="40"/>
      <w:r>
        <w:t xml:space="preserve"> </w:t>
      </w:r>
    </w:p>
    <w:p w14:paraId="3FC589E0" w14:textId="77777777" w:rsidR="00D43C4B" w:rsidRDefault="00000000">
      <w:pPr>
        <w:ind w:firstLine="480"/>
      </w:pPr>
      <w:r>
        <w:rPr>
          <w:rFonts w:cs="Times New Roman"/>
          <w:szCs w:val="24"/>
          <w:lang w:bidi="ar"/>
        </w:rPr>
        <w:t xml:space="preserve">To solve this problem, our team decided to adopt a random forest model. An important </w:t>
      </w:r>
      <w:r>
        <w:rPr>
          <w:rFonts w:cs="Times New Roman"/>
          <w:szCs w:val="24"/>
          <w:lang w:bidi="ar"/>
        </w:rPr>
        <w:lastRenderedPageBreak/>
        <w:t>feature of random forests is the ability to evaluate the importance of feature variables. The basic idea is that when noise is added to a feature variable, a significant reduction in the prediction accuracy of the RF indicates that the feature is more important.</w:t>
      </w:r>
    </w:p>
    <w:p w14:paraId="1847311E" w14:textId="77777777" w:rsidR="00D43C4B" w:rsidRDefault="00000000">
      <w:pPr>
        <w:ind w:firstLine="480"/>
        <w:rPr>
          <w:rFonts w:cs="Times New Roman"/>
          <w:szCs w:val="24"/>
        </w:rPr>
      </w:pPr>
      <w:r>
        <w:rPr>
          <w:rFonts w:cs="Times New Roman"/>
          <w:szCs w:val="24"/>
        </w:rPr>
        <w:t>(1) first test the performance of the generated random forest with OOB data to obtain an OOB accuracy rate</w:t>
      </w:r>
    </w:p>
    <w:p w14:paraId="7E33FE19" w14:textId="77777777" w:rsidR="00D43C4B" w:rsidRDefault="00000000">
      <w:pPr>
        <w:ind w:firstLine="480"/>
        <w:rPr>
          <w:rFonts w:cs="Times New Roman"/>
          <w:szCs w:val="24"/>
        </w:rPr>
      </w:pPr>
      <w:r>
        <w:rPr>
          <w:rFonts w:cs="Times New Roman"/>
          <w:szCs w:val="24"/>
        </w:rPr>
        <w:t>(2) then artificially add noise values to the OOB data, and test the performance of the random forest with the noisy OOB data to obtain a new OOB accuracy</w:t>
      </w:r>
    </w:p>
    <w:p w14:paraId="2BA7F9BF" w14:textId="77777777" w:rsidR="00D43C4B" w:rsidRDefault="00000000">
      <w:pPr>
        <w:ind w:firstLine="480"/>
        <w:rPr>
          <w:rFonts w:cs="Times New Roman"/>
          <w:szCs w:val="24"/>
        </w:rPr>
      </w:pPr>
      <w:r>
        <w:rPr>
          <w:rFonts w:cs="Times New Roman"/>
          <w:szCs w:val="24"/>
        </w:rPr>
        <w:t xml:space="preserve">(3) The difference between the original OOB accuracy (Gini value) and the noise added OOB accuracy is used as the importance measure of the corresponding feature variable </w:t>
      </w:r>
      <w:r>
        <w:rPr>
          <w:rFonts w:cs="Times New Roman"/>
          <w:i/>
          <w:iCs/>
          <w:szCs w:val="24"/>
        </w:rPr>
        <w:t>v</w:t>
      </w:r>
      <w:r>
        <w:rPr>
          <w:rFonts w:cs="Times New Roman"/>
          <w:szCs w:val="24"/>
        </w:rPr>
        <w:t>.</w:t>
      </w:r>
    </w:p>
    <w:p w14:paraId="6624E72E" w14:textId="77777777" w:rsidR="00D43C4B" w:rsidRDefault="00000000">
      <w:pPr>
        <w:ind w:firstLine="480"/>
        <w:rPr>
          <w:rFonts w:cs="Times New Roman"/>
          <w:szCs w:val="24"/>
        </w:rPr>
      </w:pPr>
      <w:r>
        <w:rPr>
          <w:rFonts w:cs="Times New Roman"/>
          <w:szCs w:val="24"/>
        </w:rPr>
        <w:t>This feature of random forests can be used to rank the importance of the variables to ensure their authenticity and completeness.</w:t>
      </w:r>
    </w:p>
    <w:p w14:paraId="30C5C4E6" w14:textId="77777777" w:rsidR="00D43C4B" w:rsidRDefault="00000000">
      <w:pPr>
        <w:ind w:firstLine="480"/>
        <w:rPr>
          <w:rFonts w:cs="Times New Roman"/>
          <w:szCs w:val="24"/>
        </w:rPr>
      </w:pPr>
      <w:r>
        <w:rPr>
          <w:rFonts w:cs="Times New Roman"/>
          <w:szCs w:val="24"/>
        </w:rPr>
        <w:t xml:space="preserve">We use the variable importance </w:t>
      </w:r>
      <w:r>
        <w:rPr>
          <w:rFonts w:cs="Times New Roman"/>
          <w:position w:val="-10"/>
          <w:szCs w:val="24"/>
        </w:rPr>
        <w:object w:dxaOrig="216" w:dyaOrig="300" w14:anchorId="11C3D0BB">
          <v:shape id="_x0000_i1122" type="#_x0000_t75" style="width:10.8pt;height:15pt" o:ole="">
            <v:imagedata r:id="rId208" o:title=""/>
          </v:shape>
          <o:OLEObject Type="Embed" ProgID="Equation.DSMT4" ShapeID="_x0000_i1122" DrawAspect="Content" ObjectID="_1781200614" r:id="rId209"/>
        </w:object>
      </w:r>
      <w:r>
        <w:rPr>
          <w:rFonts w:cs="Times New Roman"/>
          <w:szCs w:val="24"/>
        </w:rPr>
        <w:t>score to represent the Gini inde</w:t>
      </w:r>
      <w:r>
        <w:rPr>
          <w:rFonts w:cs="Times New Roman" w:hint="eastAsia"/>
          <w:szCs w:val="24"/>
        </w:rPr>
        <w:t>x</w:t>
      </w:r>
      <w:r>
        <w:rPr>
          <w:rFonts w:cs="Times New Roman"/>
          <w:position w:val="-10"/>
          <w:szCs w:val="24"/>
        </w:rPr>
        <w:object w:dxaOrig="240" w:dyaOrig="300" w14:anchorId="202B4A63">
          <v:shape id="_x0000_i1123" type="#_x0000_t75" style="width:12pt;height:15pt" o:ole="">
            <v:imagedata r:id="rId210" o:title=""/>
          </v:shape>
          <o:OLEObject Type="Embed" ProgID="Equation.DSMT4" ShapeID="_x0000_i1123" DrawAspect="Content" ObjectID="_1781200615" r:id="rId211"/>
        </w:object>
      </w:r>
      <w:r>
        <w:rPr>
          <w:rFonts w:cs="Times New Roman"/>
          <w:szCs w:val="24"/>
        </w:rPr>
        <w:t xml:space="preserve">, assuming that there are </w:t>
      </w:r>
      <w:r>
        <w:rPr>
          <w:rFonts w:cs="Times New Roman"/>
          <w:i/>
          <w:iCs/>
          <w:szCs w:val="24"/>
        </w:rPr>
        <w:t>J</w:t>
      </w:r>
      <w:r>
        <w:rPr>
          <w:rFonts w:cs="Times New Roman"/>
          <w:szCs w:val="24"/>
        </w:rPr>
        <w:t xml:space="preserve"> features.</w:t>
      </w:r>
    </w:p>
    <w:p w14:paraId="2E1F88B1" w14:textId="77777777" w:rsidR="00D43C4B" w:rsidRDefault="00000000">
      <w:pPr>
        <w:snapToGrid w:val="0"/>
        <w:ind w:firstLine="480"/>
        <w:rPr>
          <w:rFonts w:cs="Times New Roman"/>
          <w:szCs w:val="24"/>
        </w:rPr>
      </w:pPr>
      <w:r>
        <w:rPr>
          <w:rFonts w:cs="Times New Roman"/>
          <w:szCs w:val="24"/>
        </w:rPr>
        <w:t>A decision tree</w:t>
      </w:r>
      <w:r>
        <w:rPr>
          <w:rFonts w:cs="Times New Roman"/>
          <w:position w:val="-12"/>
          <w:szCs w:val="24"/>
        </w:rPr>
        <w:object w:dxaOrig="1416" w:dyaOrig="324" w14:anchorId="37D17123">
          <v:shape id="_x0000_i1124" type="#_x0000_t75" style="width:70.8pt;height:16.2pt" o:ole="">
            <v:imagedata r:id="rId212" o:title=""/>
          </v:shape>
          <o:OLEObject Type="Embed" ProgID="Equation.DSMT4" ShapeID="_x0000_i1124" DrawAspect="Content" ObjectID="_1781200616" r:id="rId213"/>
        </w:object>
      </w:r>
      <w:r>
        <w:rPr>
          <w:rFonts w:cs="Times New Roman"/>
          <w:szCs w:val="24"/>
        </w:rPr>
        <w:t xml:space="preserve">with C categories, now calculate </w:t>
      </w:r>
      <w:r>
        <w:rPr>
          <w:rFonts w:hAnsi="Cambria Math" w:cs="Times New Roman"/>
          <w:position w:val="-12"/>
        </w:rPr>
        <w:object w:dxaOrig="300" w:dyaOrig="324" w14:anchorId="78EE15E4">
          <v:shape id="_x0000_i1125" type="#_x0000_t75" style="width:15pt;height:16.2pt" o:ole="">
            <v:imagedata r:id="rId214" o:title=""/>
          </v:shape>
          <o:OLEObject Type="Embed" ProgID="Equation.DSMT4" ShapeID="_x0000_i1125" DrawAspect="Content" ObjectID="_1781200617" r:id="rId215"/>
        </w:object>
      </w:r>
      <w:r>
        <w:rPr>
          <w:rFonts w:cs="Times New Roman"/>
          <w:szCs w:val="24"/>
        </w:rPr>
        <w:t>the Gini index score for each feature</w:t>
      </w:r>
      <w:r>
        <w:rPr>
          <w:rFonts w:cs="Times New Roman"/>
          <w:position w:val="-12"/>
          <w:szCs w:val="24"/>
        </w:rPr>
        <w:object w:dxaOrig="336" w:dyaOrig="360" w14:anchorId="60CAC549">
          <v:shape id="_x0000_i1126" type="#_x0000_t75" style="width:16.8pt;height:18pt" o:ole="">
            <v:imagedata r:id="rId216" o:title=""/>
          </v:shape>
          <o:OLEObject Type="Embed" ProgID="Equation.DSMT4" ShapeID="_x0000_i1126" DrawAspect="Content" ObjectID="_1781200618" r:id="rId217"/>
        </w:object>
      </w:r>
      <w:r>
        <w:rPr>
          <w:rFonts w:cs="Times New Roman"/>
          <w:szCs w:val="24"/>
        </w:rPr>
        <w:t xml:space="preserve">, That is, the average amount of node division impurity of the </w:t>
      </w:r>
      <w:r>
        <w:rPr>
          <w:rFonts w:cs="Times New Roman"/>
          <w:i/>
          <w:iCs/>
          <w:szCs w:val="24"/>
        </w:rPr>
        <w:t>j</w:t>
      </w:r>
      <w:r>
        <w:rPr>
          <w:rFonts w:cs="Times New Roman"/>
          <w:szCs w:val="24"/>
        </w:rPr>
        <w:t xml:space="preserve"> </w:t>
      </w:r>
      <w:proofErr w:type="spellStart"/>
      <w:r>
        <w:rPr>
          <w:rFonts w:cs="Times New Roman"/>
          <w:szCs w:val="24"/>
        </w:rPr>
        <w:t>th</w:t>
      </w:r>
      <w:proofErr w:type="spellEnd"/>
      <w:r>
        <w:rPr>
          <w:rFonts w:cs="Times New Roman"/>
          <w:szCs w:val="24"/>
        </w:rPr>
        <w:t xml:space="preserve"> feature in all decision trees of RF.</w:t>
      </w:r>
    </w:p>
    <w:p w14:paraId="0ACBBFAD" w14:textId="77777777" w:rsidR="00D43C4B" w:rsidRDefault="00000000">
      <w:pPr>
        <w:ind w:firstLine="480"/>
        <w:rPr>
          <w:rFonts w:cs="Times New Roman"/>
          <w:szCs w:val="24"/>
        </w:rPr>
      </w:pPr>
      <w:r>
        <w:rPr>
          <w:rFonts w:cs="Times New Roman"/>
          <w:szCs w:val="24"/>
        </w:rPr>
        <w:t xml:space="preserve">The Gini index for node </w:t>
      </w:r>
      <w:r>
        <w:rPr>
          <w:rFonts w:cs="Times New Roman"/>
          <w:i/>
          <w:iCs/>
          <w:szCs w:val="24"/>
        </w:rPr>
        <w:t xml:space="preserve">q </w:t>
      </w:r>
      <w:r>
        <w:rPr>
          <w:rFonts w:cs="Times New Roman"/>
          <w:szCs w:val="24"/>
        </w:rPr>
        <w:t>of the</w:t>
      </w:r>
      <w:r>
        <w:rPr>
          <w:rFonts w:cs="Times New Roman"/>
          <w:i/>
          <w:iCs/>
          <w:szCs w:val="24"/>
        </w:rPr>
        <w:t xml:space="preserve"> </w:t>
      </w:r>
      <w:proofErr w:type="spellStart"/>
      <w:r>
        <w:rPr>
          <w:rFonts w:cs="Times New Roman"/>
          <w:i/>
          <w:iCs/>
          <w:szCs w:val="24"/>
        </w:rPr>
        <w:t>i</w:t>
      </w:r>
      <w:proofErr w:type="spellEnd"/>
      <w:r>
        <w:rPr>
          <w:rFonts w:cs="Times New Roman" w:hint="eastAsia"/>
          <w:b/>
          <w:bCs/>
          <w:szCs w:val="24"/>
        </w:rPr>
        <w:t xml:space="preserve"> </w:t>
      </w:r>
      <w:proofErr w:type="spellStart"/>
      <w:r>
        <w:rPr>
          <w:rFonts w:cs="Times New Roman"/>
          <w:szCs w:val="24"/>
        </w:rPr>
        <w:t>th</w:t>
      </w:r>
      <w:proofErr w:type="spellEnd"/>
      <w:r>
        <w:rPr>
          <w:rFonts w:cs="Times New Roman"/>
          <w:szCs w:val="24"/>
        </w:rPr>
        <w:t xml:space="preserve"> tree is calculated as:</w:t>
      </w:r>
    </w:p>
    <w:p w14:paraId="45850D5D" w14:textId="3E96E4E3" w:rsidR="00D43C4B" w:rsidRDefault="00000000">
      <w:pPr>
        <w:pStyle w:val="MTDisplayEquation"/>
      </w:pPr>
      <w:r>
        <w:tab/>
      </w:r>
      <w:r>
        <w:rPr>
          <w:position w:val="-26"/>
        </w:rPr>
        <w:object w:dxaOrig="3732" w:dyaOrig="828" w14:anchorId="5DFF6C4A">
          <v:shape id="_x0000_i1127" type="#_x0000_t75" style="width:186.6pt;height:41.4pt" o:ole="">
            <v:imagedata r:id="rId218" o:title=""/>
          </v:shape>
          <o:OLEObject Type="Embed" ProgID="Equation.DSMT4" ShapeID="_x0000_i1127" DrawAspect="Content" ObjectID="_1781200619"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24</w:instrText>
        </w:r>
      </w:fldSimple>
      <w:r>
        <w:instrText>)</w:instrText>
      </w:r>
      <w:r>
        <w:fldChar w:fldCharType="end"/>
      </w:r>
    </w:p>
    <w:p w14:paraId="1C5E877F" w14:textId="77777777" w:rsidR="00D43C4B" w:rsidRDefault="00000000">
      <w:pPr>
        <w:ind w:firstLineChars="283" w:firstLine="679"/>
        <w:rPr>
          <w:rFonts w:cs="Times New Roman"/>
          <w:szCs w:val="24"/>
        </w:rPr>
      </w:pPr>
      <w:r>
        <w:rPr>
          <w:rFonts w:cs="Times New Roman" w:hint="eastAsia"/>
          <w:i/>
          <w:iCs/>
          <w:szCs w:val="24"/>
        </w:rPr>
        <w:t>C</w:t>
      </w:r>
      <w:r>
        <w:rPr>
          <w:rFonts w:cs="Times New Roman" w:hint="eastAsia"/>
          <w:szCs w:val="24"/>
        </w:rPr>
        <w:t xml:space="preserve">:(The </w:t>
      </w:r>
      <w:r>
        <w:rPr>
          <w:rFonts w:cs="Times New Roman" w:hint="eastAsia"/>
          <w:i/>
          <w:iCs/>
          <w:szCs w:val="24"/>
        </w:rPr>
        <w:t>C</w:t>
      </w:r>
      <w:r>
        <w:rPr>
          <w:rFonts w:cs="Times New Roman" w:hint="eastAsia"/>
          <w:szCs w:val="24"/>
        </w:rPr>
        <w:t xml:space="preserve"> category) </w:t>
      </w:r>
      <w:r>
        <w:rPr>
          <w:rFonts w:cs="Times New Roman"/>
          <w:position w:val="-12"/>
          <w:szCs w:val="24"/>
        </w:rPr>
        <w:object w:dxaOrig="492" w:dyaOrig="492" w14:anchorId="2AEA4CDE">
          <v:shape id="_x0000_i1128" type="#_x0000_t75" style="width:24.6pt;height:24.6pt" o:ole="">
            <v:imagedata r:id="rId220" o:title=""/>
          </v:shape>
          <o:OLEObject Type="Embed" ProgID="Equation.DSMT4" ShapeID="_x0000_i1128" DrawAspect="Content" ObjectID="_1781200620" r:id="rId221"/>
        </w:object>
      </w:r>
      <w:r>
        <w:rPr>
          <w:rFonts w:cs="Times New Roman"/>
          <w:szCs w:val="24"/>
        </w:rPr>
        <w:t xml:space="preserve">(The Proportion of category </w:t>
      </w:r>
      <w:r>
        <w:rPr>
          <w:rFonts w:cs="Times New Roman" w:hint="eastAsia"/>
          <w:i/>
          <w:iCs/>
          <w:szCs w:val="24"/>
        </w:rPr>
        <w:t>c</w:t>
      </w:r>
      <w:r>
        <w:rPr>
          <w:rFonts w:cs="Times New Roman"/>
          <w:i/>
          <w:iCs/>
          <w:szCs w:val="24"/>
        </w:rPr>
        <w:t xml:space="preserve"> </w:t>
      </w:r>
      <w:r>
        <w:rPr>
          <w:rFonts w:cs="Times New Roman" w:hint="eastAsia"/>
          <w:szCs w:val="24"/>
        </w:rPr>
        <w:t>in</w:t>
      </w:r>
      <w:r>
        <w:rPr>
          <w:rFonts w:cs="Times New Roman"/>
          <w:szCs w:val="24"/>
        </w:rPr>
        <w:t xml:space="preserve"> </w:t>
      </w:r>
      <w:proofErr w:type="gramStart"/>
      <w:r>
        <w:rPr>
          <w:rFonts w:cs="Times New Roman" w:hint="eastAsia"/>
          <w:i/>
          <w:iCs/>
          <w:szCs w:val="24"/>
        </w:rPr>
        <w:t>q</w:t>
      </w:r>
      <w:r>
        <w:rPr>
          <w:rFonts w:cs="Times New Roman"/>
          <w:i/>
          <w:iCs/>
          <w:szCs w:val="24"/>
        </w:rPr>
        <w:t xml:space="preserve"> </w:t>
      </w:r>
      <w:r>
        <w:rPr>
          <w:rFonts w:cs="Times New Roman"/>
          <w:szCs w:val="24"/>
        </w:rPr>
        <w:t>)</w:t>
      </w:r>
      <w:proofErr w:type="gramEnd"/>
    </w:p>
    <w:p w14:paraId="7180DD63" w14:textId="77777777" w:rsidR="00D43C4B" w:rsidRDefault="00000000">
      <w:pPr>
        <w:widowControl/>
        <w:snapToGrid w:val="0"/>
        <w:ind w:firstLine="480"/>
        <w:jc w:val="left"/>
        <w:rPr>
          <w:rFonts w:cs="Times New Roman"/>
          <w:szCs w:val="24"/>
        </w:rPr>
      </w:pPr>
      <w:r>
        <w:rPr>
          <w:rFonts w:cs="Times New Roman"/>
          <w:szCs w:val="24"/>
        </w:rPr>
        <w:t xml:space="preserve">Intuitively, </w:t>
      </w:r>
      <w:r>
        <w:rPr>
          <w:rFonts w:cs="Times New Roman"/>
          <w:szCs w:val="24"/>
          <w:lang w:bidi="ar"/>
        </w:rPr>
        <w:t xml:space="preserve">this is the probability that two samples are randomly drawn from the node </w:t>
      </w:r>
      <w:r>
        <w:rPr>
          <w:rFonts w:cs="Times New Roman"/>
          <w:i/>
          <w:iCs/>
          <w:szCs w:val="24"/>
          <w:lang w:bidi="ar"/>
        </w:rPr>
        <w:t>q</w:t>
      </w:r>
      <w:r>
        <w:rPr>
          <w:rFonts w:cs="Times New Roman"/>
          <w:szCs w:val="24"/>
        </w:rPr>
        <w:t xml:space="preserve">. The importance of feature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j</m:t>
            </m:r>
          </m:sub>
        </m:sSub>
        <m:r>
          <w:rPr>
            <w:rFonts w:ascii="Cambria Math" w:hAnsi="Cambria Math" w:cs="Times New Roman"/>
            <w:szCs w:val="24"/>
          </w:rPr>
          <m:t xml:space="preserve"> </m:t>
        </m:r>
      </m:oMath>
      <w:r>
        <w:rPr>
          <w:rFonts w:cs="Times New Roman"/>
          <w:szCs w:val="24"/>
        </w:rPr>
        <w:t xml:space="preserve">in the </w:t>
      </w:r>
      <w:proofErr w:type="spellStart"/>
      <w:proofErr w:type="gramStart"/>
      <w:r>
        <w:rPr>
          <w:rFonts w:cs="Times New Roman" w:hint="eastAsia"/>
          <w:i/>
          <w:iCs/>
          <w:szCs w:val="24"/>
        </w:rPr>
        <w:t>i</w:t>
      </w:r>
      <w:proofErr w:type="spellEnd"/>
      <w:r>
        <w:rPr>
          <w:rFonts w:cs="Times New Roman"/>
          <w:i/>
          <w:iCs/>
          <w:szCs w:val="24"/>
        </w:rPr>
        <w:t xml:space="preserve"> </w:t>
      </w:r>
      <w:r>
        <w:rPr>
          <w:rFonts w:cs="Times New Roman"/>
          <w:szCs w:val="24"/>
        </w:rPr>
        <w:t>tree</w:t>
      </w:r>
      <w:proofErr w:type="gramEnd"/>
      <w:r>
        <w:rPr>
          <w:rFonts w:cs="Times New Roman"/>
          <w:szCs w:val="24"/>
        </w:rPr>
        <w:t xml:space="preserve"> node </w:t>
      </w:r>
      <w:r>
        <w:rPr>
          <w:rFonts w:cs="Times New Roman"/>
          <w:i/>
          <w:iCs/>
          <w:szCs w:val="24"/>
        </w:rPr>
        <w:t>q</w:t>
      </w:r>
      <w:r>
        <w:rPr>
          <w:rFonts w:cs="Times New Roman"/>
          <w:szCs w:val="24"/>
        </w:rPr>
        <w:t xml:space="preserve">, that is, the change of Gini index before and after branching of node </w:t>
      </w:r>
      <w:r>
        <w:rPr>
          <w:rFonts w:cs="Times New Roman"/>
          <w:i/>
          <w:iCs/>
          <w:szCs w:val="24"/>
        </w:rPr>
        <w:t>q</w:t>
      </w:r>
      <w:r>
        <w:rPr>
          <w:rFonts w:cs="Times New Roman"/>
          <w:szCs w:val="24"/>
        </w:rPr>
        <w:t xml:space="preserve"> is:</w:t>
      </w:r>
    </w:p>
    <w:p w14:paraId="77BA1F64" w14:textId="64FA66F7" w:rsidR="00D43C4B" w:rsidRDefault="00000000">
      <w:pPr>
        <w:pStyle w:val="MTDisplayEquation"/>
      </w:pPr>
      <w:r>
        <w:tab/>
      </w:r>
      <w:r>
        <w:rPr>
          <w:position w:val="-12"/>
        </w:rPr>
        <w:object w:dxaOrig="2832" w:dyaOrig="480" w14:anchorId="7993AF65">
          <v:shape id="_x0000_i1129" type="#_x0000_t75" style="width:141.6pt;height:24pt" o:ole="">
            <v:imagedata r:id="rId222" o:title=""/>
          </v:shape>
          <o:OLEObject Type="Embed" ProgID="Equation.DSMT4" ShapeID="_x0000_i1129" DrawAspect="Content" ObjectID="_1781200621" r:id="rId2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25</w:instrText>
        </w:r>
      </w:fldSimple>
      <w:r>
        <w:instrText>)</w:instrText>
      </w:r>
      <w:r>
        <w:fldChar w:fldCharType="end"/>
      </w:r>
    </w:p>
    <w:p w14:paraId="3A53260E" w14:textId="77777777" w:rsidR="00D43C4B" w:rsidRDefault="00000000">
      <w:pPr>
        <w:snapToGrid w:val="0"/>
        <w:ind w:firstLine="480"/>
        <w:rPr>
          <w:rFonts w:cs="Times New Roman"/>
          <w:szCs w:val="24"/>
        </w:rPr>
      </w:pPr>
      <w:r>
        <w:rPr>
          <w:rFonts w:cs="Times New Roman" w:hint="eastAsia"/>
          <w:szCs w:val="24"/>
        </w:rPr>
        <w:t xml:space="preserve">Where, </w:t>
      </w:r>
      <w:r>
        <w:rPr>
          <w:rFonts w:hAnsi="Cambria Math" w:cs="Times New Roman"/>
          <w:position w:val="-10"/>
          <w:szCs w:val="24"/>
        </w:rPr>
        <w:object w:dxaOrig="420" w:dyaOrig="324" w14:anchorId="31BCB239">
          <v:shape id="_x0000_i1130" type="#_x0000_t75" style="width:21pt;height:16.2pt" o:ole="">
            <v:imagedata r:id="rId224" o:title=""/>
          </v:shape>
          <o:OLEObject Type="Embed" ProgID="Equation.DSMT4" ShapeID="_x0000_i1130" DrawAspect="Content" ObjectID="_1781200622" r:id="rId225"/>
        </w:object>
      </w:r>
      <w:r>
        <w:rPr>
          <w:rFonts w:cs="Times New Roman" w:hint="eastAsia"/>
          <w:szCs w:val="24"/>
        </w:rPr>
        <w:t>and</w:t>
      </w:r>
      <w:r>
        <w:rPr>
          <w:rFonts w:cs="Times New Roman"/>
          <w:position w:val="-10"/>
          <w:szCs w:val="24"/>
        </w:rPr>
        <w:object w:dxaOrig="420" w:dyaOrig="324" w14:anchorId="2F0E0A5A">
          <v:shape id="_x0000_i1131" type="#_x0000_t75" style="width:21pt;height:16.2pt" o:ole="">
            <v:imagedata r:id="rId226" o:title=""/>
          </v:shape>
          <o:OLEObject Type="Embed" ProgID="Equation.DSMT4" ShapeID="_x0000_i1131" DrawAspect="Content" ObjectID="_1781200623" r:id="rId227"/>
        </w:object>
      </w:r>
      <w:r>
        <w:rPr>
          <w:rFonts w:cs="Times New Roman" w:hint="eastAsia"/>
          <w:szCs w:val="24"/>
        </w:rPr>
        <w:t xml:space="preserve"> representing the Gini index of the two new nodes after the branch, if the node of the feature</w:t>
      </w:r>
      <w:r>
        <w:rPr>
          <w:rFonts w:cs="Times New Roman"/>
          <w:szCs w:val="24"/>
        </w:rPr>
        <w:t xml:space="preserve"> </w:t>
      </w:r>
      <w:r>
        <w:rPr>
          <w:rFonts w:cs="Times New Roman"/>
          <w:position w:val="-12"/>
          <w:szCs w:val="24"/>
        </w:rPr>
        <w:object w:dxaOrig="300" w:dyaOrig="324" w14:anchorId="48AFE9C6">
          <v:shape id="_x0000_i1132" type="#_x0000_t75" style="width:15pt;height:16.2pt" o:ole="">
            <v:imagedata r:id="rId228" o:title=""/>
          </v:shape>
          <o:OLEObject Type="Embed" ProgID="Equation.DSMT4" ShapeID="_x0000_i1132" DrawAspect="Content" ObjectID="_1781200624" r:id="rId229"/>
        </w:object>
      </w:r>
      <w:r>
        <w:rPr>
          <w:rFonts w:hAnsi="Cambria Math" w:cs="Times New Roman" w:hint="eastAsia"/>
          <w:szCs w:val="24"/>
        </w:rPr>
        <w:t xml:space="preserve"> </w:t>
      </w:r>
      <w:r>
        <w:rPr>
          <w:rFonts w:cs="Times New Roman" w:hint="eastAsia"/>
          <w:szCs w:val="24"/>
        </w:rPr>
        <w:t xml:space="preserve">appears in the decision tree </w:t>
      </w:r>
      <w:proofErr w:type="spellStart"/>
      <w:r>
        <w:rPr>
          <w:rFonts w:cs="Times New Roman" w:hint="eastAsia"/>
          <w:szCs w:val="24"/>
        </w:rPr>
        <w:t>i</w:t>
      </w:r>
      <w:proofErr w:type="spellEnd"/>
      <w:r>
        <w:rPr>
          <w:rFonts w:cs="Times New Roman" w:hint="eastAsia"/>
          <w:szCs w:val="24"/>
        </w:rPr>
        <w:t xml:space="preserve"> is the set Q, then the importance of the tree is:</w:t>
      </w:r>
    </w:p>
    <w:p w14:paraId="22E7C220" w14:textId="59E3347D" w:rsidR="00D43C4B" w:rsidRDefault="00000000">
      <w:pPr>
        <w:pStyle w:val="MTDisplayEquation"/>
      </w:pPr>
      <w:r>
        <w:tab/>
      </w:r>
      <w:r>
        <w:rPr>
          <w:position w:val="-26"/>
        </w:rPr>
        <w:object w:dxaOrig="1764" w:dyaOrig="636" w14:anchorId="1FA82AEC">
          <v:shape id="_x0000_i1133" type="#_x0000_t75" style="width:88.2pt;height:31.8pt" o:ole="">
            <v:imagedata r:id="rId230" o:title=""/>
          </v:shape>
          <o:OLEObject Type="Embed" ProgID="Equation.DSMT4" ShapeID="_x0000_i1133" DrawAspect="Content" ObjectID="_1781200625"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26</w:instrText>
        </w:r>
      </w:fldSimple>
      <w:r>
        <w:instrText>)</w:instrText>
      </w:r>
      <w:r>
        <w:fldChar w:fldCharType="end"/>
      </w:r>
    </w:p>
    <w:p w14:paraId="300F13B4" w14:textId="77777777" w:rsidR="00D43C4B" w:rsidRDefault="00000000">
      <w:pPr>
        <w:ind w:firstLine="480"/>
        <w:rPr>
          <w:rFonts w:cs="Times New Roman"/>
          <w:szCs w:val="24"/>
        </w:rPr>
      </w:pPr>
      <w:r>
        <w:rPr>
          <w:rFonts w:cs="Times New Roman" w:hint="eastAsia"/>
          <w:szCs w:val="24"/>
        </w:rPr>
        <w:t>Assuming I trees in RF, then</w:t>
      </w:r>
    </w:p>
    <w:p w14:paraId="4D739E35" w14:textId="20BF9B89" w:rsidR="00D43C4B" w:rsidRDefault="00000000">
      <w:pPr>
        <w:pStyle w:val="MTDisplayEquation"/>
      </w:pPr>
      <w:r>
        <w:tab/>
      </w:r>
      <w:r>
        <w:rPr>
          <w:position w:val="-24"/>
        </w:rPr>
        <w:object w:dxaOrig="1704" w:dyaOrig="696" w14:anchorId="118358FC">
          <v:shape id="_x0000_i1134" type="#_x0000_t75" style="width:85.2pt;height:34.8pt" o:ole="">
            <v:imagedata r:id="rId232" o:title=""/>
          </v:shape>
          <o:OLEObject Type="Embed" ProgID="Equation.DSMT4" ShapeID="_x0000_i1134" DrawAspect="Content" ObjectID="_1781200626"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27</w:instrText>
        </w:r>
      </w:fldSimple>
      <w:r>
        <w:instrText>)</w:instrText>
      </w:r>
      <w:r>
        <w:fldChar w:fldCharType="end"/>
      </w:r>
    </w:p>
    <w:p w14:paraId="67892B79" w14:textId="77777777" w:rsidR="00D43C4B" w:rsidRDefault="00000000">
      <w:pPr>
        <w:ind w:firstLine="480"/>
        <w:rPr>
          <w:rFonts w:cs="Times New Roman"/>
          <w:szCs w:val="24"/>
        </w:rPr>
      </w:pPr>
      <w:r>
        <w:rPr>
          <w:rFonts w:cs="Times New Roman" w:hint="eastAsia"/>
          <w:szCs w:val="24"/>
        </w:rPr>
        <w:t>Finally, all the obtained importance scores are normalized</w:t>
      </w:r>
      <w:r>
        <w:rPr>
          <w:rFonts w:cs="Times New Roman" w:hint="eastAsia"/>
          <w:szCs w:val="24"/>
        </w:rPr>
        <w:t>。</w:t>
      </w:r>
    </w:p>
    <w:p w14:paraId="1455A118" w14:textId="77777777" w:rsidR="00D43C4B" w:rsidRDefault="00000000">
      <w:pPr>
        <w:ind w:firstLine="482"/>
        <w:jc w:val="left"/>
        <w:rPr>
          <w:rFonts w:cs="Times New Roman"/>
          <w:b/>
          <w:bCs/>
          <w:szCs w:val="24"/>
        </w:rPr>
      </w:pPr>
      <w:r>
        <w:rPr>
          <w:rFonts w:cs="Times New Roman" w:hint="eastAsia"/>
          <w:b/>
          <w:bCs/>
          <w:szCs w:val="24"/>
        </w:rPr>
        <w:t>To ensure the long-term viability of plant communities and the impact on the overall environment, the following measures should be taken:</w:t>
      </w:r>
    </w:p>
    <w:p w14:paraId="3411CAEB" w14:textId="77777777" w:rsidR="00D43C4B" w:rsidRDefault="00000000">
      <w:pPr>
        <w:ind w:firstLine="480"/>
        <w:rPr>
          <w:rFonts w:cs="Times New Roman"/>
          <w:szCs w:val="24"/>
        </w:rPr>
      </w:pPr>
      <w:r>
        <w:rPr>
          <w:rFonts w:cs="Times New Roman" w:hint="eastAsia"/>
          <w:szCs w:val="24"/>
        </w:rPr>
        <w:t xml:space="preserve">1. Strengthen the protection of plant communities, Take effective protective measures, Regular repair and tailoring of the plant community, Trim the withered and yellow leaves, </w:t>
      </w:r>
      <w:proofErr w:type="spellStart"/>
      <w:r>
        <w:rPr>
          <w:rFonts w:cs="Times New Roman" w:hint="eastAsia"/>
          <w:szCs w:val="24"/>
        </w:rPr>
        <w:t>Clubranches</w:t>
      </w:r>
      <w:proofErr w:type="spellEnd"/>
      <w:r>
        <w:rPr>
          <w:rFonts w:cs="Times New Roman" w:hint="eastAsia"/>
          <w:szCs w:val="24"/>
        </w:rPr>
        <w:t xml:space="preserve"> reduce the unreasonable distribution of nutrients, Improve the efficiency of nutrition utilization; Regular insecticide-killing, Infestations can greatly weaken the viability of </w:t>
      </w:r>
      <w:r>
        <w:rPr>
          <w:rFonts w:cs="Times New Roman" w:hint="eastAsia"/>
          <w:szCs w:val="24"/>
        </w:rPr>
        <w:lastRenderedPageBreak/>
        <w:t>plant communities, To reduces the number of plants and also cause abnormal performance, Insecticidal insects is essential to maintain the healthy growth of plant communities; Understand the living habits of the community, Try to place them in a favorite environment, Avoid or reduce the occurrence of bad return in; Note that the loose soil, Regular soil loosening, Keeping the soil water permeable, oxygen content, Ensure the survival of the root nature. Fertilization and watering, to provide sufficient nutrition for the long-term survival of the plant community, to ensure its survival, such as prohibited deforestation, prohibited fishing, etc.;</w:t>
      </w:r>
    </w:p>
    <w:p w14:paraId="29A271DD" w14:textId="77777777" w:rsidR="00D43C4B" w:rsidRDefault="00000000">
      <w:pPr>
        <w:ind w:firstLine="480"/>
        <w:rPr>
          <w:rFonts w:cs="Times New Roman"/>
          <w:szCs w:val="24"/>
        </w:rPr>
      </w:pPr>
      <w:r>
        <w:rPr>
          <w:rFonts w:cs="Times New Roman" w:hint="eastAsia"/>
          <w:szCs w:val="24"/>
        </w:rPr>
        <w:t>2. Strengthen the management of plant communities and take effective management measures, such as regularly checking the condition of the plant community and regularly cleaning up the weeds of the plant community;</w:t>
      </w:r>
    </w:p>
    <w:p w14:paraId="57F6F29E" w14:textId="77777777" w:rsidR="00D43C4B" w:rsidRDefault="00000000">
      <w:pPr>
        <w:ind w:firstLine="480"/>
        <w:rPr>
          <w:rFonts w:cs="Times New Roman"/>
          <w:szCs w:val="24"/>
        </w:rPr>
      </w:pPr>
      <w:r>
        <w:rPr>
          <w:rFonts w:cs="Times New Roman" w:hint="eastAsia"/>
          <w:szCs w:val="24"/>
        </w:rPr>
        <w:t>3. Strengthen the restoration of plant communities and take effective restoration measures, such as the protection of planting plants and plant germplasm resources;</w:t>
      </w:r>
    </w:p>
    <w:p w14:paraId="37C66E3E" w14:textId="77777777" w:rsidR="00D43C4B" w:rsidRDefault="00000000">
      <w:pPr>
        <w:ind w:firstLine="480"/>
        <w:rPr>
          <w:rFonts w:cs="Times New Roman"/>
          <w:szCs w:val="24"/>
        </w:rPr>
      </w:pPr>
      <w:r>
        <w:rPr>
          <w:rFonts w:cs="Times New Roman" w:hint="eastAsia"/>
          <w:szCs w:val="24"/>
        </w:rPr>
        <w:t>4. Strengthen the research of plant communities, and take effective research measures, such as studying species diversity, studying community structure, etc.</w:t>
      </w:r>
    </w:p>
    <w:p w14:paraId="52800801" w14:textId="77777777" w:rsidR="00D43C4B" w:rsidRDefault="00000000">
      <w:pPr>
        <w:ind w:firstLine="482"/>
        <w:rPr>
          <w:color w:val="FF0000"/>
        </w:rPr>
      </w:pPr>
      <w:r>
        <w:rPr>
          <w:rFonts w:cs="Times New Roman" w:hint="eastAsia"/>
          <w:b/>
          <w:bCs/>
          <w:szCs w:val="24"/>
        </w:rPr>
        <w:t xml:space="preserve">Impact: </w:t>
      </w:r>
      <w:r>
        <w:rPr>
          <w:rFonts w:cs="Times New Roman" w:hint="eastAsia"/>
          <w:szCs w:val="24"/>
        </w:rPr>
        <w:t>In the above measures, insecticidal fertilization may lead to the change of salinity of the soil, change the properties of the soil, and part of the chemical composition will flow into the groundwater, causing pollution to water resources.</w:t>
      </w:r>
    </w:p>
    <w:p w14:paraId="14BFF325" w14:textId="77777777" w:rsidR="00D43C4B" w:rsidRDefault="00000000">
      <w:pPr>
        <w:pStyle w:val="1"/>
      </w:pPr>
      <w:bookmarkStart w:id="41" w:name="_Toc58505782"/>
      <w:bookmarkStart w:id="42" w:name="_Toc127846560"/>
      <w:bookmarkStart w:id="43" w:name="_Hlk58269852"/>
      <w:r>
        <w:t>Sensitivity Analysis</w:t>
      </w:r>
      <w:bookmarkEnd w:id="41"/>
      <w:bookmarkEnd w:id="42"/>
    </w:p>
    <w:p w14:paraId="22DF91AF" w14:textId="77777777" w:rsidR="00D43C4B" w:rsidRDefault="00000000">
      <w:pPr>
        <w:ind w:firstLine="480"/>
        <w:rPr>
          <w:szCs w:val="24"/>
        </w:rPr>
      </w:pPr>
      <w:r>
        <w:rPr>
          <w:szCs w:val="24"/>
        </w:rPr>
        <w:t xml:space="preserve">Assume that we randomly perturb the input parameters of the model, specifically, assuming that the growth rate </w:t>
      </w:r>
      <w:proofErr w:type="spellStart"/>
      <w:r>
        <w:rPr>
          <w:i/>
          <w:iCs/>
          <w:szCs w:val="24"/>
        </w:rPr>
        <w:t>r</w:t>
      </w:r>
      <w:r>
        <w:rPr>
          <w:i/>
          <w:iCs/>
          <w:szCs w:val="24"/>
          <w:vertAlign w:val="subscript"/>
        </w:rPr>
        <w:t>i</w:t>
      </w:r>
      <w:proofErr w:type="spellEnd"/>
      <w:r>
        <w:rPr>
          <w:szCs w:val="24"/>
        </w:rPr>
        <w:t xml:space="preserve"> of each species ranges from [0.01, 0.05], each element </w:t>
      </w:r>
      <w:proofErr w:type="spellStart"/>
      <w:proofErr w:type="gramStart"/>
      <w:r>
        <w:rPr>
          <w:i/>
          <w:iCs/>
          <w:szCs w:val="24"/>
        </w:rPr>
        <w:t>A</w:t>
      </w:r>
      <w:r>
        <w:rPr>
          <w:i/>
          <w:iCs/>
          <w:szCs w:val="24"/>
          <w:vertAlign w:val="subscript"/>
        </w:rPr>
        <w:t>i,j</w:t>
      </w:r>
      <w:proofErr w:type="spellEnd"/>
      <w:proofErr w:type="gramEnd"/>
      <w:r>
        <w:rPr>
          <w:szCs w:val="24"/>
        </w:rPr>
        <w:t xml:space="preserve"> of the interaction coefficient matrix </w:t>
      </w:r>
      <w:r>
        <w:rPr>
          <w:i/>
          <w:iCs/>
          <w:szCs w:val="24"/>
        </w:rPr>
        <w:t>A</w:t>
      </w:r>
      <w:r>
        <w:rPr>
          <w:szCs w:val="24"/>
        </w:rPr>
        <w:t xml:space="preserve"> has a value range of [0, 1], the initial number of individuals </w:t>
      </w:r>
      <w:r>
        <w:rPr>
          <w:i/>
          <w:iCs/>
          <w:szCs w:val="24"/>
        </w:rPr>
        <w:t>x</w:t>
      </w:r>
      <w:r>
        <w:rPr>
          <w:i/>
          <w:iCs/>
          <w:szCs w:val="24"/>
          <w:vertAlign w:val="subscript"/>
        </w:rPr>
        <w:t>0,i</w:t>
      </w:r>
      <w:r>
        <w:rPr>
          <w:szCs w:val="24"/>
        </w:rPr>
        <w:t xml:space="preserve"> has a value range of [50, 150], and the time step is </w:t>
      </w:r>
      <w:proofErr w:type="spellStart"/>
      <w:r>
        <w:rPr>
          <w:i/>
          <w:iCs/>
          <w:szCs w:val="24"/>
        </w:rPr>
        <w:t>Δt</w:t>
      </w:r>
      <w:proofErr w:type="spellEnd"/>
      <w:r>
        <w:rPr>
          <w:i/>
          <w:iCs/>
          <w:szCs w:val="24"/>
        </w:rPr>
        <w:t xml:space="preserve"> = 1</w:t>
      </w:r>
      <w:r>
        <w:rPr>
          <w:szCs w:val="24"/>
        </w:rPr>
        <w:t xml:space="preserve">, the length of time is </w:t>
      </w:r>
      <w:r>
        <w:rPr>
          <w:i/>
          <w:iCs/>
          <w:szCs w:val="24"/>
        </w:rPr>
        <w:t>T=100</w:t>
      </w:r>
      <w:r>
        <w:rPr>
          <w:szCs w:val="24"/>
        </w:rPr>
        <w:t>. We randomly generate a set of parameters and then calculate the simulation results.</w:t>
      </w:r>
    </w:p>
    <w:p w14:paraId="75E4A5BC" w14:textId="77777777" w:rsidR="00D43C4B" w:rsidRDefault="00000000">
      <w:pPr>
        <w:ind w:firstLine="480"/>
        <w:rPr>
          <w:szCs w:val="24"/>
        </w:rPr>
      </w:pPr>
      <w:r>
        <w:rPr>
          <w:szCs w:val="24"/>
        </w:rPr>
        <w:t xml:space="preserve">Random perturbation can be achieved by adding a certain amount of random noise to the original parameters. A simple approach is to add a random value from a normal or uniform distribution to the original parameter value. For example, for an original parameter </w:t>
      </w:r>
      <w:r>
        <w:rPr>
          <w:i/>
          <w:iCs/>
          <w:szCs w:val="24"/>
        </w:rPr>
        <w:t>p</w:t>
      </w:r>
      <w:r>
        <w:rPr>
          <w:i/>
          <w:iCs/>
          <w:szCs w:val="24"/>
          <w:vertAlign w:val="subscript"/>
        </w:rPr>
        <w:t>i</w:t>
      </w:r>
      <w:r>
        <w:rPr>
          <w:szCs w:val="24"/>
        </w:rPr>
        <w:t>, the following formula can be used for random perturbation:</w:t>
      </w:r>
    </w:p>
    <w:p w14:paraId="5FB72238" w14:textId="797DF8AF" w:rsidR="00D43C4B" w:rsidRDefault="00000000">
      <w:pPr>
        <w:pStyle w:val="MTDisplayEquation"/>
      </w:pPr>
      <w:r>
        <w:tab/>
      </w:r>
      <w:r>
        <w:rPr>
          <w:position w:val="-10"/>
        </w:rPr>
        <w:object w:dxaOrig="960" w:dyaOrig="324" w14:anchorId="76F96654">
          <v:shape id="_x0000_i1135" type="#_x0000_t75" style="width:48pt;height:16.2pt" o:ole="">
            <v:imagedata r:id="rId234" o:title=""/>
          </v:shape>
          <o:OLEObject Type="Embed" ProgID="Equation.DSMT4" ShapeID="_x0000_i1135" DrawAspect="Content" ObjectID="_1781200627" r:id="rId2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CB37D2">
          <w:rPr>
            <w:noProof/>
          </w:rPr>
          <w:instrText>28</w:instrText>
        </w:r>
      </w:fldSimple>
      <w:r>
        <w:instrText>)</w:instrText>
      </w:r>
      <w:r>
        <w:fldChar w:fldCharType="end"/>
      </w:r>
    </w:p>
    <w:p w14:paraId="0FA8A12D" w14:textId="77777777" w:rsidR="00D43C4B" w:rsidRDefault="00000000">
      <w:pPr>
        <w:ind w:firstLine="480"/>
        <w:rPr>
          <w:szCs w:val="24"/>
        </w:rPr>
      </w:pPr>
      <w:r>
        <w:rPr>
          <w:szCs w:val="24"/>
        </w:rPr>
        <w:t xml:space="preserve">Among them, </w:t>
      </w:r>
      <w:r>
        <w:rPr>
          <w:position w:val="-10"/>
          <w:szCs w:val="24"/>
        </w:rPr>
        <w:object w:dxaOrig="240" w:dyaOrig="324" w14:anchorId="58D799DA">
          <v:shape id="_x0000_i1136" type="#_x0000_t75" style="width:12pt;height:16.2pt" o:ole="">
            <v:imagedata r:id="rId236" o:title=""/>
          </v:shape>
          <o:OLEObject Type="Embed" ProgID="Equation.DSMT4" ShapeID="_x0000_i1136" DrawAspect="Content" ObjectID="_1781200628" r:id="rId237"/>
        </w:object>
      </w:r>
      <w:r>
        <w:rPr>
          <w:szCs w:val="24"/>
        </w:rPr>
        <w:t xml:space="preserve"> is the parameter value after perturbation, and </w:t>
      </w:r>
      <w:r>
        <w:rPr>
          <w:position w:val="-10"/>
          <w:szCs w:val="24"/>
        </w:rPr>
        <w:object w:dxaOrig="204" w:dyaOrig="300" w14:anchorId="62362B6A">
          <v:shape id="_x0000_i1137" type="#_x0000_t75" style="width:10.2pt;height:15pt" o:ole="">
            <v:imagedata r:id="rId238" o:title=""/>
          </v:shape>
          <o:OLEObject Type="Embed" ProgID="Equation.DSMT4" ShapeID="_x0000_i1137" DrawAspect="Content" ObjectID="_1781200629" r:id="rId239"/>
        </w:object>
      </w:r>
      <w:r>
        <w:rPr>
          <w:szCs w:val="24"/>
        </w:rPr>
        <w:t xml:space="preserve"> is a random value that obeys a certain probability distribution. Different probability distributions and parameters can be chosen according to the specific situation.</w:t>
      </w:r>
    </w:p>
    <w:p w14:paraId="533C053A" w14:textId="77777777" w:rsidR="00D43C4B" w:rsidRDefault="00000000">
      <w:pPr>
        <w:ind w:firstLine="480"/>
        <w:rPr>
          <w:szCs w:val="24"/>
        </w:rPr>
      </w:pPr>
      <w:r>
        <w:rPr>
          <w:szCs w:val="24"/>
        </w:rPr>
        <w:t>The sensitivity analysis chart is shown in Figure 6 below:</w:t>
      </w:r>
    </w:p>
    <w:p w14:paraId="40A15FA8" w14:textId="77777777" w:rsidR="00D43C4B" w:rsidRDefault="00000000">
      <w:pPr>
        <w:ind w:firstLine="480"/>
        <w:jc w:val="center"/>
        <w:rPr>
          <w:szCs w:val="24"/>
        </w:rPr>
      </w:pPr>
      <w:r>
        <w:rPr>
          <w:noProof/>
          <w:szCs w:val="24"/>
        </w:rPr>
        <w:drawing>
          <wp:inline distT="0" distB="0" distL="114300" distR="114300" wp14:anchorId="532C7EF0" wp14:editId="6D0E9992">
            <wp:extent cx="5160645" cy="1749425"/>
            <wp:effectExtent l="0" t="0" r="5715" b="317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240"/>
                    <a:stretch>
                      <a:fillRect/>
                    </a:stretch>
                  </pic:blipFill>
                  <pic:spPr>
                    <a:xfrm>
                      <a:off x="0" y="0"/>
                      <a:ext cx="5160645" cy="1749425"/>
                    </a:xfrm>
                    <a:prstGeom prst="rect">
                      <a:avLst/>
                    </a:prstGeom>
                  </pic:spPr>
                </pic:pic>
              </a:graphicData>
            </a:graphic>
          </wp:inline>
        </w:drawing>
      </w:r>
    </w:p>
    <w:p w14:paraId="09DF84DB" w14:textId="77777777" w:rsidR="00D43C4B" w:rsidRDefault="00000000">
      <w:pPr>
        <w:pStyle w:val="ad"/>
        <w:ind w:firstLineChars="0" w:firstLine="0"/>
        <w:jc w:val="center"/>
        <w:rPr>
          <w:b/>
          <w:bCs/>
        </w:rPr>
      </w:pPr>
      <w:r>
        <w:rPr>
          <w:b/>
          <w:bCs/>
        </w:rPr>
        <w:lastRenderedPageBreak/>
        <w:t>Figure 6: Sensitivity flowchart</w:t>
      </w:r>
    </w:p>
    <w:p w14:paraId="5EF86A59" w14:textId="77777777" w:rsidR="00D43C4B" w:rsidRDefault="00000000">
      <w:pPr>
        <w:ind w:firstLine="480"/>
        <w:rPr>
          <w:szCs w:val="24"/>
        </w:rPr>
      </w:pPr>
      <w:r>
        <w:rPr>
          <w:szCs w:val="24"/>
        </w:rPr>
        <w:t>In the flow chart above, we can see that the starting point of the whole process is to input the initial value, then perform simulation, calculate the result, and output the result. Then, we perform random perturbation on the basis of the original input parameters, re-simulate, calculate new results, and output new results. Through such a cyclic process, we can obtain a series of different results to evaluate the robustness and stability of the model in different situations.</w:t>
      </w:r>
    </w:p>
    <w:p w14:paraId="7B14B949" w14:textId="77777777" w:rsidR="00D43C4B" w:rsidRDefault="00000000">
      <w:pPr>
        <w:ind w:firstLine="480"/>
        <w:rPr>
          <w:szCs w:val="24"/>
        </w:rPr>
      </w:pPr>
      <w:r>
        <w:rPr>
          <w:szCs w:val="24"/>
        </w:rPr>
        <w:t>Therefore, the calculation results are shown in Figure 7:</w:t>
      </w:r>
    </w:p>
    <w:p w14:paraId="6515275E" w14:textId="77777777" w:rsidR="00D43C4B" w:rsidRDefault="00000000">
      <w:pPr>
        <w:ind w:firstLine="480"/>
        <w:rPr>
          <w:szCs w:val="24"/>
        </w:rPr>
      </w:pPr>
      <w:r>
        <w:rPr>
          <w:szCs w:val="24"/>
        </w:rPr>
        <w:t xml:space="preserve">  </w:t>
      </w:r>
      <w:r>
        <w:rPr>
          <w:noProof/>
          <w:szCs w:val="24"/>
        </w:rPr>
        <w:drawing>
          <wp:inline distT="0" distB="0" distL="114300" distR="114300" wp14:anchorId="642674D1" wp14:editId="325C5CA7">
            <wp:extent cx="4844415" cy="3632835"/>
            <wp:effectExtent l="0" t="0" r="13335" b="571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241"/>
                    <a:stretch>
                      <a:fillRect/>
                    </a:stretch>
                  </pic:blipFill>
                  <pic:spPr>
                    <a:xfrm>
                      <a:off x="0" y="0"/>
                      <a:ext cx="4844415" cy="3632835"/>
                    </a:xfrm>
                    <a:prstGeom prst="rect">
                      <a:avLst/>
                    </a:prstGeom>
                  </pic:spPr>
                </pic:pic>
              </a:graphicData>
            </a:graphic>
          </wp:inline>
        </w:drawing>
      </w:r>
    </w:p>
    <w:p w14:paraId="7794391B" w14:textId="77777777" w:rsidR="00D43C4B" w:rsidRDefault="00000000">
      <w:pPr>
        <w:ind w:firstLine="482"/>
        <w:jc w:val="center"/>
        <w:rPr>
          <w:b/>
          <w:bCs/>
          <w:szCs w:val="24"/>
        </w:rPr>
      </w:pPr>
      <w:r>
        <w:rPr>
          <w:b/>
          <w:bCs/>
          <w:szCs w:val="24"/>
        </w:rPr>
        <w:t>Figure 7: Plant Community Dynamics with Parameter Perturbation</w:t>
      </w:r>
    </w:p>
    <w:p w14:paraId="0C5FB999" w14:textId="77777777" w:rsidR="00D43C4B" w:rsidRDefault="00000000">
      <w:pPr>
        <w:ind w:firstLine="480"/>
        <w:rPr>
          <w:szCs w:val="24"/>
        </w:rPr>
      </w:pPr>
      <w:r>
        <w:rPr>
          <w:szCs w:val="24"/>
        </w:rPr>
        <w:t>From the results of random perturbation, the number of different plant populations in the community will change greatly over time. In some cases, certain plant populations may rapidly decline or disappear in a community, while in other cases they may increase rapidly and become dominant in the community. This shows that the number of plant populations in the community is interrelated, and the impact of the interaction on the number of plants is complex and subtle, and multiple factors need to be considered comprehensively for analysis and prediction.</w:t>
      </w:r>
    </w:p>
    <w:p w14:paraId="4F5FCE90" w14:textId="77777777" w:rsidR="00D43C4B" w:rsidRDefault="00000000">
      <w:pPr>
        <w:pStyle w:val="1"/>
      </w:pPr>
      <w:bookmarkStart w:id="44" w:name="_Toc58505783"/>
      <w:bookmarkStart w:id="45" w:name="_Toc127846561"/>
      <w:bookmarkEnd w:id="43"/>
      <w:r>
        <w:t xml:space="preserve">Model Evaluation </w:t>
      </w:r>
      <w:r>
        <w:rPr>
          <w:rFonts w:hint="eastAsia"/>
        </w:rPr>
        <w:t>and</w:t>
      </w:r>
      <w:r>
        <w:t xml:space="preserve"> Further Discussion</w:t>
      </w:r>
      <w:bookmarkEnd w:id="44"/>
      <w:bookmarkEnd w:id="45"/>
    </w:p>
    <w:p w14:paraId="29845C0E" w14:textId="77777777" w:rsidR="00D43C4B" w:rsidRDefault="00000000">
      <w:pPr>
        <w:pStyle w:val="2"/>
        <w:spacing w:after="163"/>
      </w:pPr>
      <w:bookmarkStart w:id="46" w:name="_Toc127846562"/>
      <w:bookmarkStart w:id="47" w:name="_Toc58505784"/>
      <w:r>
        <w:t>Strengths</w:t>
      </w:r>
      <w:bookmarkEnd w:id="46"/>
      <w:bookmarkEnd w:id="47"/>
    </w:p>
    <w:p w14:paraId="55CC5495" w14:textId="77777777" w:rsidR="00D43C4B" w:rsidRDefault="00000000">
      <w:pPr>
        <w:ind w:firstLine="480"/>
        <w:rPr>
          <w:color w:val="000000"/>
        </w:rPr>
      </w:pPr>
      <w:r>
        <w:rPr>
          <w:color w:val="000000"/>
        </w:rPr>
        <w:t xml:space="preserve">Advantages of differential equation models: </w:t>
      </w:r>
    </w:p>
    <w:p w14:paraId="1AD5CD9E" w14:textId="77777777" w:rsidR="00D43C4B" w:rsidRDefault="00000000">
      <w:pPr>
        <w:ind w:firstLine="480"/>
        <w:rPr>
          <w:color w:val="000000"/>
        </w:rPr>
      </w:pPr>
      <w:r>
        <w:rPr>
          <w:color w:val="000000"/>
        </w:rPr>
        <w:t>1. Differential equation models provide a complete framework for describing the behavior of a system and can explain how the system changes between different points in time.</w:t>
      </w:r>
    </w:p>
    <w:p w14:paraId="173DF90C" w14:textId="77777777" w:rsidR="00D43C4B" w:rsidRDefault="00000000">
      <w:pPr>
        <w:ind w:firstLine="480"/>
        <w:rPr>
          <w:color w:val="000000"/>
        </w:rPr>
      </w:pPr>
      <w:r>
        <w:rPr>
          <w:color w:val="000000"/>
        </w:rPr>
        <w:t>2. Differential equation models can relatively easily determine future states and provide reliable predictions to better control system behavior.</w:t>
      </w:r>
    </w:p>
    <w:p w14:paraId="3F88023F" w14:textId="77777777" w:rsidR="00D43C4B" w:rsidRDefault="00000000">
      <w:pPr>
        <w:ind w:firstLine="480"/>
        <w:rPr>
          <w:color w:val="000000"/>
        </w:rPr>
      </w:pPr>
      <w:r>
        <w:rPr>
          <w:color w:val="000000"/>
        </w:rPr>
        <w:lastRenderedPageBreak/>
        <w:t>3. Theoretically, differential equation models can solve complex problems in many systems and provide a more general solution.</w:t>
      </w:r>
    </w:p>
    <w:p w14:paraId="5FCB1043" w14:textId="77777777" w:rsidR="00D43C4B" w:rsidRDefault="00000000">
      <w:pPr>
        <w:pStyle w:val="2"/>
        <w:spacing w:after="163"/>
      </w:pPr>
      <w:bookmarkStart w:id="48" w:name="_Toc58505785"/>
      <w:bookmarkStart w:id="49" w:name="_Toc127846563"/>
      <w:r>
        <w:t>Weakness</w:t>
      </w:r>
      <w:bookmarkEnd w:id="48"/>
      <w:r>
        <w:rPr>
          <w:rFonts w:hint="eastAsia"/>
        </w:rPr>
        <w:t>es</w:t>
      </w:r>
      <w:bookmarkEnd w:id="49"/>
    </w:p>
    <w:p w14:paraId="0C3BD154" w14:textId="77777777" w:rsidR="00D43C4B" w:rsidRDefault="00000000">
      <w:pPr>
        <w:ind w:firstLine="480"/>
      </w:pPr>
      <w:r>
        <w:t xml:space="preserve">Disadvantages of differential equation models: </w:t>
      </w:r>
    </w:p>
    <w:p w14:paraId="6DDA4813" w14:textId="77777777" w:rsidR="00D43C4B" w:rsidRDefault="00000000">
      <w:pPr>
        <w:ind w:firstLine="480"/>
      </w:pPr>
      <w:r>
        <w:t>1. Differential equation models are complex to set up and can require a lot of data and time to determine.</w:t>
      </w:r>
    </w:p>
    <w:p w14:paraId="6A0BE275" w14:textId="77777777" w:rsidR="00D43C4B" w:rsidRDefault="00000000">
      <w:pPr>
        <w:ind w:firstLine="480"/>
      </w:pPr>
      <w:r>
        <w:t>2. Differential equation models may not accurately describe real systems because there may be unpredictable factors in the real system that are often overlooked in differential equation models.</w:t>
      </w:r>
    </w:p>
    <w:p w14:paraId="64FB8F86" w14:textId="77777777" w:rsidR="00D43C4B" w:rsidRDefault="00000000">
      <w:pPr>
        <w:pStyle w:val="2"/>
        <w:spacing w:after="163"/>
        <w:rPr>
          <w:color w:val="000000"/>
        </w:rPr>
      </w:pPr>
      <w:bookmarkStart w:id="50" w:name="_Toc127846564"/>
      <w:bookmarkStart w:id="51" w:name="_Toc58505786"/>
      <w:r>
        <w:rPr>
          <w:color w:val="000000"/>
        </w:rPr>
        <w:t>Further Discussion</w:t>
      </w:r>
      <w:bookmarkEnd w:id="50"/>
      <w:bookmarkEnd w:id="51"/>
    </w:p>
    <w:p w14:paraId="21BDEC89" w14:textId="77777777" w:rsidR="00D43C4B" w:rsidRDefault="00000000">
      <w:pPr>
        <w:ind w:firstLine="480"/>
        <w:rPr>
          <w:color w:val="000000"/>
        </w:rPr>
      </w:pPr>
      <w:r>
        <w:rPr>
          <w:color w:val="000000"/>
        </w:rPr>
        <w:t>Important aspects of differential equation model improvement include:</w:t>
      </w:r>
    </w:p>
    <w:p w14:paraId="0E2809FB" w14:textId="77777777" w:rsidR="00D43C4B" w:rsidRDefault="00000000">
      <w:pPr>
        <w:ind w:firstLine="480"/>
        <w:rPr>
          <w:color w:val="000000"/>
        </w:rPr>
      </w:pPr>
      <w:r>
        <w:rPr>
          <w:color w:val="000000"/>
        </w:rPr>
        <w:t>1. Improve the flexibility of the model: more complex models such as mixed differential equation model, dynamic model and multivariate differential equation model can be adopted to better describe the system behavior;</w:t>
      </w:r>
    </w:p>
    <w:p w14:paraId="31139D3A" w14:textId="77777777" w:rsidR="00D43C4B" w:rsidRDefault="00000000">
      <w:pPr>
        <w:ind w:firstLine="480"/>
        <w:rPr>
          <w:color w:val="000000"/>
        </w:rPr>
      </w:pPr>
      <w:r>
        <w:rPr>
          <w:color w:val="000000"/>
        </w:rPr>
        <w:t>2. Improve data fitting performance: new data fitting techniques, such as matrix-based fitting methods, can better fit data;</w:t>
      </w:r>
    </w:p>
    <w:p w14:paraId="58839901" w14:textId="77777777" w:rsidR="00D43C4B" w:rsidRDefault="00000000">
      <w:pPr>
        <w:ind w:firstLine="480"/>
        <w:rPr>
          <w:color w:val="000000"/>
        </w:rPr>
      </w:pPr>
      <w:r>
        <w:rPr>
          <w:color w:val="000000"/>
        </w:rPr>
        <w:t>3. Improved parameter estimation method: more accurate parameter estimation methods, such as parameter estimation based on fuzzy theory, can estimate model parameters more accurately;</w:t>
      </w:r>
    </w:p>
    <w:p w14:paraId="4B919A86" w14:textId="77777777" w:rsidR="00D43C4B" w:rsidRDefault="00000000">
      <w:pPr>
        <w:ind w:firstLine="480"/>
        <w:rPr>
          <w:color w:val="000000"/>
        </w:rPr>
      </w:pPr>
      <w:r>
        <w:rPr>
          <w:color w:val="000000"/>
        </w:rPr>
        <w:t>4. Optimize the model structure: Using new model structure optimization methods, such as model structure mining methods, we can better explore the hidden laws in the system, so as to improve the model.</w:t>
      </w:r>
    </w:p>
    <w:p w14:paraId="2BE1D462" w14:textId="77777777" w:rsidR="00D43C4B" w:rsidRDefault="00D43C4B">
      <w:pPr>
        <w:ind w:firstLine="480"/>
      </w:pPr>
    </w:p>
    <w:p w14:paraId="119D74F1" w14:textId="77777777" w:rsidR="00D43C4B" w:rsidRDefault="00000000">
      <w:pPr>
        <w:pStyle w:val="1"/>
      </w:pPr>
      <w:bookmarkStart w:id="52" w:name="_Toc127846565"/>
      <w:bookmarkStart w:id="53" w:name="_Toc58505787"/>
      <w:r>
        <w:t>Conclusion</w:t>
      </w:r>
      <w:bookmarkEnd w:id="52"/>
      <w:bookmarkEnd w:id="53"/>
    </w:p>
    <w:p w14:paraId="609C0403" w14:textId="77777777" w:rsidR="00D43C4B" w:rsidRDefault="00000000">
      <w:pPr>
        <w:widowControl/>
        <w:ind w:firstLine="480"/>
      </w:pPr>
      <w:r>
        <w:rPr>
          <w:rFonts w:cs="Times New Roman"/>
          <w:kern w:val="0"/>
          <w:szCs w:val="24"/>
          <w:lang w:bidi="ar"/>
        </w:rPr>
        <w:t>For this problem we use differential equation model, multiple linear regression equation model, LTI model and random forest model to solve the problem analytically.</w:t>
      </w:r>
    </w:p>
    <w:p w14:paraId="5C52C559" w14:textId="77777777" w:rsidR="00D43C4B" w:rsidRDefault="00000000">
      <w:pPr>
        <w:widowControl/>
        <w:ind w:firstLine="480"/>
      </w:pPr>
      <w:r>
        <w:rPr>
          <w:rFonts w:cs="Times New Roman"/>
          <w:kern w:val="0"/>
          <w:szCs w:val="24"/>
          <w:lang w:bidi="ar"/>
        </w:rPr>
        <w:t>For question one the Lotka-Volterra model was first used to describe the quantitative relationship between predator and prey, and the model was improved by means of multiple linear regression, which in turn estimated the number of individuals per species over time and predicted the response of species under different climatic conditions. The effects of different species populations on plant community adaptation and long-term survival can also be explored. Finally, the differential equations are solved and code is written in Python to predict changes in plant communities. From the images generated by the model, it is analyzed that the number of species with higher intrinsic growth rate has a significant growth trend than others when the aridity is several times the intrinsic growth rate of the plants.</w:t>
      </w:r>
    </w:p>
    <w:p w14:paraId="6E69D480" w14:textId="77777777" w:rsidR="00D43C4B" w:rsidRDefault="00000000">
      <w:pPr>
        <w:autoSpaceDE w:val="0"/>
        <w:ind w:firstLine="480"/>
      </w:pPr>
      <w:r>
        <w:rPr>
          <w:rFonts w:cs="Times New Roman"/>
          <w:kern w:val="0"/>
          <w:szCs w:val="24"/>
          <w:lang w:bidi="ar"/>
        </w:rPr>
        <w:t xml:space="preserve">For Problem 2-1, an LTI model was used to describe the population dynamics of each species by a set of differential equations. The LTI model provides a mathematical framework for understanding the long-term dynamics of ecological communities and the factors that affect their stability and resilience. The corresponding parameters were set and used to represent the population growth rate; assumptions were made to derive the growth rate and interaction matrix, </w:t>
      </w:r>
      <w:r>
        <w:rPr>
          <w:rFonts w:cs="Times New Roman"/>
          <w:kern w:val="0"/>
          <w:szCs w:val="24"/>
          <w:lang w:bidi="ar"/>
        </w:rPr>
        <w:lastRenderedPageBreak/>
        <w:t>and the interaction strength was represented using the matrix, and time was discretized to obtain the corresponding set of nonlinear equations</w:t>
      </w:r>
    </w:p>
    <w:p w14:paraId="6D0A254A" w14:textId="77777777" w:rsidR="00D43C4B" w:rsidRDefault="00000000">
      <w:pPr>
        <w:autoSpaceDE w:val="0"/>
        <w:ind w:firstLine="480"/>
      </w:pPr>
      <w:r>
        <w:rPr>
          <w:rFonts w:cs="Times New Roman"/>
          <w:kern w:val="0"/>
          <w:szCs w:val="24"/>
          <w:lang w:bidi="ar"/>
        </w:rPr>
        <w:t>For problem 2-2, varying the interaction coefficient to reflect the effect of species type on the results, in order to verify the effect of species type on the results, we can try different interaction coefficient matrices and compare the differences in simulation results under different cases. Using the above interaction coefficient matrix, a mathematical model was constructed to solve the problem, and the model was simulated by computer to compare the differences in simulation results under different interaction coefficient matrices.</w:t>
      </w:r>
    </w:p>
    <w:p w14:paraId="39456C36" w14:textId="77777777" w:rsidR="00D43C4B" w:rsidRDefault="00000000">
      <w:pPr>
        <w:widowControl/>
        <w:ind w:firstLine="480"/>
      </w:pPr>
      <w:r>
        <w:rPr>
          <w:rFonts w:cs="Times New Roman"/>
          <w:kern w:val="0"/>
          <w:szCs w:val="24"/>
          <w:lang w:bidi="ar"/>
        </w:rPr>
        <w:t>For problems 2-3, the differential equations are still solved by constructing a differential equation model and setting parameters to assist in the analysis to obtain the differential equations during drought. In the simulation, more frequent and extensive droughts can be simulated by increasing the probability and severity of drought events. Different parameter values can be tried to observe the simulation results.</w:t>
      </w:r>
    </w:p>
    <w:p w14:paraId="375535D9" w14:textId="77777777" w:rsidR="00D43C4B" w:rsidRDefault="00000000">
      <w:pPr>
        <w:widowControl/>
        <w:ind w:firstLine="480"/>
      </w:pPr>
      <w:r>
        <w:rPr>
          <w:rFonts w:cs="Times New Roman"/>
          <w:kern w:val="0"/>
          <w:szCs w:val="24"/>
          <w:lang w:bidi="ar"/>
        </w:rPr>
        <w:t>For questions 2-4, two factors, pollution and habitat loss, are considered in this model, i.e., external factors that affect the intrinsic growth rate of each species. By taking both factors into account, the model can describe the dynamic behavior of plant communities more clearly. It is additionally important to note that these influencing factors interact with each other, i.e., pollution and habitat loss may influence each other and thus the dynamic behavior of the species.</w:t>
      </w:r>
    </w:p>
    <w:p w14:paraId="5AFFA4B1" w14:textId="77777777" w:rsidR="00D43C4B" w:rsidRDefault="00000000">
      <w:pPr>
        <w:widowControl/>
        <w:ind w:firstLine="480"/>
      </w:pPr>
      <w:r>
        <w:rPr>
          <w:rFonts w:cs="Times New Roman"/>
          <w:kern w:val="0"/>
          <w:szCs w:val="24"/>
          <w:lang w:bidi="ar"/>
        </w:rPr>
        <w:t>For problems 2-5, a random forest model was used, and an important feature of random forests is the ability to assess the importance of characteristic variables, a property that can be used to rank the importance of variables to ensure their veracity and integrity. The corresponding solution policies to ensure the long-term viability of the plant community and the impact on the overall environment are also given</w:t>
      </w:r>
      <w:r>
        <w:rPr>
          <w:rFonts w:cs="Times New Roman" w:hint="eastAsia"/>
          <w:kern w:val="0"/>
          <w:szCs w:val="24"/>
          <w:lang w:bidi="ar"/>
        </w:rPr>
        <w:t>.</w:t>
      </w:r>
    </w:p>
    <w:p w14:paraId="1C5DF27E" w14:textId="77777777" w:rsidR="00D43C4B" w:rsidRDefault="00000000">
      <w:pPr>
        <w:pStyle w:val="1"/>
        <w:numPr>
          <w:ilvl w:val="0"/>
          <w:numId w:val="0"/>
        </w:numPr>
      </w:pPr>
      <w:bookmarkStart w:id="54" w:name="_Toc127846566"/>
      <w:bookmarkStart w:id="55" w:name="_Toc58505788"/>
      <w:r>
        <w:t>References</w:t>
      </w:r>
      <w:bookmarkEnd w:id="54"/>
      <w:bookmarkEnd w:id="55"/>
    </w:p>
    <w:p w14:paraId="5B2C9D98" w14:textId="77777777" w:rsidR="00D43C4B" w:rsidRDefault="00000000">
      <w:pPr>
        <w:ind w:firstLineChars="0" w:firstLine="0"/>
      </w:pPr>
      <w:r>
        <w:t xml:space="preserve">[1] </w:t>
      </w:r>
      <w:proofErr w:type="spellStart"/>
      <w:r>
        <w:t>Vilagrosa</w:t>
      </w:r>
      <w:proofErr w:type="spellEnd"/>
      <w:r>
        <w:t xml:space="preserve"> </w:t>
      </w:r>
      <w:proofErr w:type="gramStart"/>
      <w:r>
        <w:t>A ,</w:t>
      </w:r>
      <w:proofErr w:type="gramEnd"/>
      <w:r>
        <w:t xml:space="preserve"> Morcillo L , </w:t>
      </w:r>
      <w:proofErr w:type="spellStart"/>
      <w:r>
        <w:t>Muoz</w:t>
      </w:r>
      <w:proofErr w:type="spellEnd"/>
      <w:r>
        <w:t xml:space="preserve"> J C , et al. Impact of climate change disturbances affecting Mediterranean plant communities, ecohydrology dynamics and forest water balance.  2019.</w:t>
      </w:r>
    </w:p>
    <w:p w14:paraId="59A6B78B" w14:textId="77777777" w:rsidR="00D43C4B" w:rsidRDefault="00000000">
      <w:pPr>
        <w:widowControl/>
        <w:ind w:firstLineChars="0" w:firstLine="0"/>
        <w:jc w:val="left"/>
      </w:pPr>
      <w:r>
        <w:t xml:space="preserve">[2] Rasmussen P </w:t>
      </w:r>
      <w:proofErr w:type="gramStart"/>
      <w:r>
        <w:t>U ,</w:t>
      </w:r>
      <w:proofErr w:type="gramEnd"/>
      <w:r>
        <w:t xml:space="preserve"> Bennett A E , Tack A . The impact of elevated temperature and drought on the ecology and evolution of plant–soil microbe interactions[J]. Journal of Ecology, 2020, 108(1).</w:t>
      </w:r>
    </w:p>
    <w:p w14:paraId="6BDC3BD7" w14:textId="77777777" w:rsidR="00D43C4B" w:rsidRDefault="00000000">
      <w:pPr>
        <w:widowControl/>
        <w:ind w:firstLineChars="0" w:firstLine="0"/>
        <w:jc w:val="left"/>
      </w:pPr>
      <w:r>
        <w:t>[</w:t>
      </w:r>
      <w:proofErr w:type="gramStart"/>
      <w:r>
        <w:t>3]Mariotte</w:t>
      </w:r>
      <w:proofErr w:type="gramEnd"/>
      <w:r>
        <w:t xml:space="preserve"> P , Vandenberghe C , Hagedorn F , et al. Subordinate plant species enhance community insurance to drought in semi-natural grasslands.  2012.</w:t>
      </w:r>
    </w:p>
    <w:p w14:paraId="7AF099F8" w14:textId="77777777" w:rsidR="00D43C4B" w:rsidRDefault="00D43C4B">
      <w:pPr>
        <w:ind w:firstLineChars="0" w:firstLine="0"/>
      </w:pPr>
    </w:p>
    <w:p w14:paraId="7B4FAA76" w14:textId="77777777" w:rsidR="00D43C4B" w:rsidRDefault="00D43C4B">
      <w:pPr>
        <w:ind w:firstLineChars="0" w:firstLine="0"/>
      </w:pPr>
    </w:p>
    <w:sectPr w:rsidR="00D43C4B">
      <w:headerReference w:type="default" r:id="rId242"/>
      <w:headerReference w:type="first" r:id="rId243"/>
      <w:pgSz w:w="11906" w:h="16838"/>
      <w:pgMar w:top="1440" w:right="1440" w:bottom="1440" w:left="1440" w:header="851" w:footer="992" w:gutter="0"/>
      <w:pgNumType w:fmt="numberInDash"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2DEDE" w14:textId="77777777" w:rsidR="007D371D" w:rsidRDefault="007D371D">
      <w:pPr>
        <w:ind w:firstLine="480"/>
      </w:pPr>
      <w:r>
        <w:separator/>
      </w:r>
    </w:p>
  </w:endnote>
  <w:endnote w:type="continuationSeparator" w:id="0">
    <w:p w14:paraId="62A4DBFB" w14:textId="77777777" w:rsidR="007D371D" w:rsidRDefault="007D371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embedRegular r:id="rId1" w:fontKey="{61E5616B-38D3-4324-9948-6DC4FBC9A0DB}"/>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2A1601BB-262F-4253-BDCB-9291D8F09B73}"/>
  </w:font>
  <w:font w:name="Consolas">
    <w:panose1 w:val="020B0609020204030204"/>
    <w:charset w:val="00"/>
    <w:family w:val="modern"/>
    <w:pitch w:val="fixed"/>
    <w:sig w:usb0="E00006FF" w:usb1="0000FCFF" w:usb2="00000001" w:usb3="00000000" w:csb0="0000019F" w:csb1="00000000"/>
    <w:embedRegular r:id="rId3" w:fontKey="{4FAEEAD6-7C23-40AE-8B19-DC33A3973EFA}"/>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4" w:fontKey="{50D97B5F-16A9-4064-AACD-B72A0AA38768}"/>
    <w:embedItalic r:id="rId5" w:fontKey="{3A3AAA80-6554-42A4-9BCF-A768D18963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3B39D" w14:textId="77777777" w:rsidR="00D43C4B" w:rsidRDefault="00D43C4B">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3668D" w14:textId="77777777" w:rsidR="00D43C4B" w:rsidRDefault="00D43C4B">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77020" w14:textId="77777777" w:rsidR="00D43C4B" w:rsidRDefault="00D43C4B">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B89C5" w14:textId="77777777" w:rsidR="007D371D" w:rsidRDefault="007D371D">
      <w:pPr>
        <w:ind w:firstLine="480"/>
      </w:pPr>
      <w:r>
        <w:separator/>
      </w:r>
    </w:p>
  </w:footnote>
  <w:footnote w:type="continuationSeparator" w:id="0">
    <w:p w14:paraId="636384A6" w14:textId="77777777" w:rsidR="007D371D" w:rsidRDefault="007D371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70927" w14:textId="77777777" w:rsidR="00D43C4B" w:rsidRDefault="00D43C4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74940" w14:textId="77777777" w:rsidR="00D43C4B" w:rsidRDefault="00D43C4B">
    <w:pPr>
      <w:pBdr>
        <w:bottom w:val="single" w:sz="4" w:space="1" w:color="auto"/>
      </w:pBdr>
      <w:ind w:firstLineChars="0" w:firstLine="0"/>
      <w:rPr>
        <w:rFonts w:ascii="Consolas" w:hAnsi="Consolas" w:cs="Arial"/>
        <w:spacing w:val="-1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A8AEA" w14:textId="77777777" w:rsidR="00D43C4B" w:rsidRDefault="00D43C4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4568" w14:textId="77777777" w:rsidR="00D43C4B" w:rsidRDefault="00D43C4B">
    <w:pPr>
      <w:pBdr>
        <w:bottom w:val="single" w:sz="4" w:space="1" w:color="auto"/>
      </w:pBdr>
      <w:ind w:firstLineChars="0" w:firstLine="0"/>
      <w:rPr>
        <w:rFonts w:ascii="Consolas" w:hAnsi="Consolas" w:cs="Arial"/>
        <w:spacing w:val="-10"/>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B5C54" w14:textId="77777777" w:rsidR="00D43C4B" w:rsidRDefault="00D43C4B">
    <w:pPr>
      <w:pBdr>
        <w:bottom w:val="single" w:sz="4" w:space="1" w:color="auto"/>
      </w:pBdr>
      <w:ind w:firstLineChars="0" w:firstLine="0"/>
      <w:rPr>
        <w:rFonts w:ascii="Consolas" w:hAnsi="Consolas" w:cs="Arial"/>
        <w:spacing w:val="-10"/>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282D0" w14:textId="55995234" w:rsidR="00D43C4B" w:rsidRDefault="00000000">
    <w:pPr>
      <w:pBdr>
        <w:bottom w:val="single" w:sz="4" w:space="1" w:color="auto"/>
      </w:pBdr>
      <w:ind w:firstLineChars="0" w:firstLine="0"/>
      <w:rPr>
        <w:rFonts w:ascii="Consolas" w:hAnsi="Consolas" w:cs="Arial"/>
        <w:spacing w:val="-10"/>
        <w:sz w:val="22"/>
        <w:szCs w:val="22"/>
      </w:rPr>
    </w:pPr>
    <w:r>
      <w:rPr>
        <w:noProof/>
        <w:sz w:val="22"/>
      </w:rPr>
      <mc:AlternateContent>
        <mc:Choice Requires="wps">
          <w:drawing>
            <wp:anchor distT="0" distB="0" distL="114300" distR="114300" simplePos="0" relativeHeight="251660288" behindDoc="0" locked="0" layoutInCell="1" allowOverlap="1" wp14:anchorId="3F0F8E9C" wp14:editId="52DED8E7">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8A77E0" w14:textId="77777777" w:rsidR="00D43C4B" w:rsidRDefault="00000000">
                          <w:pPr>
                            <w:pStyle w:val="a8"/>
                            <w:ind w:firstLine="36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0F8E9C"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F8A77E0" w14:textId="77777777" w:rsidR="00D43C4B" w:rsidRDefault="00000000">
                    <w:pPr>
                      <w:pStyle w:val="a8"/>
                      <w:ind w:firstLine="360"/>
                    </w:pPr>
                    <w:r>
                      <w:fldChar w:fldCharType="begin"/>
                    </w:r>
                    <w:r>
                      <w:instrText xml:space="preserve"> PAGE  \* MERGEFORMAT </w:instrText>
                    </w:r>
                    <w:r>
                      <w:fldChar w:fldCharType="separate"/>
                    </w:r>
                    <w:r>
                      <w:t>4</w:t>
                    </w:r>
                    <w:r>
                      <w:fldChar w:fldCharType="end"/>
                    </w:r>
                  </w:p>
                </w:txbxContent>
              </v:textbox>
              <w10:wrap anchorx="margin"/>
            </v:shape>
          </w:pict>
        </mc:Fallback>
      </mc:AlternateContent>
    </w:r>
    <w:r w:rsidR="00DE55A6">
      <w:rPr>
        <w:rFonts w:ascii="Consolas" w:hAnsi="Consolas" w:cs="Arial" w:hint="eastAsia"/>
        <w:spacing w:val="-10"/>
        <w:sz w:val="22"/>
        <w:szCs w:val="22"/>
      </w:rPr>
      <w:t>T</w:t>
    </w:r>
    <w:r w:rsidR="00DE55A6">
      <w:rPr>
        <w:rFonts w:ascii="Consolas" w:hAnsi="Consolas" w:cs="Arial"/>
        <w:spacing w:val="-10"/>
        <w:sz w:val="22"/>
        <w:szCs w:val="22"/>
      </w:rPr>
      <w:t xml:space="preserve">eam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A89EA" w14:textId="77777777" w:rsidR="00D43C4B" w:rsidRDefault="00000000">
    <w:pPr>
      <w:pBdr>
        <w:bottom w:val="single" w:sz="4" w:space="1" w:color="auto"/>
      </w:pBdr>
      <w:ind w:firstLineChars="0" w:firstLine="0"/>
      <w:rPr>
        <w:rFonts w:ascii="Consolas" w:hAnsi="Consolas" w:cs="Arial"/>
        <w:spacing w:val="-10"/>
        <w:sz w:val="22"/>
        <w:szCs w:val="22"/>
      </w:rPr>
    </w:pPr>
    <w:r>
      <w:rPr>
        <w:noProof/>
        <w:sz w:val="22"/>
      </w:rPr>
      <mc:AlternateContent>
        <mc:Choice Requires="wps">
          <w:drawing>
            <wp:anchor distT="0" distB="0" distL="114300" distR="114300" simplePos="0" relativeHeight="251661312" behindDoc="0" locked="0" layoutInCell="1" allowOverlap="1" wp14:anchorId="4A33F4C7" wp14:editId="46424E7C">
              <wp:simplePos x="0" y="0"/>
              <wp:positionH relativeFrom="margin">
                <wp:align>right</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C9BCDE" w14:textId="77777777" w:rsidR="00D43C4B" w:rsidRDefault="00000000">
                          <w:pPr>
                            <w:pStyle w:val="a8"/>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33F4C7" id="_x0000_t202" coordsize="21600,21600" o:spt="202" path="m,l,21600r21600,l21600,xe">
              <v:stroke joinstyle="miter"/>
              <v:path gradientshapeok="t" o:connecttype="rect"/>
            </v:shapetype>
            <v:shape id="文本框 5" o:spid="_x0000_s1027"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8C9BCDE" w14:textId="77777777" w:rsidR="00D43C4B" w:rsidRDefault="00000000">
                    <w:pPr>
                      <w:pStyle w:val="a8"/>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83A3D76"/>
    <w:multiLevelType w:val="multilevel"/>
    <w:tmpl w:val="F83A3D7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FC3DAF40"/>
    <w:multiLevelType w:val="singleLevel"/>
    <w:tmpl w:val="FC3DAF40"/>
    <w:lvl w:ilvl="0">
      <w:start w:val="1"/>
      <w:numFmt w:val="decimal"/>
      <w:lvlText w:val="%1."/>
      <w:lvlJc w:val="left"/>
    </w:lvl>
  </w:abstractNum>
  <w:abstractNum w:abstractNumId="2" w15:restartNumberingAfterBreak="0">
    <w:nsid w:val="108E4B74"/>
    <w:multiLevelType w:val="multilevel"/>
    <w:tmpl w:val="108E4B74"/>
    <w:lvl w:ilvl="0">
      <w:start w:val="1"/>
      <w:numFmt w:val="decimal"/>
      <w:lvlText w:val="%1."/>
      <w:lvlJc w:val="left"/>
      <w:pPr>
        <w:ind w:left="360" w:hanging="360"/>
      </w:pPr>
      <w:rPr>
        <w:rFonts w:hint="default"/>
        <w:b/>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5E8536D"/>
    <w:multiLevelType w:val="multilevel"/>
    <w:tmpl w:val="65E8536D"/>
    <w:lvl w:ilvl="0">
      <w:start w:val="1"/>
      <w:numFmt w:val="bullet"/>
      <w:lvlText w:val=""/>
      <w:lvlJc w:val="left"/>
      <w:pPr>
        <w:ind w:left="900" w:hanging="420"/>
      </w:pPr>
      <w:rPr>
        <w:rFonts w:ascii="Webdings" w:hAnsi="Web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73CD4293"/>
    <w:multiLevelType w:val="multilevel"/>
    <w:tmpl w:val="73CD4293"/>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74390536">
    <w:abstractNumId w:val="4"/>
  </w:num>
  <w:num w:numId="2" w16cid:durableId="1399209487">
    <w:abstractNumId w:val="3"/>
  </w:num>
  <w:num w:numId="3" w16cid:durableId="1517579034">
    <w:abstractNumId w:val="0"/>
  </w:num>
  <w:num w:numId="4" w16cid:durableId="1584146988">
    <w:abstractNumId w:val="2"/>
  </w:num>
  <w:num w:numId="5" w16cid:durableId="18614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420"/>
  <w:autoHyphenation/>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I3ZjNmOTllNjFkY2YxMDA3Y2RiMmU2MjcxMDViNzk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8FF78EBE"/>
    <w:rsid w:val="93BC37A8"/>
    <w:rsid w:val="95D9E995"/>
    <w:rsid w:val="9DFF1261"/>
    <w:rsid w:val="9FBD5FC1"/>
    <w:rsid w:val="9FBF7A56"/>
    <w:rsid w:val="9FEFA511"/>
    <w:rsid w:val="9FEFD6D2"/>
    <w:rsid w:val="9FFBD996"/>
    <w:rsid w:val="A3F7A406"/>
    <w:rsid w:val="A7D71E27"/>
    <w:rsid w:val="A7FECE2E"/>
    <w:rsid w:val="AAFA009B"/>
    <w:rsid w:val="AB1EFD01"/>
    <w:rsid w:val="AF8F2165"/>
    <w:rsid w:val="AFFFA7A1"/>
    <w:rsid w:val="B6DF9186"/>
    <w:rsid w:val="B7F60B45"/>
    <w:rsid w:val="B7FF0847"/>
    <w:rsid w:val="B8F7EF40"/>
    <w:rsid w:val="B9E3A070"/>
    <w:rsid w:val="BBFCEE94"/>
    <w:rsid w:val="BBFE9845"/>
    <w:rsid w:val="BD3FD5C8"/>
    <w:rsid w:val="BD5FD1BC"/>
    <w:rsid w:val="BF7B0271"/>
    <w:rsid w:val="BF7FAF97"/>
    <w:rsid w:val="BFCEB82B"/>
    <w:rsid w:val="BFD65CC2"/>
    <w:rsid w:val="BFF7D3C0"/>
    <w:rsid w:val="BFFB726D"/>
    <w:rsid w:val="BFFD6DFE"/>
    <w:rsid w:val="BFFF433E"/>
    <w:rsid w:val="BFFF4598"/>
    <w:rsid w:val="C03D16DB"/>
    <w:rsid w:val="C1F681C6"/>
    <w:rsid w:val="C9D7FBAE"/>
    <w:rsid w:val="C9FF838E"/>
    <w:rsid w:val="CA175F56"/>
    <w:rsid w:val="CDFF6C66"/>
    <w:rsid w:val="CFFF466D"/>
    <w:rsid w:val="D1F7C9A7"/>
    <w:rsid w:val="D3EF1C7F"/>
    <w:rsid w:val="D4AA4864"/>
    <w:rsid w:val="D4FE6268"/>
    <w:rsid w:val="D79B583A"/>
    <w:rsid w:val="D7CBB6F2"/>
    <w:rsid w:val="D7D705F6"/>
    <w:rsid w:val="D7F52C16"/>
    <w:rsid w:val="D7FFA409"/>
    <w:rsid w:val="DAFFABD4"/>
    <w:rsid w:val="DB3A95C9"/>
    <w:rsid w:val="DB95913E"/>
    <w:rsid w:val="DB9F5C01"/>
    <w:rsid w:val="DCF750F7"/>
    <w:rsid w:val="DDD74BA2"/>
    <w:rsid w:val="DF64C7A6"/>
    <w:rsid w:val="DF7FE203"/>
    <w:rsid w:val="DF8E267F"/>
    <w:rsid w:val="DFBFE474"/>
    <w:rsid w:val="DFEF3F1E"/>
    <w:rsid w:val="DFF42875"/>
    <w:rsid w:val="DFFDBA9C"/>
    <w:rsid w:val="DFFDEA10"/>
    <w:rsid w:val="E74E44FD"/>
    <w:rsid w:val="E7CB2ABA"/>
    <w:rsid w:val="E7D98E22"/>
    <w:rsid w:val="E7EF3340"/>
    <w:rsid w:val="E9BDCD75"/>
    <w:rsid w:val="E9EFC4DE"/>
    <w:rsid w:val="EA711339"/>
    <w:rsid w:val="EB3F7BB7"/>
    <w:rsid w:val="ECEF50A3"/>
    <w:rsid w:val="EDD4099D"/>
    <w:rsid w:val="EDF76F8E"/>
    <w:rsid w:val="EDFE59B6"/>
    <w:rsid w:val="EE6F1E84"/>
    <w:rsid w:val="EEBF3E3F"/>
    <w:rsid w:val="EEE50728"/>
    <w:rsid w:val="EF63B238"/>
    <w:rsid w:val="EFD9CE7C"/>
    <w:rsid w:val="EFF95906"/>
    <w:rsid w:val="EFFF15EB"/>
    <w:rsid w:val="EFFF8F5E"/>
    <w:rsid w:val="F0AB2D0E"/>
    <w:rsid w:val="F1BFDE17"/>
    <w:rsid w:val="F3FBC520"/>
    <w:rsid w:val="F3FF50D8"/>
    <w:rsid w:val="F57EC181"/>
    <w:rsid w:val="F57F163C"/>
    <w:rsid w:val="F5F9B61E"/>
    <w:rsid w:val="F6A9699B"/>
    <w:rsid w:val="F71A8EB3"/>
    <w:rsid w:val="F76BE2FC"/>
    <w:rsid w:val="F77F44AA"/>
    <w:rsid w:val="F7BEDC1A"/>
    <w:rsid w:val="F7DFD395"/>
    <w:rsid w:val="F7E1C6B1"/>
    <w:rsid w:val="F7EB75A4"/>
    <w:rsid w:val="F7EF4646"/>
    <w:rsid w:val="F7EF606F"/>
    <w:rsid w:val="F7FF20D3"/>
    <w:rsid w:val="F7FF5F77"/>
    <w:rsid w:val="F9FDCF4A"/>
    <w:rsid w:val="FAFF236B"/>
    <w:rsid w:val="FAFFE34C"/>
    <w:rsid w:val="FB2F11E6"/>
    <w:rsid w:val="FB37D5C6"/>
    <w:rsid w:val="FB5FF7E8"/>
    <w:rsid w:val="FB956873"/>
    <w:rsid w:val="FBBF3533"/>
    <w:rsid w:val="FBDFCFA6"/>
    <w:rsid w:val="FBE7A94E"/>
    <w:rsid w:val="FBFF3968"/>
    <w:rsid w:val="FC7F0BE3"/>
    <w:rsid w:val="FC7F70AF"/>
    <w:rsid w:val="FCFD0B8F"/>
    <w:rsid w:val="FD3BF4E4"/>
    <w:rsid w:val="FD55334D"/>
    <w:rsid w:val="FD7F0E81"/>
    <w:rsid w:val="FDAE3190"/>
    <w:rsid w:val="FDDF7D57"/>
    <w:rsid w:val="FDFF2713"/>
    <w:rsid w:val="FDFFBD67"/>
    <w:rsid w:val="FE56AF45"/>
    <w:rsid w:val="FE99D0CB"/>
    <w:rsid w:val="FEBB60EE"/>
    <w:rsid w:val="FED96AA2"/>
    <w:rsid w:val="FEFB8651"/>
    <w:rsid w:val="FEFDFCF6"/>
    <w:rsid w:val="FEFEFEF8"/>
    <w:rsid w:val="FEFFA6FF"/>
    <w:rsid w:val="FEFFCEDC"/>
    <w:rsid w:val="FF0FAECA"/>
    <w:rsid w:val="FF2FF2DD"/>
    <w:rsid w:val="FF3EF7EC"/>
    <w:rsid w:val="FF4D9D95"/>
    <w:rsid w:val="FF779022"/>
    <w:rsid w:val="FF7D6CEA"/>
    <w:rsid w:val="FF7F6C69"/>
    <w:rsid w:val="FF7FFAE6"/>
    <w:rsid w:val="FF8571AC"/>
    <w:rsid w:val="FF9513B3"/>
    <w:rsid w:val="FFB54E1D"/>
    <w:rsid w:val="FFB7E8BF"/>
    <w:rsid w:val="FFBB6AE8"/>
    <w:rsid w:val="FFBD2CB1"/>
    <w:rsid w:val="FFBF24D3"/>
    <w:rsid w:val="FFBF42F4"/>
    <w:rsid w:val="FFBF725C"/>
    <w:rsid w:val="FFD5F141"/>
    <w:rsid w:val="FFD7B187"/>
    <w:rsid w:val="FFDF0894"/>
    <w:rsid w:val="FFDFF98C"/>
    <w:rsid w:val="FFE36841"/>
    <w:rsid w:val="FFEBE393"/>
    <w:rsid w:val="FFEF26DF"/>
    <w:rsid w:val="FFEFF6AE"/>
    <w:rsid w:val="FFF64F81"/>
    <w:rsid w:val="FFF6BBC5"/>
    <w:rsid w:val="FFF71C0E"/>
    <w:rsid w:val="FFF7FF90"/>
    <w:rsid w:val="FFF9AD23"/>
    <w:rsid w:val="FFFB10D2"/>
    <w:rsid w:val="FFFB5B3E"/>
    <w:rsid w:val="FFFDC52C"/>
    <w:rsid w:val="FFFE3498"/>
    <w:rsid w:val="FFFF6B0F"/>
    <w:rsid w:val="FFFF740D"/>
    <w:rsid w:val="FFFF78BB"/>
    <w:rsid w:val="00000350"/>
    <w:rsid w:val="00002860"/>
    <w:rsid w:val="000111F2"/>
    <w:rsid w:val="000133BE"/>
    <w:rsid w:val="00021826"/>
    <w:rsid w:val="00022A27"/>
    <w:rsid w:val="0002366B"/>
    <w:rsid w:val="00032277"/>
    <w:rsid w:val="000331A6"/>
    <w:rsid w:val="0003597B"/>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1270"/>
    <w:rsid w:val="000B78CB"/>
    <w:rsid w:val="000C3A1C"/>
    <w:rsid w:val="000C419F"/>
    <w:rsid w:val="000C4A2D"/>
    <w:rsid w:val="000D2E4E"/>
    <w:rsid w:val="000D5551"/>
    <w:rsid w:val="000E0194"/>
    <w:rsid w:val="000E03AA"/>
    <w:rsid w:val="000F31D0"/>
    <w:rsid w:val="000F3BD7"/>
    <w:rsid w:val="000F41E0"/>
    <w:rsid w:val="00126A8D"/>
    <w:rsid w:val="00134651"/>
    <w:rsid w:val="001374D3"/>
    <w:rsid w:val="00144B2A"/>
    <w:rsid w:val="00161DA2"/>
    <w:rsid w:val="00164343"/>
    <w:rsid w:val="00171A48"/>
    <w:rsid w:val="00172B82"/>
    <w:rsid w:val="00173AC8"/>
    <w:rsid w:val="001873C2"/>
    <w:rsid w:val="001939A1"/>
    <w:rsid w:val="00194F48"/>
    <w:rsid w:val="0019771A"/>
    <w:rsid w:val="001A2F74"/>
    <w:rsid w:val="001A35B1"/>
    <w:rsid w:val="001C239C"/>
    <w:rsid w:val="001C6112"/>
    <w:rsid w:val="001C7D65"/>
    <w:rsid w:val="001D710F"/>
    <w:rsid w:val="001E1F3D"/>
    <w:rsid w:val="001E2F96"/>
    <w:rsid w:val="001E5883"/>
    <w:rsid w:val="001F0BFD"/>
    <w:rsid w:val="001F3C75"/>
    <w:rsid w:val="001F40E8"/>
    <w:rsid w:val="001F4496"/>
    <w:rsid w:val="002071DD"/>
    <w:rsid w:val="00216E2C"/>
    <w:rsid w:val="00217314"/>
    <w:rsid w:val="00222A3C"/>
    <w:rsid w:val="00225389"/>
    <w:rsid w:val="0022698C"/>
    <w:rsid w:val="00226B92"/>
    <w:rsid w:val="002319B3"/>
    <w:rsid w:val="00233EDD"/>
    <w:rsid w:val="00236AE3"/>
    <w:rsid w:val="00236C1A"/>
    <w:rsid w:val="00246C3E"/>
    <w:rsid w:val="00250F22"/>
    <w:rsid w:val="00254381"/>
    <w:rsid w:val="00254993"/>
    <w:rsid w:val="00255111"/>
    <w:rsid w:val="00255968"/>
    <w:rsid w:val="0026619B"/>
    <w:rsid w:val="00267BBE"/>
    <w:rsid w:val="00280EF9"/>
    <w:rsid w:val="002828E5"/>
    <w:rsid w:val="00283597"/>
    <w:rsid w:val="00297447"/>
    <w:rsid w:val="002B5597"/>
    <w:rsid w:val="002B6A65"/>
    <w:rsid w:val="002C23D9"/>
    <w:rsid w:val="002C7F4D"/>
    <w:rsid w:val="002D1DDC"/>
    <w:rsid w:val="002D209F"/>
    <w:rsid w:val="002D467B"/>
    <w:rsid w:val="002D5ED2"/>
    <w:rsid w:val="002E2E98"/>
    <w:rsid w:val="002E5CA3"/>
    <w:rsid w:val="002E75F2"/>
    <w:rsid w:val="002F4489"/>
    <w:rsid w:val="00300EB9"/>
    <w:rsid w:val="00307689"/>
    <w:rsid w:val="003119B7"/>
    <w:rsid w:val="00320643"/>
    <w:rsid w:val="00320BF2"/>
    <w:rsid w:val="00335120"/>
    <w:rsid w:val="003410E0"/>
    <w:rsid w:val="00341F3B"/>
    <w:rsid w:val="00343AFD"/>
    <w:rsid w:val="00343DF4"/>
    <w:rsid w:val="00351507"/>
    <w:rsid w:val="00353AE8"/>
    <w:rsid w:val="00354CD0"/>
    <w:rsid w:val="00362474"/>
    <w:rsid w:val="00363225"/>
    <w:rsid w:val="00371210"/>
    <w:rsid w:val="00371D7E"/>
    <w:rsid w:val="00375AE0"/>
    <w:rsid w:val="00377EC8"/>
    <w:rsid w:val="00385DD8"/>
    <w:rsid w:val="003912A3"/>
    <w:rsid w:val="0039499D"/>
    <w:rsid w:val="003A2C5A"/>
    <w:rsid w:val="003A4D87"/>
    <w:rsid w:val="003A611E"/>
    <w:rsid w:val="003B205C"/>
    <w:rsid w:val="003B7C68"/>
    <w:rsid w:val="003C2E29"/>
    <w:rsid w:val="003C5C0D"/>
    <w:rsid w:val="003D4B25"/>
    <w:rsid w:val="003D6286"/>
    <w:rsid w:val="003E348E"/>
    <w:rsid w:val="003E3672"/>
    <w:rsid w:val="003E5411"/>
    <w:rsid w:val="003E7DB0"/>
    <w:rsid w:val="003F3811"/>
    <w:rsid w:val="00403F3D"/>
    <w:rsid w:val="00407A45"/>
    <w:rsid w:val="00410806"/>
    <w:rsid w:val="0042468F"/>
    <w:rsid w:val="00443B9A"/>
    <w:rsid w:val="004513D4"/>
    <w:rsid w:val="00454A12"/>
    <w:rsid w:val="00474C4C"/>
    <w:rsid w:val="00475009"/>
    <w:rsid w:val="00476829"/>
    <w:rsid w:val="00477267"/>
    <w:rsid w:val="0047774F"/>
    <w:rsid w:val="004873A8"/>
    <w:rsid w:val="004A026C"/>
    <w:rsid w:val="004A1340"/>
    <w:rsid w:val="004A5ACA"/>
    <w:rsid w:val="004A5FEA"/>
    <w:rsid w:val="004B2EE5"/>
    <w:rsid w:val="004B7086"/>
    <w:rsid w:val="004C26BA"/>
    <w:rsid w:val="004D12C7"/>
    <w:rsid w:val="004E0603"/>
    <w:rsid w:val="004E3ED6"/>
    <w:rsid w:val="004E4ED9"/>
    <w:rsid w:val="004E6053"/>
    <w:rsid w:val="004F1E75"/>
    <w:rsid w:val="004F4A07"/>
    <w:rsid w:val="004F78D5"/>
    <w:rsid w:val="00500DD9"/>
    <w:rsid w:val="00504110"/>
    <w:rsid w:val="0051099C"/>
    <w:rsid w:val="00512ED2"/>
    <w:rsid w:val="0051597F"/>
    <w:rsid w:val="005175CE"/>
    <w:rsid w:val="00520A41"/>
    <w:rsid w:val="00521201"/>
    <w:rsid w:val="00526BA0"/>
    <w:rsid w:val="00526D5B"/>
    <w:rsid w:val="00527988"/>
    <w:rsid w:val="005520C5"/>
    <w:rsid w:val="00561BA9"/>
    <w:rsid w:val="00566515"/>
    <w:rsid w:val="005673E5"/>
    <w:rsid w:val="00567500"/>
    <w:rsid w:val="00574283"/>
    <w:rsid w:val="00574AC2"/>
    <w:rsid w:val="00575FCC"/>
    <w:rsid w:val="0059021B"/>
    <w:rsid w:val="0059538C"/>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D758A"/>
    <w:rsid w:val="005E45E8"/>
    <w:rsid w:val="005E79E1"/>
    <w:rsid w:val="005F0F11"/>
    <w:rsid w:val="005F555F"/>
    <w:rsid w:val="005F5D59"/>
    <w:rsid w:val="00601733"/>
    <w:rsid w:val="006142FA"/>
    <w:rsid w:val="0062132B"/>
    <w:rsid w:val="00627F83"/>
    <w:rsid w:val="00637D23"/>
    <w:rsid w:val="0065334D"/>
    <w:rsid w:val="00660D8C"/>
    <w:rsid w:val="00665939"/>
    <w:rsid w:val="00667CCF"/>
    <w:rsid w:val="006744CD"/>
    <w:rsid w:val="00682D37"/>
    <w:rsid w:val="0068604B"/>
    <w:rsid w:val="006A3034"/>
    <w:rsid w:val="006A78E0"/>
    <w:rsid w:val="006B17A0"/>
    <w:rsid w:val="006B43F8"/>
    <w:rsid w:val="006B4748"/>
    <w:rsid w:val="006C057D"/>
    <w:rsid w:val="006C1F97"/>
    <w:rsid w:val="006C5041"/>
    <w:rsid w:val="006D4342"/>
    <w:rsid w:val="006E53D6"/>
    <w:rsid w:val="006E7109"/>
    <w:rsid w:val="006E78E6"/>
    <w:rsid w:val="006F3BF2"/>
    <w:rsid w:val="006F7E67"/>
    <w:rsid w:val="007024F0"/>
    <w:rsid w:val="0070392C"/>
    <w:rsid w:val="00710749"/>
    <w:rsid w:val="007149D1"/>
    <w:rsid w:val="00731A6C"/>
    <w:rsid w:val="007339DC"/>
    <w:rsid w:val="00733BEA"/>
    <w:rsid w:val="00733D66"/>
    <w:rsid w:val="007451B0"/>
    <w:rsid w:val="00746792"/>
    <w:rsid w:val="007514C2"/>
    <w:rsid w:val="00764C37"/>
    <w:rsid w:val="007772F6"/>
    <w:rsid w:val="00781109"/>
    <w:rsid w:val="0078512E"/>
    <w:rsid w:val="00785F59"/>
    <w:rsid w:val="00792592"/>
    <w:rsid w:val="007A132F"/>
    <w:rsid w:val="007A4988"/>
    <w:rsid w:val="007A5F7F"/>
    <w:rsid w:val="007B2C6C"/>
    <w:rsid w:val="007B774C"/>
    <w:rsid w:val="007B7888"/>
    <w:rsid w:val="007D0DE0"/>
    <w:rsid w:val="007D2AC5"/>
    <w:rsid w:val="007D371D"/>
    <w:rsid w:val="007D57BE"/>
    <w:rsid w:val="007D6D16"/>
    <w:rsid w:val="007E0EC5"/>
    <w:rsid w:val="007E261A"/>
    <w:rsid w:val="007E40F5"/>
    <w:rsid w:val="007F388C"/>
    <w:rsid w:val="007F5D8F"/>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55A9"/>
    <w:rsid w:val="008862E6"/>
    <w:rsid w:val="008917C2"/>
    <w:rsid w:val="00894C25"/>
    <w:rsid w:val="008A1A24"/>
    <w:rsid w:val="008A2FF0"/>
    <w:rsid w:val="008A5CFC"/>
    <w:rsid w:val="008A7A52"/>
    <w:rsid w:val="008B01C5"/>
    <w:rsid w:val="008C5EAB"/>
    <w:rsid w:val="008D2D55"/>
    <w:rsid w:val="008D5B6C"/>
    <w:rsid w:val="008D7A98"/>
    <w:rsid w:val="008E26AD"/>
    <w:rsid w:val="008E769E"/>
    <w:rsid w:val="008F0455"/>
    <w:rsid w:val="008F1324"/>
    <w:rsid w:val="008F53D8"/>
    <w:rsid w:val="008F7213"/>
    <w:rsid w:val="00902C18"/>
    <w:rsid w:val="00903EA0"/>
    <w:rsid w:val="0090515A"/>
    <w:rsid w:val="00905487"/>
    <w:rsid w:val="0091182C"/>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C21D6"/>
    <w:rsid w:val="009D19BB"/>
    <w:rsid w:val="009E22DA"/>
    <w:rsid w:val="009E351D"/>
    <w:rsid w:val="009E70B3"/>
    <w:rsid w:val="009F01C3"/>
    <w:rsid w:val="009F1CFF"/>
    <w:rsid w:val="009F2154"/>
    <w:rsid w:val="009F3A33"/>
    <w:rsid w:val="00A01423"/>
    <w:rsid w:val="00A01CB8"/>
    <w:rsid w:val="00A0753A"/>
    <w:rsid w:val="00A10DAA"/>
    <w:rsid w:val="00A11EC7"/>
    <w:rsid w:val="00A16C66"/>
    <w:rsid w:val="00A249FA"/>
    <w:rsid w:val="00A26844"/>
    <w:rsid w:val="00A347BA"/>
    <w:rsid w:val="00A41D3C"/>
    <w:rsid w:val="00A422BF"/>
    <w:rsid w:val="00A57609"/>
    <w:rsid w:val="00A67A01"/>
    <w:rsid w:val="00A72800"/>
    <w:rsid w:val="00A943B4"/>
    <w:rsid w:val="00A948E2"/>
    <w:rsid w:val="00AA01D7"/>
    <w:rsid w:val="00AA327C"/>
    <w:rsid w:val="00AA36CD"/>
    <w:rsid w:val="00AB2521"/>
    <w:rsid w:val="00AB6D81"/>
    <w:rsid w:val="00AC0C64"/>
    <w:rsid w:val="00AC654C"/>
    <w:rsid w:val="00AC6819"/>
    <w:rsid w:val="00AD0FB4"/>
    <w:rsid w:val="00AD3419"/>
    <w:rsid w:val="00AD735E"/>
    <w:rsid w:val="00AE33B8"/>
    <w:rsid w:val="00AF31CF"/>
    <w:rsid w:val="00B00613"/>
    <w:rsid w:val="00B054FA"/>
    <w:rsid w:val="00B118F4"/>
    <w:rsid w:val="00B1557C"/>
    <w:rsid w:val="00B242DE"/>
    <w:rsid w:val="00B322D6"/>
    <w:rsid w:val="00B34C3A"/>
    <w:rsid w:val="00B35F5F"/>
    <w:rsid w:val="00B40762"/>
    <w:rsid w:val="00B44C8B"/>
    <w:rsid w:val="00B47658"/>
    <w:rsid w:val="00B5782C"/>
    <w:rsid w:val="00B64702"/>
    <w:rsid w:val="00B70E3D"/>
    <w:rsid w:val="00B730C3"/>
    <w:rsid w:val="00B734B3"/>
    <w:rsid w:val="00B813BE"/>
    <w:rsid w:val="00B85F8B"/>
    <w:rsid w:val="00B87AAB"/>
    <w:rsid w:val="00B9313C"/>
    <w:rsid w:val="00B9341E"/>
    <w:rsid w:val="00B9545E"/>
    <w:rsid w:val="00BA6005"/>
    <w:rsid w:val="00BB171B"/>
    <w:rsid w:val="00BB222D"/>
    <w:rsid w:val="00BD4D76"/>
    <w:rsid w:val="00BD59DD"/>
    <w:rsid w:val="00BE0207"/>
    <w:rsid w:val="00BE32DF"/>
    <w:rsid w:val="00BE4A2D"/>
    <w:rsid w:val="00BF3157"/>
    <w:rsid w:val="00C01A5B"/>
    <w:rsid w:val="00C055B7"/>
    <w:rsid w:val="00C055C6"/>
    <w:rsid w:val="00C14AB5"/>
    <w:rsid w:val="00C243A6"/>
    <w:rsid w:val="00C25199"/>
    <w:rsid w:val="00C25D79"/>
    <w:rsid w:val="00C309B9"/>
    <w:rsid w:val="00C31742"/>
    <w:rsid w:val="00C32A26"/>
    <w:rsid w:val="00C344BE"/>
    <w:rsid w:val="00C34FCA"/>
    <w:rsid w:val="00C3760F"/>
    <w:rsid w:val="00C41648"/>
    <w:rsid w:val="00C56A62"/>
    <w:rsid w:val="00C60494"/>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37D2"/>
    <w:rsid w:val="00CB5E86"/>
    <w:rsid w:val="00CB7AD5"/>
    <w:rsid w:val="00CC0822"/>
    <w:rsid w:val="00CC0AD5"/>
    <w:rsid w:val="00CC1A59"/>
    <w:rsid w:val="00CC4B30"/>
    <w:rsid w:val="00CC7E28"/>
    <w:rsid w:val="00CD17F6"/>
    <w:rsid w:val="00CD79B1"/>
    <w:rsid w:val="00CF2474"/>
    <w:rsid w:val="00CF3D82"/>
    <w:rsid w:val="00CF5967"/>
    <w:rsid w:val="00CF73CB"/>
    <w:rsid w:val="00D0304F"/>
    <w:rsid w:val="00D0648D"/>
    <w:rsid w:val="00D07CA3"/>
    <w:rsid w:val="00D11E71"/>
    <w:rsid w:val="00D12186"/>
    <w:rsid w:val="00D132AA"/>
    <w:rsid w:val="00D13350"/>
    <w:rsid w:val="00D14D4E"/>
    <w:rsid w:val="00D21921"/>
    <w:rsid w:val="00D25ACD"/>
    <w:rsid w:val="00D30A48"/>
    <w:rsid w:val="00D30C2F"/>
    <w:rsid w:val="00D30EAE"/>
    <w:rsid w:val="00D33CB0"/>
    <w:rsid w:val="00D40BCA"/>
    <w:rsid w:val="00D40FD6"/>
    <w:rsid w:val="00D43039"/>
    <w:rsid w:val="00D43C4B"/>
    <w:rsid w:val="00D505F5"/>
    <w:rsid w:val="00D54EC7"/>
    <w:rsid w:val="00D73511"/>
    <w:rsid w:val="00D735E3"/>
    <w:rsid w:val="00D766E3"/>
    <w:rsid w:val="00D77D75"/>
    <w:rsid w:val="00D808E5"/>
    <w:rsid w:val="00D829B4"/>
    <w:rsid w:val="00D85505"/>
    <w:rsid w:val="00D925D7"/>
    <w:rsid w:val="00D9640B"/>
    <w:rsid w:val="00DB243F"/>
    <w:rsid w:val="00DB6E28"/>
    <w:rsid w:val="00DC1432"/>
    <w:rsid w:val="00DC1ACE"/>
    <w:rsid w:val="00DC2413"/>
    <w:rsid w:val="00DC6446"/>
    <w:rsid w:val="00DD0B07"/>
    <w:rsid w:val="00DD42AE"/>
    <w:rsid w:val="00DE324C"/>
    <w:rsid w:val="00DE55A6"/>
    <w:rsid w:val="00DF16D7"/>
    <w:rsid w:val="00DF2DC0"/>
    <w:rsid w:val="00DF45D6"/>
    <w:rsid w:val="00E04204"/>
    <w:rsid w:val="00E13381"/>
    <w:rsid w:val="00E155FC"/>
    <w:rsid w:val="00E16790"/>
    <w:rsid w:val="00E20055"/>
    <w:rsid w:val="00E20263"/>
    <w:rsid w:val="00E227C5"/>
    <w:rsid w:val="00E23C93"/>
    <w:rsid w:val="00E24E82"/>
    <w:rsid w:val="00E26A2F"/>
    <w:rsid w:val="00E2785D"/>
    <w:rsid w:val="00E336B3"/>
    <w:rsid w:val="00E35A55"/>
    <w:rsid w:val="00E366F0"/>
    <w:rsid w:val="00E42352"/>
    <w:rsid w:val="00E46B1C"/>
    <w:rsid w:val="00E46C02"/>
    <w:rsid w:val="00E54BB2"/>
    <w:rsid w:val="00E60722"/>
    <w:rsid w:val="00E60E45"/>
    <w:rsid w:val="00E634CC"/>
    <w:rsid w:val="00E647FE"/>
    <w:rsid w:val="00E6733C"/>
    <w:rsid w:val="00E73E33"/>
    <w:rsid w:val="00E81D78"/>
    <w:rsid w:val="00E821AC"/>
    <w:rsid w:val="00E924B3"/>
    <w:rsid w:val="00E97B25"/>
    <w:rsid w:val="00EA1041"/>
    <w:rsid w:val="00EA1C53"/>
    <w:rsid w:val="00EA6245"/>
    <w:rsid w:val="00EB244D"/>
    <w:rsid w:val="00EC1596"/>
    <w:rsid w:val="00EC37B7"/>
    <w:rsid w:val="00ED19E2"/>
    <w:rsid w:val="00ED668A"/>
    <w:rsid w:val="00ED68F4"/>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10D7"/>
    <w:rsid w:val="00F7532F"/>
    <w:rsid w:val="00F77D1D"/>
    <w:rsid w:val="00F83465"/>
    <w:rsid w:val="00F91D20"/>
    <w:rsid w:val="00F9561D"/>
    <w:rsid w:val="00FA01AA"/>
    <w:rsid w:val="00FA1A84"/>
    <w:rsid w:val="00FA2AA2"/>
    <w:rsid w:val="00FA4112"/>
    <w:rsid w:val="00FA4E2D"/>
    <w:rsid w:val="00FB417A"/>
    <w:rsid w:val="00FB6179"/>
    <w:rsid w:val="00FB7BFE"/>
    <w:rsid w:val="00FC53FB"/>
    <w:rsid w:val="00FD31EB"/>
    <w:rsid w:val="00FD3CFA"/>
    <w:rsid w:val="00FF19BF"/>
    <w:rsid w:val="00FF1D08"/>
    <w:rsid w:val="0ADF7F28"/>
    <w:rsid w:val="0EBF3862"/>
    <w:rsid w:val="0F0A252D"/>
    <w:rsid w:val="15F61B0E"/>
    <w:rsid w:val="17F55229"/>
    <w:rsid w:val="18FE5034"/>
    <w:rsid w:val="197E6DD0"/>
    <w:rsid w:val="19D96FAC"/>
    <w:rsid w:val="1BD9EEEB"/>
    <w:rsid w:val="1BF57857"/>
    <w:rsid w:val="1D375F6D"/>
    <w:rsid w:val="1F7E84D2"/>
    <w:rsid w:val="1F7EB840"/>
    <w:rsid w:val="25F39493"/>
    <w:rsid w:val="27ECB88A"/>
    <w:rsid w:val="29FAC443"/>
    <w:rsid w:val="29FF9F3D"/>
    <w:rsid w:val="2BD7C5A2"/>
    <w:rsid w:val="2D2831C7"/>
    <w:rsid w:val="2E7A6136"/>
    <w:rsid w:val="2EF78856"/>
    <w:rsid w:val="2F7A8DF9"/>
    <w:rsid w:val="2FEA449E"/>
    <w:rsid w:val="2FEFA126"/>
    <w:rsid w:val="34773510"/>
    <w:rsid w:val="34EFC4E0"/>
    <w:rsid w:val="35DFD622"/>
    <w:rsid w:val="35ED733D"/>
    <w:rsid w:val="365FE0B4"/>
    <w:rsid w:val="37A79EB4"/>
    <w:rsid w:val="37AE3F92"/>
    <w:rsid w:val="37FDB926"/>
    <w:rsid w:val="3BEFAFF4"/>
    <w:rsid w:val="3BF4B7B1"/>
    <w:rsid w:val="3CF50B3C"/>
    <w:rsid w:val="3D7F1D29"/>
    <w:rsid w:val="3EF1E203"/>
    <w:rsid w:val="3EFBFC65"/>
    <w:rsid w:val="3F7F8E1A"/>
    <w:rsid w:val="3FD98A55"/>
    <w:rsid w:val="3FFBE450"/>
    <w:rsid w:val="3FFD964D"/>
    <w:rsid w:val="3FFF4215"/>
    <w:rsid w:val="3FFFD6C3"/>
    <w:rsid w:val="44E27485"/>
    <w:rsid w:val="4876AF1E"/>
    <w:rsid w:val="4D76ED93"/>
    <w:rsid w:val="4F3F0218"/>
    <w:rsid w:val="4F7EA79D"/>
    <w:rsid w:val="533D39F0"/>
    <w:rsid w:val="55BFAD64"/>
    <w:rsid w:val="576EBDCA"/>
    <w:rsid w:val="579A6075"/>
    <w:rsid w:val="579D609D"/>
    <w:rsid w:val="57EA8598"/>
    <w:rsid w:val="58FFFB09"/>
    <w:rsid w:val="59DFF93C"/>
    <w:rsid w:val="5B073973"/>
    <w:rsid w:val="5B7FEC62"/>
    <w:rsid w:val="5BFD0773"/>
    <w:rsid w:val="5BFD53FE"/>
    <w:rsid w:val="5DD399B8"/>
    <w:rsid w:val="5DFB9C89"/>
    <w:rsid w:val="5EFFE94D"/>
    <w:rsid w:val="5F5A9ED9"/>
    <w:rsid w:val="5F7DF91B"/>
    <w:rsid w:val="5FBB854F"/>
    <w:rsid w:val="5FDFBFCD"/>
    <w:rsid w:val="5FFFFE7A"/>
    <w:rsid w:val="632C2635"/>
    <w:rsid w:val="63EA5C9B"/>
    <w:rsid w:val="640A1539"/>
    <w:rsid w:val="657B984E"/>
    <w:rsid w:val="666F7FA2"/>
    <w:rsid w:val="675EA91C"/>
    <w:rsid w:val="67C554D0"/>
    <w:rsid w:val="67C99CAE"/>
    <w:rsid w:val="67D79E93"/>
    <w:rsid w:val="6988228C"/>
    <w:rsid w:val="6B2AE619"/>
    <w:rsid w:val="6C9272D7"/>
    <w:rsid w:val="6D857C62"/>
    <w:rsid w:val="6E2C7BCB"/>
    <w:rsid w:val="6E7DE955"/>
    <w:rsid w:val="6EF7E487"/>
    <w:rsid w:val="6EFD2864"/>
    <w:rsid w:val="6F6B4528"/>
    <w:rsid w:val="6F9EB056"/>
    <w:rsid w:val="6FACD40C"/>
    <w:rsid w:val="6FB9E36C"/>
    <w:rsid w:val="6FBF76FB"/>
    <w:rsid w:val="6FEEDA9A"/>
    <w:rsid w:val="6FEF9AB2"/>
    <w:rsid w:val="6FFB7607"/>
    <w:rsid w:val="7277661C"/>
    <w:rsid w:val="72F24B64"/>
    <w:rsid w:val="73066520"/>
    <w:rsid w:val="73C7BB03"/>
    <w:rsid w:val="73DF27C5"/>
    <w:rsid w:val="73FFFD02"/>
    <w:rsid w:val="744E8750"/>
    <w:rsid w:val="763A44B6"/>
    <w:rsid w:val="76C602CA"/>
    <w:rsid w:val="76DF8544"/>
    <w:rsid w:val="775BD89D"/>
    <w:rsid w:val="777787B9"/>
    <w:rsid w:val="777F2D7F"/>
    <w:rsid w:val="777FB697"/>
    <w:rsid w:val="77B94F42"/>
    <w:rsid w:val="77CE57D1"/>
    <w:rsid w:val="77CEBCAA"/>
    <w:rsid w:val="77FFD544"/>
    <w:rsid w:val="787D1370"/>
    <w:rsid w:val="793FBFB1"/>
    <w:rsid w:val="79BB2794"/>
    <w:rsid w:val="79E26342"/>
    <w:rsid w:val="7A310F58"/>
    <w:rsid w:val="7ACA53E2"/>
    <w:rsid w:val="7AECCF15"/>
    <w:rsid w:val="7AF7EB1E"/>
    <w:rsid w:val="7AFB00BF"/>
    <w:rsid w:val="7AFC2181"/>
    <w:rsid w:val="7AFDFB6A"/>
    <w:rsid w:val="7AFE72E2"/>
    <w:rsid w:val="7B769BA5"/>
    <w:rsid w:val="7BBF7B75"/>
    <w:rsid w:val="7BDE15FE"/>
    <w:rsid w:val="7BEFB7D0"/>
    <w:rsid w:val="7BFB1BF7"/>
    <w:rsid w:val="7C7FF72D"/>
    <w:rsid w:val="7CDAD771"/>
    <w:rsid w:val="7DA59C1B"/>
    <w:rsid w:val="7DB8EDD3"/>
    <w:rsid w:val="7DEAF2EA"/>
    <w:rsid w:val="7DEB1F9D"/>
    <w:rsid w:val="7DFF62D5"/>
    <w:rsid w:val="7DFFDC6F"/>
    <w:rsid w:val="7E19ED35"/>
    <w:rsid w:val="7E7F5FE7"/>
    <w:rsid w:val="7E9E2145"/>
    <w:rsid w:val="7EDFCFC2"/>
    <w:rsid w:val="7EEBBB66"/>
    <w:rsid w:val="7EEBE8C9"/>
    <w:rsid w:val="7F0FDF05"/>
    <w:rsid w:val="7F55B872"/>
    <w:rsid w:val="7F5FBA06"/>
    <w:rsid w:val="7F65C0FE"/>
    <w:rsid w:val="7F6DFE42"/>
    <w:rsid w:val="7F6F17D3"/>
    <w:rsid w:val="7F7EB272"/>
    <w:rsid w:val="7FBB7ECA"/>
    <w:rsid w:val="7FBF4178"/>
    <w:rsid w:val="7FBFAED0"/>
    <w:rsid w:val="7FC92A85"/>
    <w:rsid w:val="7FDB1672"/>
    <w:rsid w:val="7FDFDFA1"/>
    <w:rsid w:val="7FEAD68E"/>
    <w:rsid w:val="7FEE90D3"/>
    <w:rsid w:val="7FEEB96C"/>
    <w:rsid w:val="7FFDF5A3"/>
    <w:rsid w:val="7FFF8AD2"/>
    <w:rsid w:val="7FFF8D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DAF8976"/>
  <w15:docId w15:val="{146C2E33-EA8A-42E0-90E8-24F0DC452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cstheme="minorBidi"/>
      <w:kern w:val="2"/>
      <w:sz w:val="24"/>
      <w:szCs w:val="21"/>
    </w:rPr>
  </w:style>
  <w:style w:type="paragraph" w:styleId="1">
    <w:name w:val="heading 1"/>
    <w:basedOn w:val="a"/>
    <w:next w:val="a"/>
    <w:link w:val="10"/>
    <w:uiPriority w:val="9"/>
    <w:qFormat/>
    <w:pPr>
      <w:keepNext/>
      <w:keepLines/>
      <w:numPr>
        <w:numId w:val="1"/>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pPr>
      <w:keepNext/>
      <w:keepLines/>
      <w:numPr>
        <w:ilvl w:val="1"/>
        <w:numId w:val="1"/>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20"/>
      <w:szCs w:val="20"/>
    </w:rPr>
  </w:style>
  <w:style w:type="paragraph" w:styleId="a3">
    <w:name w:val="annotation text"/>
    <w:basedOn w:val="a"/>
    <w:uiPriority w:val="99"/>
    <w:semiHidden/>
    <w:unhideWhenUsed/>
    <w:qFormat/>
    <w:pPr>
      <w:jc w:val="left"/>
    </w:pPr>
  </w:style>
  <w:style w:type="paragraph" w:styleId="TOC5">
    <w:name w:val="toc 5"/>
    <w:basedOn w:val="a"/>
    <w:next w:val="a"/>
    <w:uiPriority w:val="39"/>
    <w:unhideWhenUsed/>
    <w:qFormat/>
    <w:pPr>
      <w:ind w:left="960"/>
      <w:jc w:val="left"/>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jc w:val="left"/>
    </w:pPr>
    <w:rPr>
      <w:rFonts w:eastAsiaTheme="minorHAnsi"/>
      <w:szCs w:val="20"/>
    </w:rPr>
  </w:style>
  <w:style w:type="paragraph" w:styleId="TOC8">
    <w:name w:val="toc 8"/>
    <w:basedOn w:val="a"/>
    <w:next w:val="a"/>
    <w:uiPriority w:val="39"/>
    <w:unhideWhenUsed/>
    <w:qFormat/>
    <w:pPr>
      <w:ind w:left="1680"/>
      <w:jc w:val="left"/>
    </w:pPr>
    <w:rPr>
      <w:rFonts w:asciiTheme="minorHAnsi" w:eastAsiaTheme="minorHAnsi"/>
      <w:sz w:val="20"/>
      <w:szCs w:val="20"/>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uiPriority w:val="39"/>
    <w:unhideWhenUsed/>
    <w:qFormat/>
    <w:pPr>
      <w:ind w:left="720"/>
      <w:jc w:val="left"/>
    </w:pPr>
    <w:rPr>
      <w:rFonts w:eastAsiaTheme="minorHAnsi"/>
      <w:sz w:val="20"/>
      <w:szCs w:val="20"/>
    </w:rPr>
  </w:style>
  <w:style w:type="paragraph" w:styleId="TOC6">
    <w:name w:val="toc 6"/>
    <w:basedOn w:val="a"/>
    <w:next w:val="a"/>
    <w:uiPriority w:val="39"/>
    <w:unhideWhenUsed/>
    <w:qFormat/>
    <w:pPr>
      <w:ind w:left="1200"/>
      <w:jc w:val="left"/>
    </w:pPr>
    <w:rPr>
      <w:rFonts w:asciiTheme="minorHAnsi" w:eastAsiaTheme="minorHAnsi"/>
      <w:sz w:val="20"/>
      <w:szCs w:val="20"/>
    </w:rPr>
  </w:style>
  <w:style w:type="paragraph" w:styleId="TOC2">
    <w:name w:val="toc 2"/>
    <w:basedOn w:val="a"/>
    <w:next w:val="a"/>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uiPriority w:val="39"/>
    <w:unhideWhenUsed/>
    <w:qFormat/>
    <w:pPr>
      <w:ind w:left="1920"/>
      <w:jc w:val="left"/>
    </w:pPr>
    <w:rPr>
      <w:rFonts w:asciiTheme="minorHAnsi" w:eastAsiaTheme="minorHAnsi"/>
      <w:sz w:val="20"/>
      <w:szCs w:val="20"/>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a">
    <w:name w:val="Normal (Web)"/>
    <w:basedOn w:val="a"/>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28"/>
      <w:szCs w:val="32"/>
    </w:rPr>
  </w:style>
  <w:style w:type="character" w:customStyle="1" w:styleId="30">
    <w:name w:val="标题 3 字符"/>
    <w:basedOn w:val="a0"/>
    <w:link w:val="3"/>
    <w:uiPriority w:val="9"/>
    <w:qFormat/>
    <w:rPr>
      <w:rFonts w:ascii="Times New Roman" w:eastAsia="黑体" w:hAnsi="Times New Roman"/>
      <w:b/>
      <w:bCs/>
      <w:sz w:val="24"/>
      <w:szCs w:val="32"/>
    </w:rPr>
  </w:style>
  <w:style w:type="paragraph" w:styleId="ad">
    <w:name w:val="List Paragraph"/>
    <w:basedOn w:val="a"/>
    <w:uiPriority w:val="34"/>
    <w:qFormat/>
    <w:pPr>
      <w:ind w:firstLine="420"/>
    </w:pPr>
  </w:style>
  <w:style w:type="paragraph" w:customStyle="1" w:styleId="ae">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qFormat/>
    <w:rPr>
      <w:color w:val="605E5C"/>
      <w:shd w:val="clear" w:color="auto" w:fill="E1DFDD"/>
    </w:rPr>
  </w:style>
  <w:style w:type="paragraph" w:customStyle="1" w:styleId="12">
    <w:name w:val="书目1"/>
    <w:basedOn w:val="a"/>
    <w:next w:val="a"/>
    <w:uiPriority w:val="37"/>
    <w:unhideWhenUsed/>
    <w:qFormat/>
  </w:style>
  <w:style w:type="character" w:customStyle="1" w:styleId="a5">
    <w:name w:val="批注框文本 字符"/>
    <w:basedOn w:val="a0"/>
    <w:link w:val="a4"/>
    <w:uiPriority w:val="99"/>
    <w:semiHidden/>
    <w:qFormat/>
    <w:rPr>
      <w:rFonts w:ascii="Times New Roman" w:eastAsia="宋体" w:hAnsi="Times New Roman"/>
      <w:sz w:val="18"/>
      <w:szCs w:val="18"/>
    </w:rPr>
  </w:style>
  <w:style w:type="table" w:customStyle="1" w:styleId="af">
    <w:name w:val="三线表"/>
    <w:basedOn w:val="a1"/>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0">
    <w:name w:val="Placeholder Text"/>
    <w:basedOn w:val="a0"/>
    <w:uiPriority w:val="99"/>
    <w:semiHidden/>
    <w:qFormat/>
    <w:rPr>
      <w:color w:val="808080"/>
    </w:rPr>
  </w:style>
  <w:style w:type="character" w:customStyle="1" w:styleId="AMEquationSection">
    <w:name w:val="AMEquationSection"/>
    <w:basedOn w:val="a0"/>
    <w:qFormat/>
    <w:rPr>
      <w:rFonts w:ascii="黑体" w:eastAsia="黑体" w:hAnsi="黑体"/>
      <w:color w:val="FF0000"/>
      <w:sz w:val="32"/>
      <w:szCs w:val="32"/>
    </w:rPr>
  </w:style>
  <w:style w:type="paragraph" w:customStyle="1" w:styleId="AMDisplayEquation">
    <w:name w:val="AMDisplayEquation"/>
    <w:basedOn w:val="1"/>
    <w:next w:val="a"/>
    <w:link w:val="AMDisplayEquation0"/>
    <w:qFormat/>
    <w:pPr>
      <w:tabs>
        <w:tab w:val="center" w:pos="4420"/>
        <w:tab w:val="right" w:pos="8840"/>
      </w:tabs>
    </w:pPr>
    <w:rPr>
      <w:color w:val="FF0000"/>
    </w:rPr>
  </w:style>
  <w:style w:type="character" w:customStyle="1" w:styleId="AMDisplayEquation0">
    <w:name w:val="AMDisplayEquation 字符"/>
    <w:basedOn w:val="a0"/>
    <w:link w:val="AMDisplayEquation"/>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rFonts w:ascii="Times New Roman" w:eastAsia="宋体" w:hAnsi="Times New Roman" w:cs="Times New Roman"/>
      <w:sz w:val="24"/>
    </w:rPr>
  </w:style>
  <w:style w:type="paragraph" w:customStyle="1" w:styleId="EndNoteBibliography">
    <w:name w:val="EndNote Bibliography"/>
    <w:basedOn w:val="a"/>
    <w:link w:val="EndNoteBibliography0"/>
    <w:qFormat/>
    <w:rPr>
      <w:rFonts w:cs="Times New Roman"/>
    </w:rPr>
  </w:style>
  <w:style w:type="character" w:customStyle="1" w:styleId="EndNoteBibliography0">
    <w:name w:val="EndNote Bibliography 字符"/>
    <w:basedOn w:val="a0"/>
    <w:link w:val="EndNoteBibliography"/>
    <w:qFormat/>
    <w:rPr>
      <w:rFonts w:ascii="Times New Roman" w:eastAsia="宋体" w:hAnsi="Times New Roman" w:cs="Times New Roman"/>
      <w:sz w:val="24"/>
    </w:rPr>
  </w:style>
  <w:style w:type="character" w:customStyle="1" w:styleId="31">
    <w:name w:val="正文文本 (3)_"/>
    <w:basedOn w:val="a0"/>
    <w:link w:val="32"/>
    <w:qFormat/>
    <w:rPr>
      <w:rFonts w:ascii="Times New Roman" w:eastAsia="Times New Roman" w:hAnsi="Times New Roman" w:cs="Times New Roman"/>
      <w:sz w:val="22"/>
    </w:rPr>
  </w:style>
  <w:style w:type="paragraph" w:customStyle="1" w:styleId="32">
    <w:name w:val="正文文本 (3)"/>
    <w:basedOn w:val="a"/>
    <w:link w:val="31"/>
    <w:qFormat/>
    <w:pPr>
      <w:spacing w:line="276" w:lineRule="auto"/>
      <w:ind w:firstLineChars="0" w:firstLine="380"/>
      <w:jc w:val="left"/>
    </w:pPr>
    <w:rPr>
      <w:rFonts w:eastAsia="Times New Roman" w:cs="Times New Roman"/>
      <w:sz w:val="22"/>
    </w:rPr>
  </w:style>
  <w:style w:type="paragraph" w:styleId="af1">
    <w:name w:val="No Spacing"/>
    <w:uiPriority w:val="1"/>
    <w:qFormat/>
    <w:pPr>
      <w:widowControl w:val="0"/>
      <w:ind w:firstLineChars="200" w:firstLine="200"/>
      <w:jc w:val="both"/>
    </w:pPr>
    <w:rPr>
      <w:rFonts w:asciiTheme="minorHAnsi" w:eastAsiaTheme="minorEastAsia" w:hAnsiTheme="minorHAnsi" w:cstheme="minorBidi"/>
      <w:kern w:val="2"/>
      <w:sz w:val="21"/>
      <w:szCs w:val="21"/>
    </w:rPr>
  </w:style>
  <w:style w:type="character" w:customStyle="1" w:styleId="21">
    <w:name w:val="未处理的提及2"/>
    <w:basedOn w:val="a0"/>
    <w:uiPriority w:val="99"/>
    <w:semiHidden/>
    <w:unhideWhenUsed/>
    <w:qFormat/>
    <w:rPr>
      <w:color w:val="605E5C"/>
      <w:shd w:val="clear" w:color="auto" w:fill="E1DFDD"/>
    </w:rPr>
  </w:style>
  <w:style w:type="character" w:customStyle="1" w:styleId="22">
    <w:name w:val="标题 #2_"/>
    <w:basedOn w:val="a0"/>
    <w:link w:val="23"/>
    <w:qFormat/>
    <w:rPr>
      <w:rFonts w:ascii="Book Antiqua" w:eastAsia="Book Antiqua" w:hAnsi="Book Antiqua" w:cs="Book Antiqua"/>
      <w:b/>
      <w:bCs/>
      <w:sz w:val="34"/>
      <w:szCs w:val="34"/>
    </w:rPr>
  </w:style>
  <w:style w:type="paragraph" w:customStyle="1" w:styleId="23">
    <w:name w:val="标题 #2"/>
    <w:basedOn w:val="a"/>
    <w:link w:val="22"/>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MTEquationSection">
    <w:name w:val="MTEquationSection"/>
    <w:basedOn w:val="a0"/>
    <w:qFormat/>
    <w:rPr>
      <w:rFonts w:cs="Times New Roman"/>
      <w:b/>
      <w:vanish/>
      <w:color w:val="FF0000"/>
      <w:szCs w:val="24"/>
    </w:rPr>
  </w:style>
  <w:style w:type="paragraph" w:customStyle="1" w:styleId="MTDisplayEquation">
    <w:name w:val="MTDisplayEquation"/>
    <w:basedOn w:val="a"/>
    <w:next w:val="a"/>
    <w:link w:val="MTDisplayEquation0"/>
    <w:qFormat/>
    <w:pPr>
      <w:tabs>
        <w:tab w:val="center" w:pos="4520"/>
        <w:tab w:val="right" w:pos="9020"/>
      </w:tabs>
      <w:ind w:firstLine="480"/>
    </w:pPr>
    <w:rPr>
      <w:szCs w:val="24"/>
    </w:rPr>
  </w:style>
  <w:style w:type="character" w:customStyle="1" w:styleId="MTDisplayEquation0">
    <w:name w:val="MTDisplayEquation 字符"/>
    <w:basedOn w:val="a0"/>
    <w:link w:val="MTDisplayEquation"/>
    <w:qFormat/>
    <w:rPr>
      <w:rFonts w:ascii="Times New Roman"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image" Target="media/image4.wmf"/><Relationship Id="rId42" Type="http://schemas.openxmlformats.org/officeDocument/2006/relationships/oleObject" Target="embeddings/oleObject12.bin"/><Relationship Id="rId63" Type="http://schemas.openxmlformats.org/officeDocument/2006/relationships/image" Target="media/image25.wmf"/><Relationship Id="rId84" Type="http://schemas.openxmlformats.org/officeDocument/2006/relationships/oleObject" Target="embeddings/oleObject33.bin"/><Relationship Id="rId138" Type="http://schemas.openxmlformats.org/officeDocument/2006/relationships/oleObject" Target="embeddings/oleObject61.bin"/><Relationship Id="rId159" Type="http://schemas.openxmlformats.org/officeDocument/2006/relationships/oleObject" Target="embeddings/oleObject73.bin"/><Relationship Id="rId170" Type="http://schemas.openxmlformats.org/officeDocument/2006/relationships/image" Target="media/image76.wmf"/><Relationship Id="rId191" Type="http://schemas.openxmlformats.org/officeDocument/2006/relationships/image" Target="media/image87.wmf"/><Relationship Id="rId205" Type="http://schemas.openxmlformats.org/officeDocument/2006/relationships/oleObject" Target="embeddings/oleObject95.bin"/><Relationship Id="rId226" Type="http://schemas.openxmlformats.org/officeDocument/2006/relationships/image" Target="media/image105.wmf"/><Relationship Id="rId107" Type="http://schemas.openxmlformats.org/officeDocument/2006/relationships/image" Target="media/image47.wmf"/><Relationship Id="rId11" Type="http://schemas.openxmlformats.org/officeDocument/2006/relationships/footer" Target="footer1.xml"/><Relationship Id="rId32" Type="http://schemas.openxmlformats.org/officeDocument/2006/relationships/oleObject" Target="embeddings/oleObject7.bin"/><Relationship Id="rId53" Type="http://schemas.openxmlformats.org/officeDocument/2006/relationships/image" Target="media/image20.wmf"/><Relationship Id="rId74" Type="http://schemas.openxmlformats.org/officeDocument/2006/relationships/oleObject" Target="embeddings/oleObject28.bin"/><Relationship Id="rId128" Type="http://schemas.openxmlformats.org/officeDocument/2006/relationships/image" Target="media/image57.wmf"/><Relationship Id="rId149" Type="http://schemas.openxmlformats.org/officeDocument/2006/relationships/image" Target="media/image65.wmf"/><Relationship Id="rId5" Type="http://schemas.openxmlformats.org/officeDocument/2006/relationships/settings" Target="settings.xml"/><Relationship Id="rId95" Type="http://schemas.openxmlformats.org/officeDocument/2006/relationships/image" Target="media/image41.wmf"/><Relationship Id="rId160" Type="http://schemas.openxmlformats.org/officeDocument/2006/relationships/image" Target="media/image71.wmf"/><Relationship Id="rId181" Type="http://schemas.openxmlformats.org/officeDocument/2006/relationships/image" Target="media/image82.wmf"/><Relationship Id="rId216" Type="http://schemas.openxmlformats.org/officeDocument/2006/relationships/image" Target="media/image100.wmf"/><Relationship Id="rId237" Type="http://schemas.openxmlformats.org/officeDocument/2006/relationships/oleObject" Target="embeddings/oleObject111.bin"/><Relationship Id="rId22" Type="http://schemas.openxmlformats.org/officeDocument/2006/relationships/oleObject" Target="embeddings/oleObject2.bin"/><Relationship Id="rId43" Type="http://schemas.openxmlformats.org/officeDocument/2006/relationships/image" Target="media/image15.wmf"/><Relationship Id="rId64" Type="http://schemas.openxmlformats.org/officeDocument/2006/relationships/oleObject" Target="embeddings/oleObject23.bin"/><Relationship Id="rId118" Type="http://schemas.openxmlformats.org/officeDocument/2006/relationships/image" Target="media/image52.wmf"/><Relationship Id="rId139" Type="http://schemas.openxmlformats.org/officeDocument/2006/relationships/oleObject" Target="embeddings/oleObject62.bin"/><Relationship Id="rId85" Type="http://schemas.openxmlformats.org/officeDocument/2006/relationships/image" Target="media/image36.wmf"/><Relationship Id="rId150" Type="http://schemas.openxmlformats.org/officeDocument/2006/relationships/oleObject" Target="embeddings/oleObject69.bin"/><Relationship Id="rId171" Type="http://schemas.openxmlformats.org/officeDocument/2006/relationships/oleObject" Target="embeddings/oleObject79.bin"/><Relationship Id="rId192" Type="http://schemas.openxmlformats.org/officeDocument/2006/relationships/oleObject" Target="embeddings/oleObject89.bin"/><Relationship Id="rId206" Type="http://schemas.openxmlformats.org/officeDocument/2006/relationships/image" Target="media/image95.wmf"/><Relationship Id="rId227" Type="http://schemas.openxmlformats.org/officeDocument/2006/relationships/oleObject" Target="embeddings/oleObject106.bin"/><Relationship Id="rId12" Type="http://schemas.openxmlformats.org/officeDocument/2006/relationships/footer" Target="footer2.xml"/><Relationship Id="rId33" Type="http://schemas.openxmlformats.org/officeDocument/2006/relationships/image" Target="media/image10.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oleObject" Target="embeddings/oleObject18.bin"/><Relationship Id="rId75" Type="http://schemas.openxmlformats.org/officeDocument/2006/relationships/image" Target="media/image31.wmf"/><Relationship Id="rId96" Type="http://schemas.openxmlformats.org/officeDocument/2006/relationships/oleObject" Target="embeddings/oleObject39.bin"/><Relationship Id="rId140" Type="http://schemas.openxmlformats.org/officeDocument/2006/relationships/oleObject" Target="embeddings/oleObject63.bin"/><Relationship Id="rId161" Type="http://schemas.openxmlformats.org/officeDocument/2006/relationships/oleObject" Target="embeddings/oleObject74.bin"/><Relationship Id="rId182" Type="http://schemas.openxmlformats.org/officeDocument/2006/relationships/oleObject" Target="embeddings/oleObject84.bin"/><Relationship Id="rId217" Type="http://schemas.openxmlformats.org/officeDocument/2006/relationships/oleObject" Target="embeddings/oleObject101.bin"/><Relationship Id="rId6" Type="http://schemas.openxmlformats.org/officeDocument/2006/relationships/webSettings" Target="webSettings.xml"/><Relationship Id="rId238" Type="http://schemas.openxmlformats.org/officeDocument/2006/relationships/image" Target="media/image111.wmf"/><Relationship Id="rId23" Type="http://schemas.openxmlformats.org/officeDocument/2006/relationships/image" Target="media/image5.wmf"/><Relationship Id="rId119" Type="http://schemas.openxmlformats.org/officeDocument/2006/relationships/oleObject" Target="embeddings/oleObject51.bin"/><Relationship Id="rId44" Type="http://schemas.openxmlformats.org/officeDocument/2006/relationships/oleObject" Target="embeddings/oleObject13.bin"/><Relationship Id="rId65" Type="http://schemas.openxmlformats.org/officeDocument/2006/relationships/image" Target="media/image26.wmf"/><Relationship Id="rId86" Type="http://schemas.openxmlformats.org/officeDocument/2006/relationships/oleObject" Target="embeddings/oleObject34.bin"/><Relationship Id="rId130" Type="http://schemas.openxmlformats.org/officeDocument/2006/relationships/image" Target="media/image58.wmf"/><Relationship Id="rId151" Type="http://schemas.openxmlformats.org/officeDocument/2006/relationships/image" Target="media/image66.wmf"/><Relationship Id="rId172" Type="http://schemas.openxmlformats.org/officeDocument/2006/relationships/image" Target="media/image77.wmf"/><Relationship Id="rId193" Type="http://schemas.openxmlformats.org/officeDocument/2006/relationships/image" Target="media/image88.wmf"/><Relationship Id="rId207" Type="http://schemas.openxmlformats.org/officeDocument/2006/relationships/oleObject" Target="embeddings/oleObject96.bin"/><Relationship Id="rId228" Type="http://schemas.openxmlformats.org/officeDocument/2006/relationships/image" Target="media/image106.wmf"/><Relationship Id="rId13" Type="http://schemas.openxmlformats.org/officeDocument/2006/relationships/header" Target="header3.xml"/><Relationship Id="rId109" Type="http://schemas.openxmlformats.org/officeDocument/2006/relationships/image" Target="media/image48.wmf"/><Relationship Id="rId34" Type="http://schemas.openxmlformats.org/officeDocument/2006/relationships/oleObject" Target="embeddings/oleObject8.bin"/><Relationship Id="rId55" Type="http://schemas.openxmlformats.org/officeDocument/2006/relationships/image" Target="media/image21.wmf"/><Relationship Id="rId76" Type="http://schemas.openxmlformats.org/officeDocument/2006/relationships/oleObject" Target="embeddings/oleObject29.bin"/><Relationship Id="rId97" Type="http://schemas.openxmlformats.org/officeDocument/2006/relationships/image" Target="media/image42.wmf"/><Relationship Id="rId120" Type="http://schemas.openxmlformats.org/officeDocument/2006/relationships/image" Target="media/image53.wmf"/><Relationship Id="rId141" Type="http://schemas.openxmlformats.org/officeDocument/2006/relationships/oleObject" Target="embeddings/oleObject64.bin"/><Relationship Id="rId7" Type="http://schemas.openxmlformats.org/officeDocument/2006/relationships/footnotes" Target="footnotes.xml"/><Relationship Id="rId162" Type="http://schemas.openxmlformats.org/officeDocument/2006/relationships/image" Target="media/image72.wmf"/><Relationship Id="rId183" Type="http://schemas.openxmlformats.org/officeDocument/2006/relationships/image" Target="media/image83.wmf"/><Relationship Id="rId218" Type="http://schemas.openxmlformats.org/officeDocument/2006/relationships/image" Target="media/image101.wmf"/><Relationship Id="rId239" Type="http://schemas.openxmlformats.org/officeDocument/2006/relationships/oleObject" Target="embeddings/oleObject112.bin"/><Relationship Id="rId24" Type="http://schemas.openxmlformats.org/officeDocument/2006/relationships/oleObject" Target="embeddings/oleObject3.bin"/><Relationship Id="rId45" Type="http://schemas.openxmlformats.org/officeDocument/2006/relationships/image" Target="media/image16.wmf"/><Relationship Id="rId66" Type="http://schemas.openxmlformats.org/officeDocument/2006/relationships/oleObject" Target="embeddings/oleObject24.bin"/><Relationship Id="rId87" Type="http://schemas.openxmlformats.org/officeDocument/2006/relationships/image" Target="media/image37.wmf"/><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oleObject" Target="embeddings/oleObject70.bin"/><Relationship Id="rId173" Type="http://schemas.openxmlformats.org/officeDocument/2006/relationships/oleObject" Target="embeddings/oleObject80.bin"/><Relationship Id="rId194" Type="http://schemas.openxmlformats.org/officeDocument/2006/relationships/oleObject" Target="embeddings/oleObject90.bin"/><Relationship Id="rId208" Type="http://schemas.openxmlformats.org/officeDocument/2006/relationships/image" Target="media/image96.wmf"/><Relationship Id="rId229" Type="http://schemas.openxmlformats.org/officeDocument/2006/relationships/oleObject" Target="embeddings/oleObject107.bin"/><Relationship Id="rId240" Type="http://schemas.openxmlformats.org/officeDocument/2006/relationships/image" Target="media/image112.png"/><Relationship Id="rId14" Type="http://schemas.openxmlformats.org/officeDocument/2006/relationships/footer" Target="footer3.xml"/><Relationship Id="rId35" Type="http://schemas.openxmlformats.org/officeDocument/2006/relationships/image" Target="media/image11.wmf"/><Relationship Id="rId56" Type="http://schemas.openxmlformats.org/officeDocument/2006/relationships/oleObject" Target="embeddings/oleObject19.bin"/><Relationship Id="rId77" Type="http://schemas.openxmlformats.org/officeDocument/2006/relationships/image" Target="media/image32.wmf"/><Relationship Id="rId100" Type="http://schemas.openxmlformats.org/officeDocument/2006/relationships/oleObject" Target="embeddings/oleObject41.bin"/><Relationship Id="rId8" Type="http://schemas.openxmlformats.org/officeDocument/2006/relationships/endnotes" Target="endnotes.xml"/><Relationship Id="rId98" Type="http://schemas.openxmlformats.org/officeDocument/2006/relationships/oleObject" Target="embeddings/oleObject40.bin"/><Relationship Id="rId121" Type="http://schemas.openxmlformats.org/officeDocument/2006/relationships/oleObject" Target="embeddings/oleObject52.bin"/><Relationship Id="rId142" Type="http://schemas.openxmlformats.org/officeDocument/2006/relationships/image" Target="media/image62.wmf"/><Relationship Id="rId163" Type="http://schemas.openxmlformats.org/officeDocument/2006/relationships/oleObject" Target="embeddings/oleObject75.bin"/><Relationship Id="rId184" Type="http://schemas.openxmlformats.org/officeDocument/2006/relationships/oleObject" Target="embeddings/oleObject85.bin"/><Relationship Id="rId219" Type="http://schemas.openxmlformats.org/officeDocument/2006/relationships/oleObject" Target="embeddings/oleObject102.bin"/><Relationship Id="rId230" Type="http://schemas.openxmlformats.org/officeDocument/2006/relationships/image" Target="media/image107.wmf"/><Relationship Id="rId25" Type="http://schemas.openxmlformats.org/officeDocument/2006/relationships/image" Target="media/image6.wmf"/><Relationship Id="rId46" Type="http://schemas.openxmlformats.org/officeDocument/2006/relationships/oleObject" Target="embeddings/oleObject14.bin"/><Relationship Id="rId67" Type="http://schemas.openxmlformats.org/officeDocument/2006/relationships/image" Target="media/image27.wmf"/><Relationship Id="rId88" Type="http://schemas.openxmlformats.org/officeDocument/2006/relationships/oleObject" Target="embeddings/oleObject35.bin"/><Relationship Id="rId111" Type="http://schemas.openxmlformats.org/officeDocument/2006/relationships/image" Target="media/image49.wmf"/><Relationship Id="rId132" Type="http://schemas.openxmlformats.org/officeDocument/2006/relationships/image" Target="media/image59.wmf"/><Relationship Id="rId153" Type="http://schemas.openxmlformats.org/officeDocument/2006/relationships/image" Target="media/image67.png"/><Relationship Id="rId174" Type="http://schemas.openxmlformats.org/officeDocument/2006/relationships/image" Target="media/image78.wmf"/><Relationship Id="rId195" Type="http://schemas.openxmlformats.org/officeDocument/2006/relationships/image" Target="media/image89.wmf"/><Relationship Id="rId209" Type="http://schemas.openxmlformats.org/officeDocument/2006/relationships/oleObject" Target="embeddings/oleObject97.bin"/><Relationship Id="rId220" Type="http://schemas.openxmlformats.org/officeDocument/2006/relationships/image" Target="media/image102.wmf"/><Relationship Id="rId241" Type="http://schemas.openxmlformats.org/officeDocument/2006/relationships/image" Target="media/image113.png"/><Relationship Id="rId15" Type="http://schemas.openxmlformats.org/officeDocument/2006/relationships/header" Target="header4.xml"/><Relationship Id="rId36" Type="http://schemas.openxmlformats.org/officeDocument/2006/relationships/oleObject" Target="embeddings/oleObject9.bin"/><Relationship Id="rId57" Type="http://schemas.openxmlformats.org/officeDocument/2006/relationships/image" Target="media/image22.wmf"/><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17.bin"/><Relationship Id="rId73" Type="http://schemas.openxmlformats.org/officeDocument/2006/relationships/image" Target="media/image30.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54.wmf"/><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3.wmf"/><Relationship Id="rId169" Type="http://schemas.openxmlformats.org/officeDocument/2006/relationships/oleObject" Target="embeddings/oleObject78.bin"/><Relationship Id="rId185" Type="http://schemas.openxmlformats.org/officeDocument/2006/relationships/image" Target="media/image84.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83.bin"/><Relationship Id="rId210" Type="http://schemas.openxmlformats.org/officeDocument/2006/relationships/image" Target="media/image97.wmf"/><Relationship Id="rId215" Type="http://schemas.openxmlformats.org/officeDocument/2006/relationships/oleObject" Target="embeddings/oleObject100.bin"/><Relationship Id="rId236" Type="http://schemas.openxmlformats.org/officeDocument/2006/relationships/image" Target="media/image110.wmf"/><Relationship Id="rId26" Type="http://schemas.openxmlformats.org/officeDocument/2006/relationships/oleObject" Target="embeddings/oleObject4.bin"/><Relationship Id="rId231" Type="http://schemas.openxmlformats.org/officeDocument/2006/relationships/oleObject" Target="embeddings/oleObject108.bin"/><Relationship Id="rId47" Type="http://schemas.openxmlformats.org/officeDocument/2006/relationships/image" Target="media/image17.wmf"/><Relationship Id="rId68" Type="http://schemas.openxmlformats.org/officeDocument/2006/relationships/oleObject" Target="embeddings/oleObject25.bin"/><Relationship Id="rId89" Type="http://schemas.openxmlformats.org/officeDocument/2006/relationships/image" Target="media/image38.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68.wmf"/><Relationship Id="rId175" Type="http://schemas.openxmlformats.org/officeDocument/2006/relationships/oleObject" Target="embeddings/oleObject81.bin"/><Relationship Id="rId196" Type="http://schemas.openxmlformats.org/officeDocument/2006/relationships/oleObject" Target="embeddings/oleObject91.bin"/><Relationship Id="rId200" Type="http://schemas.openxmlformats.org/officeDocument/2006/relationships/image" Target="media/image92.wmf"/><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header" Target="header6.xml"/><Relationship Id="rId37" Type="http://schemas.openxmlformats.org/officeDocument/2006/relationships/image" Target="media/image12.wmf"/><Relationship Id="rId58" Type="http://schemas.openxmlformats.org/officeDocument/2006/relationships/oleObject" Target="embeddings/oleObject20.bin"/><Relationship Id="rId79" Type="http://schemas.openxmlformats.org/officeDocument/2006/relationships/image" Target="media/image33.wmf"/><Relationship Id="rId102" Type="http://schemas.openxmlformats.org/officeDocument/2006/relationships/oleObject" Target="embeddings/oleObject42.bin"/><Relationship Id="rId123" Type="http://schemas.openxmlformats.org/officeDocument/2006/relationships/oleObject" Target="embeddings/oleObject53.bin"/><Relationship Id="rId144" Type="http://schemas.openxmlformats.org/officeDocument/2006/relationships/oleObject" Target="embeddings/oleObject66.bin"/><Relationship Id="rId90" Type="http://schemas.openxmlformats.org/officeDocument/2006/relationships/oleObject" Target="embeddings/oleObject36.bin"/><Relationship Id="rId165" Type="http://schemas.openxmlformats.org/officeDocument/2006/relationships/oleObject" Target="embeddings/oleObject76.bin"/><Relationship Id="rId186" Type="http://schemas.openxmlformats.org/officeDocument/2006/relationships/oleObject" Target="embeddings/oleObject86.bin"/><Relationship Id="rId211" Type="http://schemas.openxmlformats.org/officeDocument/2006/relationships/oleObject" Target="embeddings/oleObject98.bin"/><Relationship Id="rId232" Type="http://schemas.openxmlformats.org/officeDocument/2006/relationships/image" Target="media/image108.wmf"/><Relationship Id="rId27" Type="http://schemas.openxmlformats.org/officeDocument/2006/relationships/image" Target="media/image7.wmf"/><Relationship Id="rId48" Type="http://schemas.openxmlformats.org/officeDocument/2006/relationships/oleObject" Target="embeddings/oleObject15.bin"/><Relationship Id="rId69" Type="http://schemas.openxmlformats.org/officeDocument/2006/relationships/image" Target="media/image28.wmf"/><Relationship Id="rId113" Type="http://schemas.openxmlformats.org/officeDocument/2006/relationships/oleObject" Target="embeddings/oleObject48.bin"/><Relationship Id="rId134" Type="http://schemas.openxmlformats.org/officeDocument/2006/relationships/image" Target="media/image60.wmf"/><Relationship Id="rId80" Type="http://schemas.openxmlformats.org/officeDocument/2006/relationships/oleObject" Target="embeddings/oleObject31.bin"/><Relationship Id="rId155" Type="http://schemas.openxmlformats.org/officeDocument/2006/relationships/oleObject" Target="embeddings/oleObject71.bin"/><Relationship Id="rId176" Type="http://schemas.openxmlformats.org/officeDocument/2006/relationships/image" Target="media/image79.wmf"/><Relationship Id="rId197" Type="http://schemas.openxmlformats.org/officeDocument/2006/relationships/image" Target="media/image90.wmf"/><Relationship Id="rId201" Type="http://schemas.openxmlformats.org/officeDocument/2006/relationships/oleObject" Target="embeddings/oleObject93.bin"/><Relationship Id="rId222" Type="http://schemas.openxmlformats.org/officeDocument/2006/relationships/image" Target="media/image103.wmf"/><Relationship Id="rId243" Type="http://schemas.openxmlformats.org/officeDocument/2006/relationships/header" Target="header7.xml"/><Relationship Id="rId17" Type="http://schemas.openxmlformats.org/officeDocument/2006/relationships/image" Target="media/image1.png"/><Relationship Id="rId38" Type="http://schemas.openxmlformats.org/officeDocument/2006/relationships/oleObject" Target="embeddings/oleObject10.bin"/><Relationship Id="rId59" Type="http://schemas.openxmlformats.org/officeDocument/2006/relationships/image" Target="media/image23.wmf"/><Relationship Id="rId103" Type="http://schemas.openxmlformats.org/officeDocument/2006/relationships/image" Target="media/image45.wmf"/><Relationship Id="rId124" Type="http://schemas.openxmlformats.org/officeDocument/2006/relationships/image" Target="media/image55.wmf"/><Relationship Id="rId70" Type="http://schemas.openxmlformats.org/officeDocument/2006/relationships/oleObject" Target="embeddings/oleObject26.bin"/><Relationship Id="rId91" Type="http://schemas.openxmlformats.org/officeDocument/2006/relationships/image" Target="media/image39.wmf"/><Relationship Id="rId145" Type="http://schemas.openxmlformats.org/officeDocument/2006/relationships/image" Target="media/image63.wmf"/><Relationship Id="rId166" Type="http://schemas.openxmlformats.org/officeDocument/2006/relationships/image" Target="media/image74.wmf"/><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09.bin"/><Relationship Id="rId28" Type="http://schemas.openxmlformats.org/officeDocument/2006/relationships/oleObject" Target="embeddings/oleObject5.bin"/><Relationship Id="rId49" Type="http://schemas.openxmlformats.org/officeDocument/2006/relationships/image" Target="media/image18.wmf"/><Relationship Id="rId114" Type="http://schemas.openxmlformats.org/officeDocument/2006/relationships/image" Target="media/image50.wmf"/><Relationship Id="rId60" Type="http://schemas.openxmlformats.org/officeDocument/2006/relationships/oleObject" Target="embeddings/oleObject21.bin"/><Relationship Id="rId81" Type="http://schemas.openxmlformats.org/officeDocument/2006/relationships/image" Target="media/image34.wmf"/><Relationship Id="rId135" Type="http://schemas.openxmlformats.org/officeDocument/2006/relationships/oleObject" Target="embeddings/oleObject59.bin"/><Relationship Id="rId156" Type="http://schemas.openxmlformats.org/officeDocument/2006/relationships/image" Target="media/image69.wmf"/><Relationship Id="rId177" Type="http://schemas.openxmlformats.org/officeDocument/2006/relationships/oleObject" Target="embeddings/oleObject82.bin"/><Relationship Id="rId198" Type="http://schemas.openxmlformats.org/officeDocument/2006/relationships/oleObject" Target="embeddings/oleObject92.bin"/><Relationship Id="rId202" Type="http://schemas.openxmlformats.org/officeDocument/2006/relationships/image" Target="media/image93.wmf"/><Relationship Id="rId223" Type="http://schemas.openxmlformats.org/officeDocument/2006/relationships/oleObject" Target="embeddings/oleObject104.bin"/><Relationship Id="rId244" Type="http://schemas.openxmlformats.org/officeDocument/2006/relationships/fontTable" Target="fontTable.xml"/><Relationship Id="rId18" Type="http://schemas.openxmlformats.org/officeDocument/2006/relationships/image" Target="media/image2.png"/><Relationship Id="rId39" Type="http://schemas.openxmlformats.org/officeDocument/2006/relationships/image" Target="media/image13.wmf"/><Relationship Id="rId50" Type="http://schemas.openxmlformats.org/officeDocument/2006/relationships/oleObject" Target="embeddings/oleObject16.bin"/><Relationship Id="rId104" Type="http://schemas.openxmlformats.org/officeDocument/2006/relationships/oleObject" Target="embeddings/oleObject43.bin"/><Relationship Id="rId125" Type="http://schemas.openxmlformats.org/officeDocument/2006/relationships/oleObject" Target="embeddings/oleObject54.bin"/><Relationship Id="rId146" Type="http://schemas.openxmlformats.org/officeDocument/2006/relationships/oleObject" Target="embeddings/oleObject67.bin"/><Relationship Id="rId167" Type="http://schemas.openxmlformats.org/officeDocument/2006/relationships/oleObject" Target="embeddings/oleObject77.bin"/><Relationship Id="rId188" Type="http://schemas.openxmlformats.org/officeDocument/2006/relationships/oleObject" Target="embeddings/oleObject87.bin"/><Relationship Id="rId71" Type="http://schemas.openxmlformats.org/officeDocument/2006/relationships/image" Target="media/image29.wmf"/><Relationship Id="rId92" Type="http://schemas.openxmlformats.org/officeDocument/2006/relationships/oleObject" Target="embeddings/oleObject37.bin"/><Relationship Id="rId213" Type="http://schemas.openxmlformats.org/officeDocument/2006/relationships/oleObject" Target="embeddings/oleObject99.bin"/><Relationship Id="rId234" Type="http://schemas.openxmlformats.org/officeDocument/2006/relationships/image" Target="media/image109.wmf"/><Relationship Id="rId2" Type="http://schemas.openxmlformats.org/officeDocument/2006/relationships/customXml" Target="../customXml/item2.xml"/><Relationship Id="rId29" Type="http://schemas.openxmlformats.org/officeDocument/2006/relationships/image" Target="media/image8.wmf"/><Relationship Id="rId40" Type="http://schemas.openxmlformats.org/officeDocument/2006/relationships/oleObject" Target="embeddings/oleObject11.bin"/><Relationship Id="rId115" Type="http://schemas.openxmlformats.org/officeDocument/2006/relationships/oleObject" Target="embeddings/oleObject49.bin"/><Relationship Id="rId136" Type="http://schemas.openxmlformats.org/officeDocument/2006/relationships/image" Target="media/image61.wmf"/><Relationship Id="rId157" Type="http://schemas.openxmlformats.org/officeDocument/2006/relationships/oleObject" Target="embeddings/oleObject72.bin"/><Relationship Id="rId178" Type="http://schemas.openxmlformats.org/officeDocument/2006/relationships/image" Target="media/image80.png"/><Relationship Id="rId61" Type="http://schemas.openxmlformats.org/officeDocument/2006/relationships/image" Target="media/image24.wmf"/><Relationship Id="rId82" Type="http://schemas.openxmlformats.org/officeDocument/2006/relationships/oleObject" Target="embeddings/oleObject32.bin"/><Relationship Id="rId199" Type="http://schemas.openxmlformats.org/officeDocument/2006/relationships/image" Target="media/image91.png"/><Relationship Id="rId203" Type="http://schemas.openxmlformats.org/officeDocument/2006/relationships/oleObject" Target="embeddings/oleObject94.bin"/><Relationship Id="rId19" Type="http://schemas.openxmlformats.org/officeDocument/2006/relationships/image" Target="media/image3.wmf"/><Relationship Id="rId224" Type="http://schemas.openxmlformats.org/officeDocument/2006/relationships/image" Target="media/image104.wmf"/><Relationship Id="rId245" Type="http://schemas.openxmlformats.org/officeDocument/2006/relationships/theme" Target="theme/theme1.xml"/><Relationship Id="rId30" Type="http://schemas.openxmlformats.org/officeDocument/2006/relationships/oleObject" Target="embeddings/oleObject6.bin"/><Relationship Id="rId105" Type="http://schemas.openxmlformats.org/officeDocument/2006/relationships/image" Target="media/image46.wmf"/><Relationship Id="rId126" Type="http://schemas.openxmlformats.org/officeDocument/2006/relationships/image" Target="media/image56.wmf"/><Relationship Id="rId147" Type="http://schemas.openxmlformats.org/officeDocument/2006/relationships/image" Target="media/image64.wmf"/><Relationship Id="rId168" Type="http://schemas.openxmlformats.org/officeDocument/2006/relationships/image" Target="media/image75.wmf"/><Relationship Id="rId51" Type="http://schemas.openxmlformats.org/officeDocument/2006/relationships/image" Target="media/image19.wmf"/><Relationship Id="rId72" Type="http://schemas.openxmlformats.org/officeDocument/2006/relationships/oleObject" Target="embeddings/oleObject27.bin"/><Relationship Id="rId93" Type="http://schemas.openxmlformats.org/officeDocument/2006/relationships/image" Target="media/image40.wmf"/><Relationship Id="rId189" Type="http://schemas.openxmlformats.org/officeDocument/2006/relationships/image" Target="media/image86.wmf"/><Relationship Id="rId3" Type="http://schemas.openxmlformats.org/officeDocument/2006/relationships/numbering" Target="numbering.xml"/><Relationship Id="rId214" Type="http://schemas.openxmlformats.org/officeDocument/2006/relationships/image" Target="media/image99.wmf"/><Relationship Id="rId235" Type="http://schemas.openxmlformats.org/officeDocument/2006/relationships/oleObject" Target="embeddings/oleObject110.bin"/><Relationship Id="rId116" Type="http://schemas.openxmlformats.org/officeDocument/2006/relationships/image" Target="media/image51.wmf"/><Relationship Id="rId137" Type="http://schemas.openxmlformats.org/officeDocument/2006/relationships/oleObject" Target="embeddings/oleObject60.bin"/><Relationship Id="rId158" Type="http://schemas.openxmlformats.org/officeDocument/2006/relationships/image" Target="media/image70.wmf"/><Relationship Id="rId20" Type="http://schemas.openxmlformats.org/officeDocument/2006/relationships/oleObject" Target="embeddings/oleObject1.bin"/><Relationship Id="rId41" Type="http://schemas.openxmlformats.org/officeDocument/2006/relationships/image" Target="media/image14.wmf"/><Relationship Id="rId62" Type="http://schemas.openxmlformats.org/officeDocument/2006/relationships/oleObject" Target="embeddings/oleObject22.bin"/><Relationship Id="rId83" Type="http://schemas.openxmlformats.org/officeDocument/2006/relationships/image" Target="media/image35.wmf"/><Relationship Id="rId179" Type="http://schemas.openxmlformats.org/officeDocument/2006/relationships/image" Target="media/image81.wmf"/><Relationship Id="rId190" Type="http://schemas.openxmlformats.org/officeDocument/2006/relationships/oleObject" Target="embeddings/oleObject88.bin"/><Relationship Id="rId204" Type="http://schemas.openxmlformats.org/officeDocument/2006/relationships/image" Target="media/image94.wmf"/><Relationship Id="rId225" Type="http://schemas.openxmlformats.org/officeDocument/2006/relationships/oleObject" Target="embeddings/oleObject105.bin"/><Relationship Id="rId106" Type="http://schemas.openxmlformats.org/officeDocument/2006/relationships/oleObject" Target="embeddings/oleObject44.bin"/><Relationship Id="rId127" Type="http://schemas.openxmlformats.org/officeDocument/2006/relationships/oleObject" Target="embeddings/oleObject55.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Version="2003" SelectedStyle="\SIST02.XSL" StyleName="SIST02">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4E0169-29F7-4DD3-973D-4AABD8CF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22</Pages>
  <Words>7874</Words>
  <Characters>44883</Characters>
  <Application>Microsoft Office Word</Application>
  <DocSecurity>0</DocSecurity>
  <Lines>374</Lines>
  <Paragraphs>105</Paragraphs>
  <ScaleCrop>false</ScaleCrop>
  <Company/>
  <LinksUpToDate>false</LinksUpToDate>
  <CharactersWithSpaces>52652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俊君 刘</cp:lastModifiedBy>
  <cp:revision>39</cp:revision>
  <cp:lastPrinted>2023-02-20T22:12:00Z</cp:lastPrinted>
  <dcterms:created xsi:type="dcterms:W3CDTF">2020-11-19T21:53:00Z</dcterms:created>
  <dcterms:modified xsi:type="dcterms:W3CDTF">2024-06-29T13:07:00Z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EquationNumber2">
    <vt:lpwstr>(#E1)</vt:lpwstr>
  </property>
  <property fmtid="{D5CDD505-2E9C-101B-9397-08002B2CF9AE}" pid="7" name="MTEquationSection">
    <vt:lpwstr>1</vt:lpwstr>
  </property>
  <property fmtid="{D5CDD505-2E9C-101B-9397-08002B2CF9AE}" pid="8" name="MTWinEqns">
    <vt:bool>true</vt:bool>
  </property>
  <property fmtid="{D5CDD505-2E9C-101B-9397-08002B2CF9AE}" pid="9" name="KSOProductBuildVer">
    <vt:lpwstr>2052-11.1.0.13703</vt:lpwstr>
  </property>
  <property fmtid="{D5CDD505-2E9C-101B-9397-08002B2CF9AE}" pid="10" name="ICV">
    <vt:lpwstr>9E64992888784FA789E65C4C776F66D2</vt:lpwstr>
  </property>
  <property fmtid="{D5CDD505-2E9C-101B-9397-08002B2CF9AE}" pid="11" name="woTemplateTypoMode" linkTarget="0">
    <vt:lpwstr/>
  </property>
  <property fmtid="{D5CDD505-2E9C-101B-9397-08002B2CF9AE}" pid="12" name="woTemplate" linkTarget="0">
    <vt:i4>0</vt:i4>
  </property>
</Properties>
</file>