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违反公司的公司大范甘迪风格</w:t>
      </w:r>
    </w:p>
    <w:p>
      <w:pPr>
        <w:rPr>
          <w:rFonts w:hint="default" w:eastAsiaTheme="minorEastAsia"/>
          <w:lang w:val="en-US" w:eastAsia="zh-CN"/>
        </w:rPr>
      </w:pPr>
      <w:r>
        <w:rPr>
          <w:rFonts w:hint="eastAsia"/>
          <w:lang w:val="en-US" w:eastAsia="zh-CN"/>
        </w:rPr>
        <w:t>违反公司的公司大范甘迪风格所得到的多多多多多多多多多多多多多多多多多多多多多多多多多多多多多多多多多多多多多哒哒哒哒哒哒多多司空见惯手动阀手动阀手动阀根深蒂固电饭锅手动阀阿斯蒂芬</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E00F7"/>
    <w:rsid w:val="0FAF667F"/>
    <w:rsid w:val="268B262B"/>
    <w:rsid w:val="39543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 10</dc:creator>
  <cp:lastModifiedBy>弗里德曼</cp:lastModifiedBy>
  <dcterms:modified xsi:type="dcterms:W3CDTF">2019-06-24T03:02:24Z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