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960B" w14:textId="0CE6F351" w:rsidR="008B7F48" w:rsidRDefault="008B7F48" w:rsidP="008B7F48">
      <w:pPr>
        <w:pStyle w:val="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F48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历史渊源</w:t>
      </w:r>
    </w:p>
    <w:p w14:paraId="368471DD" w14:textId="5E9DE0ED" w:rsidR="00C1359C" w:rsidRPr="00C1359C" w:rsidRDefault="00C1359C" w:rsidP="00C1359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简介：</w:t>
      </w:r>
    </w:p>
    <w:p w14:paraId="1FD71148" w14:textId="424FB8E8" w:rsidR="008B7F48" w:rsidRDefault="008B7F48" w:rsidP="008B7F48">
      <w:pPr>
        <w:ind w:firstLineChars="200" w:firstLine="420"/>
      </w:pPr>
      <w:r>
        <w:t>算盘是中国传统的计算工具，是由早在春秋时期便已普通使用的筹算逐渐演变而来的，中国是算盘的故乡，在计算机已被普遍使用的今天，古老的算盘不仅没有被废弃，反而因它的灵便、准确等优点依然受到许多人的青睐。因此，人们往往把算盘的发明与中国古代四大发明相提并论，认为算盘也是中华民族对人类的一大贡献。</w:t>
      </w:r>
    </w:p>
    <w:p w14:paraId="07625E7D" w14:textId="5A747DF0" w:rsidR="00C1359C" w:rsidRPr="00C1359C" w:rsidRDefault="00C1359C" w:rsidP="00C1359C">
      <w:pPr>
        <w:rPr>
          <w:sz w:val="30"/>
          <w:szCs w:val="30"/>
        </w:rPr>
      </w:pPr>
      <w:r w:rsidRPr="00C1359C">
        <w:rPr>
          <w:rFonts w:hint="eastAsia"/>
          <w:sz w:val="30"/>
          <w:szCs w:val="30"/>
        </w:rPr>
        <w:t>算法起源的说法：</w:t>
      </w:r>
    </w:p>
    <w:p w14:paraId="073DDCCD" w14:textId="6DD094AD" w:rsidR="00C1359C" w:rsidRDefault="00C1359C" w:rsidP="008B7F48">
      <w:pPr>
        <w:ind w:firstLineChars="200" w:firstLine="420"/>
      </w:pPr>
      <w:r>
        <w:rPr>
          <w:rFonts w:hint="eastAsia"/>
        </w:rPr>
        <w:t>1.</w:t>
      </w:r>
    </w:p>
    <w:p w14:paraId="5EABB106" w14:textId="77777777" w:rsidR="00C1359C" w:rsidRDefault="008B7F48" w:rsidP="008B7F48">
      <w:pPr>
        <w:ind w:firstLineChars="200" w:firstLine="420"/>
      </w:pPr>
      <w:r>
        <w:t>清代数学家梅启照等人认为，算盘起源于我国的</w:t>
      </w:r>
      <w:r w:rsidRPr="007E7CEA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东汉、南北朝时期</w:t>
      </w:r>
      <w:r>
        <w:t>。</w:t>
      </w:r>
    </w:p>
    <w:p w14:paraId="206A8C2F" w14:textId="77777777" w:rsidR="00C1359C" w:rsidRDefault="008B7F48" w:rsidP="008B7F48">
      <w:pPr>
        <w:ind w:firstLineChars="200" w:firstLine="420"/>
      </w:pPr>
      <w:r>
        <w:t>其依据是，东汉数学家徐岳曾写过一部《数术记遗》，其中著录了14种算法，第13种即称“珠算”，并说：“珠算，控带四时，经纬三才。”后来，北周数学家甄鸾对这段文字作了注释：“刻板为三分，其上下二分以停游珠，中间分以定算位。位各五珠，上一珠与下四珠色别，其上别色之珠当五，其下四珠，珠各当一。至下四珠所领，故‘云带四时’。其珠游于三方之中，故云‘经纬三才’也。”这些文字，被认为是我国</w:t>
      </w:r>
      <w:r w:rsidRPr="00C1359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最早关于珠算的记载</w:t>
      </w:r>
      <w:r w:rsidRPr="00C135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18F1B4A2" w14:textId="77777777" w:rsidR="00C1359C" w:rsidRDefault="00C1359C" w:rsidP="008B7F48">
      <w:pPr>
        <w:ind w:firstLineChars="200" w:firstLine="420"/>
      </w:pPr>
      <w:r>
        <w:rPr>
          <w:rFonts w:hint="eastAsia"/>
        </w:rPr>
        <w:t>2.</w:t>
      </w:r>
    </w:p>
    <w:p w14:paraId="1383E793" w14:textId="77777777" w:rsidR="00C1359C" w:rsidRDefault="008B7F48" w:rsidP="00C1359C">
      <w:pPr>
        <w:ind w:firstLineChars="200" w:firstLine="420"/>
      </w:pPr>
      <w:r>
        <w:t>清代学者钱大听等人则认为，算盘出现在</w:t>
      </w:r>
      <w:r w:rsidRPr="007E7CEA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元朝中叶</w:t>
      </w:r>
      <w:r>
        <w:t>，到元末明初时已被普遍使用。</w:t>
      </w:r>
    </w:p>
    <w:p w14:paraId="3520195C" w14:textId="5616FC09" w:rsidR="007E7CEA" w:rsidRPr="007E7CEA" w:rsidRDefault="007E7CEA" w:rsidP="007E7CEA">
      <w:pPr>
        <w:ind w:firstLineChars="200" w:firstLine="420"/>
        <w:rPr>
          <w:rFonts w:hint="eastAsia"/>
        </w:rPr>
      </w:pPr>
      <w:r>
        <w:t>其根据是，宋末元初时期的刘因在《静穆先生文集》一书中有一首以《算盘》为题的五言绝句：“不作翁商舞，休停饼氏歌。执筹仍蔽簏，辛苦欲如何。”这是算盘在元代出现的有力证明。</w:t>
      </w:r>
    </w:p>
    <w:p w14:paraId="09A1CBAE" w14:textId="2FA5AFFE" w:rsidR="007E7CEA" w:rsidRDefault="008B7F48" w:rsidP="007E7CEA">
      <w:pPr>
        <w:ind w:firstLineChars="200" w:firstLine="420"/>
      </w:pPr>
      <w:r>
        <w:t>元代的陶宗仪在《南村辍耕录》第二十九卷《井珠》中，</w:t>
      </w:r>
      <w:r w:rsidR="007E7CEA">
        <w:rPr>
          <w:rFonts w:hint="eastAsia"/>
        </w:rPr>
        <w:t>也</w:t>
      </w:r>
      <w:r>
        <w:t>曾引用当时的谚语形容奴仆：“凡纳婢仆，初来时日擂盘珠，言不拨自动；稍久，日算盘珠，言拨之则动；既久，日佛顶珠，言终日凝然，虽拨亦不动。”把老资格的奴婢比作算盘珠，拨一拨动一动，这说明当时的算盘在民间已经很</w:t>
      </w:r>
      <w:r w:rsidRPr="007E7CEA">
        <w:rPr>
          <w:u w:val="single"/>
        </w:rPr>
        <w:t>普及</w:t>
      </w:r>
      <w:r>
        <w:t>。</w:t>
      </w:r>
    </w:p>
    <w:p w14:paraId="59766D87" w14:textId="2619AEB2" w:rsidR="008B7F48" w:rsidRDefault="008B7F48" w:rsidP="007E7CEA">
      <w:pPr>
        <w:ind w:firstLineChars="200" w:firstLine="420"/>
      </w:pPr>
      <w:r>
        <w:t>到明朝时，永乐年间编纂的《鲁班木经》中，已有制造算盘的规格、尺寸：“算盘式：一尺二寸长，四寸二分大。框六分厚，九分大，……”此外还出现了徐心鲁的《算珠算法》、程大位的《直指算法统宗》等介绍珠算用法的著作，因此算盘在明代已被广泛地使用这是毫无疑问的[4]。</w:t>
      </w:r>
    </w:p>
    <w:p w14:paraId="3EC735A9" w14:textId="77777777" w:rsidR="007E7CEA" w:rsidRDefault="008B7F48" w:rsidP="008B7F48">
      <w:pPr>
        <w:ind w:firstLineChars="200" w:firstLine="420"/>
      </w:pPr>
      <w:r>
        <w:t xml:space="preserve"> </w:t>
      </w:r>
      <w:r w:rsidR="007E7CEA">
        <w:rPr>
          <w:rFonts w:hint="eastAsia"/>
        </w:rPr>
        <w:t>3.</w:t>
      </w:r>
    </w:p>
    <w:p w14:paraId="40A5F068" w14:textId="77777777" w:rsidR="007E7CEA" w:rsidRDefault="008B7F48" w:rsidP="008B7F48">
      <w:pPr>
        <w:ind w:firstLineChars="200" w:firstLine="420"/>
      </w:pPr>
      <w:r>
        <w:t>随着新史料的发现，又有专家认为，算盘应该</w:t>
      </w:r>
      <w:r w:rsidRPr="007E7CEA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起源于唐朝、流行于宋朝</w:t>
      </w:r>
      <w:r>
        <w:t>。</w:t>
      </w:r>
    </w:p>
    <w:p w14:paraId="02BCB94E" w14:textId="77777777" w:rsidR="007E7CEA" w:rsidRDefault="008B7F48" w:rsidP="008B7F48">
      <w:pPr>
        <w:ind w:firstLineChars="200" w:firstLine="420"/>
      </w:pPr>
      <w:r>
        <w:t>其依据是，在宋代名画《清明上河图》中，画有一家药铺，其正面柜台上赫然放有一架算盘，经中日两国珠算专家将画面摄影放大，确认画中之物是与现代使用算盘形制类似的串档算盘。</w:t>
      </w:r>
    </w:p>
    <w:p w14:paraId="15E6396F" w14:textId="77777777" w:rsidR="007E7CEA" w:rsidRDefault="008B7F48" w:rsidP="008B7F48">
      <w:pPr>
        <w:ind w:firstLineChars="200" w:firstLine="420"/>
      </w:pPr>
      <w:r>
        <w:t xml:space="preserve">而且1921年，在我国河北巨鹿县曾经出土了一颗出于宋人故宅的木制算盘珠，虽然已被水土淹没八百年，但仍可见其为鼓形，中间有孔，与现代的算珠毫无二致[4]。 </w:t>
      </w:r>
    </w:p>
    <w:p w14:paraId="0FB6D56A" w14:textId="77777777" w:rsidR="00C35544" w:rsidRDefault="008B7F48" w:rsidP="008B7F48">
      <w:pPr>
        <w:ind w:firstLineChars="200" w:firstLine="420"/>
      </w:pPr>
      <w:r>
        <w:lastRenderedPageBreak/>
        <w:t>此外，持此种观点的人还认为，在元初的蒙学课本《新编相对四言》中，有一幅九档的算盘图，可见算盘在当时已是寻常之物</w:t>
      </w:r>
      <w:r w:rsidR="00C35544">
        <w:rPr>
          <w:rFonts w:hint="eastAsia"/>
        </w:rPr>
        <w:t>。</w:t>
      </w:r>
    </w:p>
    <w:p w14:paraId="549F8D3F" w14:textId="5D555E3D" w:rsidR="00B406E7" w:rsidRDefault="00C35544" w:rsidP="00C35544">
      <w:pPr>
        <w:ind w:firstLineChars="200" w:firstLine="420"/>
      </w:pPr>
      <w:r>
        <w:rPr>
          <w:rFonts w:hint="eastAsia"/>
        </w:rPr>
        <w:t>同时，</w:t>
      </w:r>
      <w:r w:rsidR="008B7F48">
        <w:t xml:space="preserve">陶宗仪的“三珠戏语”所见元人谚语中已有算盘珠之说，反映出“是法盛行于宋矣”[4]。 </w:t>
      </w:r>
      <w:r w:rsidR="008B7F48">
        <w:br/>
      </w:r>
      <w:r w:rsidR="008B7F48">
        <w:rPr>
          <w:noProof/>
        </w:rPr>
        <w:drawing>
          <wp:inline distT="0" distB="0" distL="0" distR="0" wp14:anchorId="5C997BA9" wp14:editId="76817687">
            <wp:extent cx="4178935" cy="2350135"/>
            <wp:effectExtent l="0" t="0" r="0" b="0"/>
            <wp:docPr id="1557669313" name="图片 1" descr="图片包含 计算器, 物体, 沙漏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69313" name="图片 1" descr="图片包含 计算器, 物体, 沙漏, 室内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35AD"/>
    <w:multiLevelType w:val="hybridMultilevel"/>
    <w:tmpl w:val="F66C255C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3773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9B"/>
    <w:rsid w:val="003423A4"/>
    <w:rsid w:val="007E7CEA"/>
    <w:rsid w:val="008B7F48"/>
    <w:rsid w:val="00B406E7"/>
    <w:rsid w:val="00C1359C"/>
    <w:rsid w:val="00C35544"/>
    <w:rsid w:val="00F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DB42"/>
  <w15:chartTrackingRefBased/>
  <w15:docId w15:val="{5F25BE34-CE01-4631-8552-CB6564D4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30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0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0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0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09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0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0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0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0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3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3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30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309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30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30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30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30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30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30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30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3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30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30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30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3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30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3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佳颖 余</dc:creator>
  <cp:keywords/>
  <dc:description/>
  <cp:lastModifiedBy>佳颖 余</cp:lastModifiedBy>
  <cp:revision>3</cp:revision>
  <dcterms:created xsi:type="dcterms:W3CDTF">2024-03-17T12:13:00Z</dcterms:created>
  <dcterms:modified xsi:type="dcterms:W3CDTF">2024-03-17T14:03:00Z</dcterms:modified>
</cp:coreProperties>
</file>