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行测数量关系解题技巧汇总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行测题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行测数量关系公认难且费时，主要包括工程问题、行程问题、利润问题、植树问题、排列组合、概率、几何、数列。应对思路：先识别题型（关键词秒判）、用代入法代替硬算、训练 30 秒内出答案的节奏。一个题型集中刷 30 道同类题，直到形成肌肉记忆。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工程问题：核心公式 工作量 = 效率 × 时间，找单位统一。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行程问题：相遇追及公式、比例法、画图直观。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利润问题：成本/售价/利润/折扣的关系转换。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植树问题：单边/双边/环形/楼层的端点处理。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排列组合：分类相加、分步相乘，特殊题型用捆绑/插空/隔板。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建议结合合适方式（支持 6 种 AI 模型切换）专项刷题，每题 50 秒限时。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建立信息源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▎经验提醒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海投简历不看 JD、通过率暴跌，是秋招最常见的坑；等到 9 月才开始准备，提前批已经结束；只刷题不总结、错题反复错。避开这三点，通过率显著提升。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▎写在最后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秋招信息分散是关键痛点，建议建立一张信息源清单 + 投递进度跟踪表，把节奏感视觉化。如果你有其他问题，欢迎评论区留言讨论。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