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【秋招干货】2026 届秋招日历 7-12 月关键日期速查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时间点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届秋招从 2025 年 7 月开启到 2026 年 1 月基本收尾。7-8 月提前批，9-10 月正式批高峰，11 月补录批，12 月开始准备春招。每个节点都有该做与该避：7 月准备提前批，9 月集中投递互联网，11 月跟进入度，12 月复盘与准备春招。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届秋招日历速查表是秋招过程中非常关键的环节。我自己在秋招中就因为忽视了这一点，错过了一次重要的机会。后来才意识到：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7-8 月：互联网提前批启动，准备好简历与行测即可开投。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9-10 月：正式批最高峰，跑宣讲会、做笔试、投互联网金融。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7-8 月：互联网提前批启动，准备好简历与行测即可开投。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9-10 月：正式批最高峰，跑宣讲会、做笔试、投互联网金融。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11 月：补录批与 Offer 收割，跟进投递进度、补投未满企业。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12-次年 1 月：复盘秋招，准备春招与毕业论文。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月度速查清单：每个月的关键任务与时间窗口提前列好。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实用建议：把每月关键节点写到桌面便签，配合招聘流程监控工具每日提醒。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