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【秋招干货】行测言语理解：高频考点与破题套路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行测题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言语理解高频考点是秋招过程中非常关键的环节。我自己在秋招中就因为忽视了这一点，错过了一次重要的机会。后来才意识到：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选词填空三大考点：实词辨析、成语使用、关联词搭配。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片段阅读四大题型：主旨概括、意图判断、细节理解、语句填空。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选词填空三大考点：实词辨析、成语使用、关联词搭配。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片段阅读四大题型：主旨概括、意图判断、细节理解、语句填空。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语境分析三步骤：抓关联词、找对应关系、判断语义色彩。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常见易错点：望文生义、过度推断、忽略转折、忽略代词。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每日训练建议：30 道选词 + 20 道片段，限时 25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实用建议：搭配网页答题工具自动归档错题与考点，每周复盘 1 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