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【秋招干货】在线题库自动刷题：效率最大化方法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题库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在线题库自动刷题方法是秋招过程中非常关键的环节。我自己在秋招中就因为忽视了这一点，错过了一次重要的机会。后来才意识到：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在线题库三大优势：自动判分、错题归档、知识点切片。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高效三原则：限时、归档、复盘，缺一不可。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在线题库三大优势：自动判分、错题归档、知识点切片。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高效三原则：限时、归档、复盘，缺一不可。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错题归档格式：考点 + 错因 + 正解思路 + 关联知识点。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周期性重做节奏：24 小时、7 天、30 天三个周期。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模块化刷题执行：单模块 50 题/天，正确率 80% 后切下一模块。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实用建议：用网页答题工具搭建个人知识库，错题自动归档到知识库管理。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