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行测言语理解：高频考点与破题套路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行测题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「老师，言语理解高频考点到底该怎么搞？」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今年在公众号系统整理秋招系列文章，今天这篇是关于「言语理解高频考点」的深度拆解。全文约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▎一、先说背景：行测题为什么重要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言语理解分两大类：选词填空（实词/成语辨析）和片段阅读（主旨/意图/细节）。选词填空核心是语境分析，片段阅读核心是抓文段中心。训练要点：每天 20 题、对答案时不止看对错、看考点归类。常见易错点：望文生义、过度推断、忽略转折。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选词填空三大考点：实词辨析、成语使用、关联词搭配。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片段阅读四大题型：主旨概括、意图判断、细节理解、语句填空。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语境分析三步骤：抓关联词、找对应关系、判断语义色彩。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常见易错点：望文生义、过度推断、忽略转折、忽略代词。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每日训练建议：30 道选词 + 20 道片段，限时 25 分钟。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搭配网页答题工具自动归档错题与考点，每周复盘 1 次。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