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行测数量关系解题技巧汇总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行测题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行测数量关系公认难且费时，主要包括工程问题、行程问题、利润问题、植树问题、排列组合、概率、几何、数列。应对思路：先识别题型（关键词秒判）、用代入法代替硬算、训练 30 秒内出答案的节奏。一个题型集中刷 30 道同类题，直到形成肌肉记忆。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工程问题：核心公式 工作量 = 效率 × 时间，找单位统一。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行程问题：相遇追及公式、比例法、画图直观。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利润问题：成本/售价/利润/折扣的关系转换。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植树问题：单边/双边/环形/楼层的端点处理。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排列组合：分类相加、分步相乘，特殊题型用捆绑/插空/隔板。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推荐用网页答题工具（支持 6 种 AI 模型切换）专项刷题，每题 50 秒限时。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