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行测言语理解高频考点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行测题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言语理解分两大类：选词填空（实词/成语辨析）和片段阅读（主旨/意图/细节）。选词填空核心是语境分析，片段阅读核心是抓文段中心。训练要点：每天 20 题、对答案时不止看对错、看考点归类。常见易错点：望文生义、过度推断、忽略转折。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选词填空三大考点：实词辨析、成语使用、关联词搭配。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片段阅读四大题型：主旨概括、意图判断、细节理解、语句填空。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语境分析三步骤：抓关联词、找对应关系、判断语义色彩。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常见易错点：望文生义、过度推断、忽略转折、忽略代词。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每日训练建议：30 道选词 + 20 道片段，限时 25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搭配网页答题工具自动归档错题与考点，每周复盘 1 次。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