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在「流程监控」这件事上，传统做法有三个明显短板：信息分散、效率低下、节奏失控。本文将逐一拆解。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网申阶段：简历定制化、JD 关键词匹配、不海投。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AI 面试/在线测评：腾讯/字节/玛氏等常见，模拟练习显著提升通过率。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笔试备考节奏：提前 2 周开始刷题，每天 1 套卷子。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一/二/三轮面试关注点：一面看基础、二面看项目、三面看价值观。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谈判与选择：按城市-岗位-平台-薪资综合排序。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用招聘流程监控工具把每个企业的当前阶段都打上标签，进度一目了然。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