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在「题库」这件事上，传统做法有三个明显短板：信息分散、效率低下、节奏失控。本文将逐一拆解。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题库分层：基础 70% + 进阶 20% + 挑战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针对性训练：按错题高频考点重点突破。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复盘环节：每周 30 分钟对错题做关联分析。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题库建设的三个维度：覆盖度、错题率、复盘频率。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进阶玩家：把个人题库按考点建索引，随时调阅。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推荐用网页答题工具搭建 7 种格式知识库，让错题归档到本地永久可查。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