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言语理解高频考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言语理解分两大类：选词填空（实词/成语辨析）和片段阅读（主旨/意图/细节）。选词填空核心是语境分析，片段阅读核心是抓文段中心。训练要点：每天 20 题、对答案时不止看对错、看考点归类。常见易错点：望文生义、过度推断、忽略转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选词填空三大考点：实词辨析、成语使用、关联词搭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片段阅读四大题型：主旨概括、意图判断、细节理解、语句填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语境分析三步骤：抓关联词、找对应关系、判断语义色彩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常见易错点：望文生义、过度推断、忽略转折、忽略代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每日训练建议：30 道选词 + 20 道片段，限时 25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搭配网页答题工具自动归档错题与考点，每周复盘 1 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