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在线题库自动刷题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在线题库三大优势：自动判分、错题归档、知识点切片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高效三原则：限时、归档、复盘，缺一不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错题归档格式：考点 + 错因 + 正解思路 + 关联知识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周期性重做节奏：24 小时、7 天、30 天三个周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模块化刷题执行：单模块 50 题/天，正确率 80% 后切下一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知识库，错题自动归档到知识库管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