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从投递到 Offer 节奏把控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秋招节奏把控的关键：每周复盘投递进度、及时止损（连续挂掉的同类岗位调整策略）、保持投递节奏（每周 5-10 个新岗位）、Offer 到来前的备选（保持 3 个面试并行）。快到手的 Offer 与进行中的面试合理分配精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每周复盘：投递数、面试数、Offer 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止损策略：同类岗位挂 3 次以上，复盘简历或调整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投递节奏：每周 5-10 个新岗位，保稳定增量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面试并行：保持 3 个进行中面试，避免空窗期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Offer 决策：手握 2-3 个 Offer 时，按城市-岗位-平台排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 + 跟踪表，让节奏感视觉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