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行测数量关系解题技巧汇总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行测数量关系公认难且费时，主要包括工程问题、行程问题、利润问题、植树问题、排列组合、概率、几何、数列。应对思路：先识别题型（关键词秒判）、用代入法代替硬算、训练 30 秒内出答案的节奏。一个题型集中刷 30 道同类题，直到形成肌肉记忆。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工程问题：核心公式 工作量 = 效率 × 时间，找单位统一。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行程问题：相遇追及公式、比例法、画图直观。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利润问题：成本/售价/利润/折扣的关系转换。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植树问题：单边/双边/环形/楼层的端点处理。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排列组合：分类相加、分步相乘，特殊题型用捆绑/插空/隔板。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推荐用网页答题工具（支持 6 种 AI 模型切换）专项刷题，每题 50 秒限时。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