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大厂秋招笔试流程拆解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笔试 · 约 800 字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大厂笔试分三类：通用行测（30%）、专业题（50%）、综合开放题（20%）。通用行测 30 题限时 30 分钟；专业题按岗位分技术/产品/运营/市场，难度从基础到进阶；综合题多为材料分析或开放题（如如何提升 XX 产品的留存率）。难度分层：通用行测及格线 60%，专业题及格线 50%。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▎5 个要点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通用行测 30 题：言语 10 + 数量 10 + 推理 5 + 资料 5。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专业题按岗位：技术偏算法、产品偏案例分析、运营偏业务理解。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综合题应答：材料题结构化答题、开放题 STAR 法则。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互联网大厂题型偏技术，金融偏数字推理，国企偏时政常识。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刷题节奏：每类题型每天 30 道，限时 30 分钟。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▎一句话建议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用网页答题工具刷大厂真题，专项训练 + 错题归档双管齐下。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▎工具推荐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 + 答题悬浮助手，覆盖秋招全流程。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