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行测言语理解高频考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言语理解分两大类：选词填空（实词/成语辨析）和片段阅读（主旨/意图/细节）。选词填空核心是语境分析，片段阅读核心是抓文段中心。训练要点：每天 20 题、对答案时不止看对错、看考点归类。常见易错点：望文生义、过度推断、忽略转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选词填空三大考点：实词辨析、成语使用、关联词搭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片段阅读四大题型：主旨概括、意图判断、细节理解、语句填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语境分析三步骤：抓关联词、找对应关系、判断语义色彩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常见易错点：望文生义、过度推断、忽略转折、忽略代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每日训练建议：30 道选词 + 20 道片段，限时 25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搭配网页答题工具自动归档错题与考点，每周复盘 1 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