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从投递到 Offer 节奏把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节奏把控的关键：每周复盘投递进度、及时止损（连续挂掉的同类岗位调整策略）、保持投递节奏（每周 5-10 个新岗位）、Offer 到来前的备选（保持 3 个面试并行）。快到手的 Offer 与进行中的面试合理分配精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每周复盘：投递数、面试数、Offer 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止损策略：同类岗位挂 3 次以上，复盘简历或调整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投递节奏：每周 5-10 个新岗位，保稳定增量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面试并行：保持 3 个进行中面试，避免空窗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Offer 决策：手握 2-3 个 Offer 时，按城市-岗位-平台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 + 跟踪表，让节奏感视觉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