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主题：网申到 Offer 全流程追踪 · 分类：流程监控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完整秋招流程：网申 → 在线测评/AI 面试 → 笔试 → 一面 → 二面 → 三面 → Offer 发放。每个阶段都有该做与该避：网申阶段避免海投、AI 面试阶段多模拟练习、笔试阶段持续刷题、一面准备基础、二面准备项目细节。进度管理：用一张总表跟踪每个企业的当前阶段、HR 联系人、下一步时间。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网申阶段：简历定制化、JD 关键词匹配、不海投。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AI 面试/在线测评：腾讯/字节/玛氏等常见，模拟练习显著提升通过率。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笔试备考节奏：提前 2 周开始刷题，每天 1 套卷子。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一/二/三轮面试关注点：一面看基础、二面看项目、三面看价值观。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谈判与选择：按城市-岗位-平台-薪资综合排序。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推荐工具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浏览新岗位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简历投递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定制化投递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 5-10 个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求职雷达 + 表格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笔试准备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1 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答题悬浮助手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面试准备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项目复盘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面试前 3 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个人知识库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用招聘流程监控工具把每个企业的当前阶段都打上标签，进度一目了然。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