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4F99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1：将含氟凝胶放在托盘里置于口腔内一次的时间是</w:t>
      </w:r>
    </w:p>
    <w:p w14:paraId="1CE17302">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A：2min</w:t>
      </w:r>
    </w:p>
    <w:p w14:paraId="0A65BCE9">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B：1min</w:t>
      </w:r>
    </w:p>
    <w:p w14:paraId="6CD83313">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C：3min</w:t>
      </w:r>
    </w:p>
    <w:p w14:paraId="5D0F4326">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D：4min</w:t>
      </w:r>
    </w:p>
    <w:p w14:paraId="177B39F6">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E：8min</w:t>
      </w:r>
    </w:p>
    <w:p w14:paraId="0A237F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BAB7C6A">
      <w:pPr>
        <w:widowControl/>
        <w:jc w:val="left"/>
        <w:rPr>
          <w:rFonts w:ascii="Helvetica" w:hAnsi="Helvetica" w:eastAsia="宋体" w:cs="Helvetica"/>
          <w:color w:val="999999"/>
          <w:kern w:val="0"/>
          <w:sz w:val="18"/>
          <w:szCs w:val="18"/>
        </w:rPr>
      </w:pPr>
      <w:bookmarkStart w:id="0" w:name="_GoBack"/>
      <w:r>
        <w:rPr>
          <w:rFonts w:ascii="Helvetica" w:hAnsi="Helvetica" w:eastAsia="宋体" w:cs="Helvetica"/>
          <w:color w:val="999999"/>
          <w:kern w:val="0"/>
          <w:sz w:val="18"/>
          <w:szCs w:val="18"/>
        </w:rPr>
        <w:t>答案解析：</w:t>
      </w:r>
      <w:bookmarkEnd w:id="0"/>
      <w:r>
        <w:rPr>
          <w:rFonts w:ascii="Helvetica" w:hAnsi="Helvetica" w:eastAsia="宋体" w:cs="Helvetica"/>
          <w:color w:val="999999"/>
          <w:kern w:val="0"/>
          <w:sz w:val="18"/>
          <w:szCs w:val="18"/>
        </w:rPr>
        <w:t>含氟凝胶的具体操作方法为清洁牙面，隔湿，吹干，用托盘装入氟凝胶放入上下牙列，嘱其轻咬，使凝胶布满牙可与牙间隙，在口内保留4分钟后取出（选D），拭去残留凝胶，半小时不漱口不进食。</w:t>
      </w:r>
    </w:p>
    <w:p w14:paraId="76DD32D1">
      <w:pPr>
        <w:widowControl/>
        <w:jc w:val="left"/>
        <w:outlineLvl w:val="5"/>
        <w:rPr>
          <w:rFonts w:hint="eastAsia" w:ascii="Helvetica" w:hAnsi="Helvetica" w:eastAsia="宋体" w:cs="Helvetica"/>
          <w:color w:val="000000"/>
          <w:kern w:val="0"/>
          <w:sz w:val="24"/>
          <w:szCs w:val="24"/>
          <w:lang w:eastAsia="zh-CN"/>
        </w:rPr>
      </w:pPr>
    </w:p>
    <w:p w14:paraId="5A79A85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2：牙周炎的组织破坏特点</w:t>
      </w:r>
    </w:p>
    <w:p w14:paraId="0AE08846">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A：持续性破坏</w:t>
      </w:r>
    </w:p>
    <w:p w14:paraId="6AC74F6D">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B：长时间静止、短时间破坏</w:t>
      </w:r>
    </w:p>
    <w:p w14:paraId="2D128A03">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C：长时间破坏、短时间静止</w:t>
      </w:r>
    </w:p>
    <w:p w14:paraId="7C17EA89">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D：进行性破坏</w:t>
      </w:r>
    </w:p>
    <w:p w14:paraId="5633C483">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E：渐进性破坏</w:t>
      </w:r>
    </w:p>
    <w:p w14:paraId="73CE84F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2A111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炎疾病呈静止期和加重期交替出现。静止期特点：炎症反应轻，没有或很少有骨和结缔组织的附着丧失。加重期／活动期：骨和结缔组织的附着丧失，牙周袋加深。加重期可持续数天、数月、数年此后常可自动进入静止期。可见静止期时间较长，而加重期其时间较短。故选B。</w:t>
      </w:r>
    </w:p>
    <w:p w14:paraId="4B332DEC">
      <w:pPr>
        <w:widowControl/>
        <w:jc w:val="left"/>
        <w:outlineLvl w:val="5"/>
        <w:rPr>
          <w:rFonts w:hint="eastAsia" w:ascii="Helvetica" w:hAnsi="Helvetica" w:eastAsia="宋体" w:cs="Helvetica"/>
          <w:color w:val="000000"/>
          <w:kern w:val="0"/>
          <w:sz w:val="24"/>
          <w:szCs w:val="24"/>
          <w:lang w:eastAsia="zh-CN"/>
        </w:rPr>
      </w:pPr>
    </w:p>
    <w:p w14:paraId="70EC97D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3：对于甲状腺功能亢进病员拔牙，下列哪项叙述是正确的</w:t>
      </w:r>
    </w:p>
    <w:p w14:paraId="05336494">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A：基础代谢率控制在+20%以上</w:t>
      </w:r>
    </w:p>
    <w:p w14:paraId="424BFD6D">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B：脉搏不超过200次/分</w:t>
      </w:r>
    </w:p>
    <w:p w14:paraId="20A6089A">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C：手术前后采取抗感染措施</w:t>
      </w:r>
    </w:p>
    <w:p w14:paraId="7BC1EED0">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D：局麻药中可加少量肾上腺素</w:t>
      </w:r>
    </w:p>
    <w:p w14:paraId="48C5C09B">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E：血糖控制在200mg/dL以内</w:t>
      </w:r>
    </w:p>
    <w:p w14:paraId="659D6E1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450C00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甲状腺功能亢进：手术的精神刺激及感染可能引起甲状腺危象，有危及生命的危险。通常选择性手术应当在甲状腺功能正常的情况下进行，因此拔牙应在本病控制后，静息脉搏在100次/min以下，基础代谢率在+20%以下方可进行。注意减少对患者的精神刺激，力求使之不恐惧、不紧张。麻醉药中勿加肾上腺素。术前、术中、术后应监测脉搏和血压，注意预防术后感染。</w:t>
      </w:r>
    </w:p>
    <w:p w14:paraId="5B228666">
      <w:pPr>
        <w:widowControl/>
        <w:jc w:val="left"/>
        <w:outlineLvl w:val="5"/>
        <w:rPr>
          <w:rFonts w:hint="eastAsia" w:ascii="Helvetica" w:hAnsi="Helvetica" w:eastAsia="宋体" w:cs="Helvetica"/>
          <w:color w:val="000000"/>
          <w:kern w:val="0"/>
          <w:sz w:val="24"/>
          <w:szCs w:val="24"/>
          <w:lang w:eastAsia="zh-CN"/>
        </w:rPr>
      </w:pPr>
    </w:p>
    <w:p w14:paraId="6A0FF80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4：低铜银汞合金充填完毕时，银合金粉与汞的重量比应该是</w:t>
      </w:r>
    </w:p>
    <w:p w14:paraId="385A78B8">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A：6:9</w:t>
      </w:r>
    </w:p>
    <w:p w14:paraId="5763A763">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B：3:2</w:t>
      </w:r>
    </w:p>
    <w:p w14:paraId="0AD9B73A">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C：5:8</w:t>
      </w:r>
    </w:p>
    <w:p w14:paraId="4470B0AE">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D：1:1</w:t>
      </w:r>
    </w:p>
    <w:p w14:paraId="01F31C4F">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E：都不正确</w:t>
      </w:r>
    </w:p>
    <w:p w14:paraId="70B462A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1A602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答案解析：低铜银汞合金主要由银、锡、铜、锌组成，在其充填完毕时，银合金粉与汞的重量比应该是6：9。</w:t>
      </w:r>
    </w:p>
    <w:p w14:paraId="01F135A4">
      <w:pPr>
        <w:widowControl/>
        <w:jc w:val="left"/>
        <w:outlineLvl w:val="5"/>
        <w:rPr>
          <w:rFonts w:hint="eastAsia" w:ascii="Helvetica" w:hAnsi="Helvetica" w:eastAsia="宋体" w:cs="Helvetica"/>
          <w:color w:val="000000"/>
          <w:kern w:val="0"/>
          <w:sz w:val="24"/>
          <w:szCs w:val="24"/>
          <w:lang w:eastAsia="zh-CN"/>
        </w:rPr>
      </w:pPr>
    </w:p>
    <w:p w14:paraId="3B9C6B0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5：后牙邻面龋的形状特征是</w:t>
      </w:r>
    </w:p>
    <w:p w14:paraId="05EF55E1">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A：釉质龋锥尖在最深处，本质龋锥底在最深处</w:t>
      </w:r>
    </w:p>
    <w:p w14:paraId="69FE9293">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 釉质与牙本质龋均系圆锥形，锥底在最深处</w:t>
      </w:r>
    </w:p>
    <w:p w14:paraId="210B2328">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 釉质龋锥尖与牙本质龋锥底相联接</w:t>
      </w:r>
    </w:p>
    <w:p w14:paraId="48E5C42C">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 釉质龋锥尖与牙本质龋锥尖相联接</w:t>
      </w:r>
    </w:p>
    <w:p w14:paraId="5E51144D">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 都不正确</w:t>
      </w:r>
    </w:p>
    <w:p w14:paraId="710EAE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E43CA8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答案解析：釉质龋病损呈三角形，三角形的顶部向着釉牙本质界，基底部向着釉质表面；牙本质龋呈三角形，顶指向牙髓腔，底向着釉牙本质界。</w:t>
      </w:r>
    </w:p>
    <w:p w14:paraId="18C18C69">
      <w:pPr>
        <w:widowControl/>
        <w:jc w:val="left"/>
        <w:outlineLvl w:val="5"/>
        <w:rPr>
          <w:rFonts w:hint="eastAsia" w:ascii="Helvetica" w:hAnsi="Helvetica" w:eastAsia="宋体" w:cs="Helvetica"/>
          <w:color w:val="000000"/>
          <w:kern w:val="0"/>
          <w:sz w:val="24"/>
          <w:szCs w:val="24"/>
          <w:lang w:eastAsia="zh-CN"/>
        </w:rPr>
      </w:pPr>
    </w:p>
    <w:p w14:paraId="466F5F6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6：角化囊肿属于</w:t>
      </w:r>
    </w:p>
    <w:p w14:paraId="4CBF59A8">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A：炎症性颌骨囊肿</w:t>
      </w:r>
    </w:p>
    <w:p w14:paraId="74247C0C">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B：牙源性颌骨囊肿</w:t>
      </w:r>
    </w:p>
    <w:p w14:paraId="4B7E1D64">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C：血外渗性囊肿</w:t>
      </w:r>
    </w:p>
    <w:p w14:paraId="20E811DA">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D：发育性颌骨囊肿</w:t>
      </w:r>
    </w:p>
    <w:p w14:paraId="45727263">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E：胚胎性颌骨囊肿</w:t>
      </w:r>
    </w:p>
    <w:p w14:paraId="495FC9B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62C492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答案解析：牙源性囊肿的衬里上皮来源于牙源性上皮剩余，不同的牙源性囊肿可能来源于不同的上皮剩余： 牙板上皮剩余（或Serres上皮剩余），可发生牙源性角化囊肿、发育性根侧囊肿和牙龈囊肿。</w:t>
      </w:r>
    </w:p>
    <w:p w14:paraId="1B211E43">
      <w:pPr>
        <w:widowControl/>
        <w:jc w:val="left"/>
        <w:outlineLvl w:val="5"/>
        <w:rPr>
          <w:rFonts w:hint="eastAsia" w:ascii="Helvetica" w:hAnsi="Helvetica" w:eastAsia="宋体" w:cs="Helvetica"/>
          <w:color w:val="000000"/>
          <w:kern w:val="0"/>
          <w:sz w:val="24"/>
          <w:szCs w:val="24"/>
          <w:lang w:eastAsia="zh-CN"/>
        </w:rPr>
      </w:pPr>
    </w:p>
    <w:p w14:paraId="41B1896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7：下述上颌第一双尖牙的双根率哪个正确</w:t>
      </w:r>
    </w:p>
    <w:p w14:paraId="48615928">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A：60%</w:t>
      </w:r>
    </w:p>
    <w:p w14:paraId="7C796C69">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B：80%</w:t>
      </w:r>
    </w:p>
    <w:p w14:paraId="2BA4E525">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C：95%</w:t>
      </w:r>
    </w:p>
    <w:p w14:paraId="12387AF7">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D：87%</w:t>
      </w:r>
    </w:p>
    <w:p w14:paraId="6869D43B">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E：50%</w:t>
      </w:r>
    </w:p>
    <w:p w14:paraId="282A8D7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65E3E3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答案解析：根据上颌第一前磨牙（上颌第一双尖牙）牙根的解剖形态，多数在根中部或根尖1/3处分叉为颊、舌两根，根尖略偏远中。据统计，上颌第一双尖牙的双根率为50%。</w:t>
      </w:r>
    </w:p>
    <w:p w14:paraId="37D48E6C">
      <w:pPr>
        <w:widowControl/>
        <w:jc w:val="left"/>
        <w:outlineLvl w:val="5"/>
        <w:rPr>
          <w:rFonts w:hint="eastAsia" w:ascii="Helvetica" w:hAnsi="Helvetica" w:eastAsia="宋体" w:cs="Helvetica"/>
          <w:color w:val="000000"/>
          <w:kern w:val="0"/>
          <w:sz w:val="24"/>
          <w:szCs w:val="24"/>
          <w:lang w:eastAsia="zh-CN"/>
        </w:rPr>
      </w:pPr>
    </w:p>
    <w:p w14:paraId="7B9FAB9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8：HIV的受体是免疫细胞表面分子</w:t>
      </w:r>
    </w:p>
    <w:p w14:paraId="0F23A040">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A：CD28</w:t>
      </w:r>
    </w:p>
    <w:p w14:paraId="7191071A">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B：CD4</w:t>
      </w:r>
    </w:p>
    <w:p w14:paraId="4ECB8D1F">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C：CD8</w:t>
      </w:r>
    </w:p>
    <w:p w14:paraId="601BBD21">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D：CD40</w:t>
      </w:r>
    </w:p>
    <w:p w14:paraId="455DFD42">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E：CD3</w:t>
      </w:r>
    </w:p>
    <w:p w14:paraId="4050F43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C15254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答案解析：HIV的靶细胞是细胞表面表达CD4分子的细胞。</w:t>
      </w:r>
    </w:p>
    <w:p w14:paraId="0089EECE">
      <w:pPr>
        <w:widowControl/>
        <w:jc w:val="left"/>
        <w:outlineLvl w:val="5"/>
        <w:rPr>
          <w:rFonts w:hint="eastAsia" w:ascii="Helvetica" w:hAnsi="Helvetica" w:eastAsia="宋体" w:cs="Helvetica"/>
          <w:color w:val="000000"/>
          <w:kern w:val="0"/>
          <w:sz w:val="24"/>
          <w:szCs w:val="24"/>
          <w:lang w:eastAsia="zh-CN"/>
        </w:rPr>
      </w:pPr>
    </w:p>
    <w:p w14:paraId="004FF01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9：临床上诊断牙龈有无炎症的重要指标是</w:t>
      </w:r>
    </w:p>
    <w:p w14:paraId="6C7FBF8F">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A：探诊后出血</w:t>
      </w:r>
    </w:p>
    <w:p w14:paraId="4419362F">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B：附着龈的点彩存在</w:t>
      </w:r>
    </w:p>
    <w:p w14:paraId="4935CD28">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C：龈沟液量增加</w:t>
      </w:r>
    </w:p>
    <w:p w14:paraId="501721F8">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D：牙龈粉红</w:t>
      </w:r>
    </w:p>
    <w:p w14:paraId="7A533740">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E：溢脓</w:t>
      </w:r>
    </w:p>
    <w:p w14:paraId="0717780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7CD26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答案解析：C是炎症程度的较敏感的客观指标，是指量的指标，A是一个定性的指标。</w:t>
      </w:r>
    </w:p>
    <w:p w14:paraId="48037FD2">
      <w:pPr>
        <w:widowControl/>
        <w:jc w:val="left"/>
        <w:outlineLvl w:val="5"/>
        <w:rPr>
          <w:rFonts w:hint="eastAsia" w:ascii="Helvetica" w:hAnsi="Helvetica" w:eastAsia="宋体" w:cs="Helvetica"/>
          <w:color w:val="000000"/>
          <w:kern w:val="0"/>
          <w:sz w:val="24"/>
          <w:szCs w:val="24"/>
          <w:lang w:eastAsia="zh-CN"/>
        </w:rPr>
      </w:pPr>
    </w:p>
    <w:p w14:paraId="3E9DD8A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10：以下关于颞下颌关节紊乱综合征的叙述哪项是错误的</w:t>
      </w:r>
    </w:p>
    <w:p w14:paraId="7D6E3FA1">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A：好发于青壮年，是一组疾病的总称</w:t>
      </w:r>
    </w:p>
    <w:p w14:paraId="33E9BF38">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B：关节内微小创伤与精神心理因素是本病的两个主要致病因素</w:t>
      </w:r>
    </w:p>
    <w:p w14:paraId="37E968BF">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C：本病有自限性，一般不会发生关节强直</w:t>
      </w:r>
    </w:p>
    <w:p w14:paraId="442DAB73">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D：三个主要临床症状是下颌运动异常、自发痛及关节弹响和杂音</w:t>
      </w:r>
    </w:p>
    <w:p w14:paraId="238927C9">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E：以保守治疗为主</w:t>
      </w:r>
    </w:p>
    <w:p w14:paraId="345903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80BF84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答案解析：颞下颌关节紊乱综合征的三个主要临床症状是：下颌运动异常、疼痛及关节弹响和杂音。疼痛主要表现在开口和咀嚼运动时关节区或关节周围肌群的疼痛，一般无自发痛。</w:t>
      </w:r>
    </w:p>
    <w:p w14:paraId="4B31D421">
      <w:pPr>
        <w:widowControl/>
        <w:jc w:val="left"/>
        <w:outlineLvl w:val="5"/>
        <w:rPr>
          <w:rFonts w:hint="eastAsia" w:ascii="Helvetica" w:hAnsi="Helvetica" w:eastAsia="宋体" w:cs="Helvetica"/>
          <w:color w:val="000000"/>
          <w:kern w:val="0"/>
          <w:sz w:val="24"/>
          <w:szCs w:val="24"/>
          <w:lang w:eastAsia="zh-CN"/>
        </w:rPr>
      </w:pPr>
    </w:p>
    <w:p w14:paraId="32082A8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11：全口义齿基托在下颌磨牙后垫区应位于</w:t>
      </w:r>
    </w:p>
    <w:p w14:paraId="1AFD26E8">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A：覆盖部分磨牙后垫并加压力</w:t>
      </w:r>
    </w:p>
    <w:p w14:paraId="09C4283E">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B：覆盖磨牙后垫2/3以上</w:t>
      </w:r>
    </w:p>
    <w:p w14:paraId="0B8FFCF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C：全部覆盖磨牙后垫</w:t>
      </w:r>
    </w:p>
    <w:p w14:paraId="1C498BDA">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D：止于磨牙后垫前缘</w:t>
      </w:r>
    </w:p>
    <w:p w14:paraId="291B283B">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E：覆盖磨牙后垫1/3～1/2</w:t>
      </w:r>
    </w:p>
    <w:p w14:paraId="031DAA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113AA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答案解析：全口义齿下颌后缘基托应覆盖磨牙后垫的前1/3～1/2。故答案为E</w:t>
      </w:r>
    </w:p>
    <w:p w14:paraId="1047C919">
      <w:pPr>
        <w:widowControl/>
        <w:jc w:val="left"/>
        <w:outlineLvl w:val="5"/>
        <w:rPr>
          <w:rFonts w:hint="eastAsia" w:ascii="Helvetica" w:hAnsi="Helvetica" w:eastAsia="宋体" w:cs="Helvetica"/>
          <w:color w:val="000000"/>
          <w:kern w:val="0"/>
          <w:sz w:val="24"/>
          <w:szCs w:val="24"/>
          <w:lang w:eastAsia="zh-CN"/>
        </w:rPr>
      </w:pPr>
    </w:p>
    <w:p w14:paraId="1C8EBBB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12：上颌第一磨牙排列的位置，下面哪一项是错误的</w:t>
      </w:r>
    </w:p>
    <w:p w14:paraId="5E4763B0">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A：近中舌尖排在</w:t>
      </w:r>
      <w:r>
        <w:rPr>
          <w:rFonts w:ascii="Helvetica" w:hAnsi="Helvetica" w:eastAsia="宋体" w:cs="Helvetica"/>
          <w:color w:val="000000"/>
          <w:kern w:val="0"/>
          <w:szCs w:val="21"/>
        </w:rPr>
        <w:drawing>
          <wp:inline distT="0" distB="0" distL="0" distR="0">
            <wp:extent cx="161925" cy="152400"/>
            <wp:effectExtent l="0" t="0" r="9525" b="0"/>
            <wp:docPr id="8" name="图片 8" descr="http://statics.jylmdp.com/QUIMG/197742/65190719103549518c6dd1f9e775a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7742/65190719103549518c6dd1f9e775a016.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平面上</w:t>
      </w:r>
    </w:p>
    <w:p w14:paraId="0611D60D">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B：颊尖离开</w:t>
      </w:r>
      <w:r>
        <w:rPr>
          <w:rFonts w:ascii="Helvetica" w:hAnsi="Helvetica" w:eastAsia="宋体" w:cs="Helvetica"/>
          <w:color w:val="000000"/>
          <w:kern w:val="0"/>
          <w:szCs w:val="21"/>
        </w:rPr>
        <w:drawing>
          <wp:inline distT="0" distB="0" distL="0" distR="0">
            <wp:extent cx="161925" cy="152400"/>
            <wp:effectExtent l="0" t="0" r="9525" b="0"/>
            <wp:docPr id="7" name="图片 7" descr="http://statics.jylmdp.com/QUIMG/197742/65190719103549518c6dd1f9e775a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7742/65190719103549518c6dd1f9e775a016.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平面</w:t>
      </w:r>
    </w:p>
    <w:p w14:paraId="30951AC4">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C：牙颈部略向远中倾斜</w:t>
      </w:r>
    </w:p>
    <w:p w14:paraId="2C0BE52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D：远中舌尖离开</w:t>
      </w:r>
      <w:r>
        <w:rPr>
          <w:rFonts w:ascii="Helvetica" w:hAnsi="Helvetica" w:eastAsia="宋体" w:cs="Helvetica"/>
          <w:color w:val="000000"/>
          <w:kern w:val="0"/>
          <w:szCs w:val="21"/>
        </w:rPr>
        <w:drawing>
          <wp:inline distT="0" distB="0" distL="0" distR="0">
            <wp:extent cx="161925" cy="152400"/>
            <wp:effectExtent l="0" t="0" r="9525" b="0"/>
            <wp:docPr id="6" name="图片 6" descr="http://statics.jylmdp.com/QUIMG/197742/65190719103549518c6dd1f9e775a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7742/65190719103549518c6dd1f9e775a016.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平面</w:t>
      </w:r>
    </w:p>
    <w:p w14:paraId="293A641C">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E：舌尖对准下颌牙槽嵴顶线</w:t>
      </w:r>
    </w:p>
    <w:p w14:paraId="559B299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CF280C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答案解析：上颌第一磨牙排列时，牙颈部略向腭侧和近中倾斜。</w:t>
      </w:r>
    </w:p>
    <w:p w14:paraId="44AEDB33">
      <w:pPr>
        <w:widowControl/>
        <w:jc w:val="left"/>
        <w:outlineLvl w:val="5"/>
        <w:rPr>
          <w:rFonts w:hint="eastAsia" w:ascii="Helvetica" w:hAnsi="Helvetica" w:eastAsia="宋体" w:cs="Helvetica"/>
          <w:color w:val="000000"/>
          <w:kern w:val="0"/>
          <w:sz w:val="24"/>
          <w:szCs w:val="24"/>
          <w:lang w:eastAsia="zh-CN"/>
        </w:rPr>
      </w:pPr>
    </w:p>
    <w:p w14:paraId="4A848FF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13：下列因素中哪项不是口腔颌面外科麻醉特点</w:t>
      </w:r>
    </w:p>
    <w:p w14:paraId="6867D92C">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A：小儿、老年患者多</w:t>
      </w:r>
    </w:p>
    <w:p w14:paraId="5B833B2B">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B：手术失血多</w:t>
      </w:r>
    </w:p>
    <w:p w14:paraId="68B18948">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C：常有张口困难</w:t>
      </w:r>
    </w:p>
    <w:p w14:paraId="1960BEB8">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D：常需鼻插管</w:t>
      </w:r>
    </w:p>
    <w:p w14:paraId="2984F88E">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E：术中多需良好的肌松</w:t>
      </w:r>
    </w:p>
    <w:p w14:paraId="2F82046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7A28BA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颌面外科麻醉特点：1.麻醉与手术互相干扰：口腔颌面外科手术直接在口腔颌面部操作，邻近呼吸道，与麻醉操作、观察和管理处于同一部位，因此，手术与麻醉可能互相干扰。2.保持气道通畅比较困难：口腔颌面外科患者常因颌面部炎症、瘢痕挛缩、肿瘤等因素导致张口受限或完全不能开口（排除C），因此，麻醉诱导和气管内插管均有一定的困难和危险，易误吸，常需鼻插管（排除D）。3.小儿与老年患者比例高（排除A）：麻醉前准备应认真检查，妥善处理全身疾病，术中严密观察，出现情况及时处理。4.手术失血较多（排除B）：应注意精确估计其失血量并及时补充血容量，术中应加强循环功能的监测，必要时采取控制性低血压，减少失血量以防发生休克。术中多需良好的肌松不属于口腔颌面外科麻醉特点（选E）。</w:t>
      </w:r>
    </w:p>
    <w:p w14:paraId="1432A08A">
      <w:pPr>
        <w:widowControl/>
        <w:jc w:val="left"/>
        <w:outlineLvl w:val="5"/>
        <w:rPr>
          <w:rFonts w:hint="eastAsia" w:ascii="Helvetica" w:hAnsi="Helvetica" w:eastAsia="宋体" w:cs="Helvetica"/>
          <w:color w:val="000000"/>
          <w:kern w:val="0"/>
          <w:sz w:val="24"/>
          <w:szCs w:val="24"/>
          <w:lang w:eastAsia="zh-CN"/>
        </w:rPr>
      </w:pPr>
    </w:p>
    <w:p w14:paraId="492D5DC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14：抗体的多样性决定于</w:t>
      </w:r>
    </w:p>
    <w:p w14:paraId="783EDF33">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A：淋巴细胞的凋亡</w:t>
      </w:r>
    </w:p>
    <w:p w14:paraId="3B79FF5E">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B：淋巴细胞的来源</w:t>
      </w:r>
    </w:p>
    <w:p w14:paraId="03FE95E0">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C：淋巴细胞的基因</w:t>
      </w:r>
    </w:p>
    <w:p w14:paraId="404ACE0C">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D：淋巴细胞的数量</w:t>
      </w:r>
    </w:p>
    <w:p w14:paraId="74F36835">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E：淋巴细胞的种类</w:t>
      </w:r>
    </w:p>
    <w:p w14:paraId="47C27A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F4377B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抗体的多样性受B淋巴细胞系统的遗传基因控制。肽链是由两个不同基因分别编码可变区或恒定区，恒定区的基因（C基因）是有限的，它虽然可以决定Ig（免疫球蛋白）分子的类别和亚类，为造成Ig分子多样性的原因之一，但是，造成免疫球蛋白分子多样性的主要原因却在于可变区的异质性。因此，抗体的多样性决定于淋巴细胞的基因（选C）。</w:t>
      </w:r>
    </w:p>
    <w:p w14:paraId="0BE58774">
      <w:pPr>
        <w:widowControl/>
        <w:jc w:val="left"/>
        <w:outlineLvl w:val="5"/>
        <w:rPr>
          <w:rFonts w:hint="eastAsia" w:ascii="Helvetica" w:hAnsi="Helvetica" w:eastAsia="宋体" w:cs="Helvetica"/>
          <w:color w:val="000000"/>
          <w:kern w:val="0"/>
          <w:sz w:val="24"/>
          <w:szCs w:val="24"/>
          <w:lang w:eastAsia="zh-CN"/>
        </w:rPr>
      </w:pPr>
    </w:p>
    <w:p w14:paraId="05A2314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15：取功能性印模的目的是</w:t>
      </w:r>
    </w:p>
    <w:p w14:paraId="57FB21F8">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A：使印模边缘圆滑</w:t>
      </w:r>
    </w:p>
    <w:p w14:paraId="7A2ABC5A">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B：看清解剖标志</w:t>
      </w:r>
    </w:p>
    <w:p w14:paraId="1B82134E">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C：边缘及粘膜转折处清晰</w:t>
      </w:r>
    </w:p>
    <w:p w14:paraId="2501B3D0">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D：使口腔组织受压均匀</w:t>
      </w:r>
    </w:p>
    <w:p w14:paraId="315DBF1B">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E：精确反映口周肌肉功能活动时的位置和形态</w:t>
      </w:r>
    </w:p>
    <w:p w14:paraId="5BDFBDE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D456DF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答案解析：取功能性印模的目的是精确反应口周肌肉功能活动时的位置和形态。</w:t>
      </w:r>
    </w:p>
    <w:p w14:paraId="160476C4">
      <w:pPr>
        <w:widowControl/>
        <w:jc w:val="left"/>
        <w:outlineLvl w:val="5"/>
        <w:rPr>
          <w:rFonts w:hint="eastAsia" w:ascii="Helvetica" w:hAnsi="Helvetica" w:eastAsia="宋体" w:cs="Helvetica"/>
          <w:color w:val="000000"/>
          <w:kern w:val="0"/>
          <w:sz w:val="24"/>
          <w:szCs w:val="24"/>
          <w:lang w:eastAsia="zh-CN"/>
        </w:rPr>
      </w:pPr>
    </w:p>
    <w:p w14:paraId="0F77A79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16：具有二型观测线的基牙</w:t>
      </w:r>
    </w:p>
    <w:p w14:paraId="281E14C1">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A：近缺隙侧倒凹区大，远离缺隙侧倒凹区小</w:t>
      </w:r>
    </w:p>
    <w:p w14:paraId="7597BA23">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B：近缺隙侧倒凹区小，远离缺隙侧倒凹区也小</w:t>
      </w:r>
    </w:p>
    <w:p w14:paraId="7D333ED0">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C：近缺隙侧与远离缺隙侧均无倒凹区</w:t>
      </w:r>
    </w:p>
    <w:p w14:paraId="69EC5C62">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D：近缺隙侧倒凹区大，远离缺隙侧倒凹区也大</w:t>
      </w:r>
    </w:p>
    <w:p w14:paraId="66289CB9">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E：近缺隙侧倒凹区小，远离缺隙侧倒凹区大</w:t>
      </w:r>
    </w:p>
    <w:p w14:paraId="6C40E7C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0C114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w:t>
      </w:r>
      <w:r>
        <w:rPr>
          <w:rFonts w:hint="eastAsia" w:ascii="微软雅黑" w:hAnsi="微软雅黑" w:eastAsia="微软雅黑" w:cs="微软雅黑"/>
          <w:color w:val="999999"/>
          <w:kern w:val="0"/>
          <w:sz w:val="18"/>
          <w:szCs w:val="18"/>
        </w:rPr>
        <w:t>Ⅱ</w:t>
      </w:r>
      <w:r>
        <w:rPr>
          <w:rFonts w:ascii="Helvetica" w:hAnsi="Helvetica" w:eastAsia="宋体" w:cs="Helvetica"/>
          <w:color w:val="999999"/>
          <w:kern w:val="0"/>
          <w:sz w:val="18"/>
          <w:szCs w:val="18"/>
        </w:rPr>
        <w:t>型观测线为基牙向缺隙方向倾斜而画出的观测线。在基牙颊、舌面形成凸向牙龈伸向远缺隙侧的曲线。此线在近缺隙侧距</w:t>
      </w:r>
      <w:r>
        <w:rPr>
          <w:rFonts w:ascii="Helvetica" w:hAnsi="Helvetica" w:eastAsia="宋体" w:cs="Helvetica"/>
          <w:color w:val="999999"/>
          <w:kern w:val="0"/>
          <w:sz w:val="18"/>
          <w:szCs w:val="18"/>
        </w:rPr>
        <w:drawing>
          <wp:inline distT="0" distB="0" distL="0" distR="0">
            <wp:extent cx="161925" cy="152400"/>
            <wp:effectExtent l="0" t="0" r="9525" b="0"/>
            <wp:docPr id="5" name="图片 5" descr="http://statics.jylmdp.com/QUIMG/197742/abfde84462b8478abe43c5f2c4f97a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7742/abfde84462b8478abe43c5f2c4f97a7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面近，倒凹区大，不利于义齿就位，而远缺隙侧距</w:t>
      </w:r>
      <w:r>
        <w:rPr>
          <w:rFonts w:ascii="Helvetica" w:hAnsi="Helvetica" w:eastAsia="宋体" w:cs="Helvetica"/>
          <w:color w:val="999999"/>
          <w:kern w:val="0"/>
          <w:sz w:val="18"/>
          <w:szCs w:val="18"/>
        </w:rPr>
        <w:drawing>
          <wp:inline distT="0" distB="0" distL="0" distR="0">
            <wp:extent cx="161925" cy="152400"/>
            <wp:effectExtent l="0" t="0" r="9525" b="0"/>
            <wp:docPr id="4" name="图片 4" descr="http://statics.jylmdp.com/QUIMG/197742/abfde84462b8478abe43c5f2c4f97a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7742/abfde84462b8478abe43c5f2c4f97a7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面远，倒凹区小，不利于义齿固位。</w:t>
      </w:r>
    </w:p>
    <w:p w14:paraId="17D375A1">
      <w:pPr>
        <w:widowControl/>
        <w:jc w:val="left"/>
        <w:outlineLvl w:val="5"/>
        <w:rPr>
          <w:rFonts w:hint="eastAsia" w:ascii="Helvetica" w:hAnsi="Helvetica" w:eastAsia="宋体" w:cs="Helvetica"/>
          <w:color w:val="000000"/>
          <w:kern w:val="0"/>
          <w:sz w:val="24"/>
          <w:szCs w:val="24"/>
          <w:lang w:eastAsia="zh-CN"/>
        </w:rPr>
      </w:pPr>
    </w:p>
    <w:p w14:paraId="1F8EA8C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17：以下关于牙龈瘤的叙述哪项是错误的</w:t>
      </w:r>
    </w:p>
    <w:p w14:paraId="77AB8D51">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A：女性多见，与内分泌有关</w:t>
      </w:r>
    </w:p>
    <w:p w14:paraId="1BA9C50B">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B：可以破坏牙槽骨壁</w:t>
      </w:r>
    </w:p>
    <w:p w14:paraId="6852FE3C">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C：病变波及的牙齿需要拔除</w:t>
      </w:r>
    </w:p>
    <w:p w14:paraId="00AB6630">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D：病变波及的骨膜及邻近骨组织需要去除</w:t>
      </w:r>
    </w:p>
    <w:p w14:paraId="25EF9B54">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E：切除后不易复发</w:t>
      </w:r>
    </w:p>
    <w:p w14:paraId="290F7E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2B02C4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答案解析：牙龈瘤可在局麻下手术切除，切除必须彻底，否则容易复发。一般应将病变所波及的牙同时拔除，并用刮匙或骨钳将病变波及的牙周膜、骨膜及邻近的骨组织去除。</w:t>
      </w:r>
    </w:p>
    <w:p w14:paraId="3E298A93">
      <w:pPr>
        <w:widowControl/>
        <w:jc w:val="left"/>
        <w:outlineLvl w:val="5"/>
        <w:rPr>
          <w:rFonts w:hint="eastAsia" w:ascii="Helvetica" w:hAnsi="Helvetica" w:eastAsia="宋体" w:cs="Helvetica"/>
          <w:color w:val="000000"/>
          <w:kern w:val="0"/>
          <w:sz w:val="24"/>
          <w:szCs w:val="24"/>
          <w:lang w:eastAsia="zh-CN"/>
        </w:rPr>
      </w:pPr>
    </w:p>
    <w:p w14:paraId="50026D3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18：水平型食物嵌塞的原因</w:t>
      </w:r>
    </w:p>
    <w:p w14:paraId="2B304D6C">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A：牙龈萎缩</w:t>
      </w:r>
    </w:p>
    <w:p w14:paraId="497EB1A9">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B：充填式牙尖</w:t>
      </w:r>
    </w:p>
    <w:p w14:paraId="440B7BC2">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C：相邻牙边缘嵴不在同一水平面</w:t>
      </w:r>
    </w:p>
    <w:p w14:paraId="2129D811">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D：充填物悬突</w:t>
      </w:r>
    </w:p>
    <w:p w14:paraId="04ED0D8E">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E：邻牙触点丧失</w:t>
      </w:r>
    </w:p>
    <w:p w14:paraId="768EB6B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5C656B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答案解析：水平型食物嵌塞是由于龈乳头退缩或手术后牙龈退缩造成的。B.C.D.E为垂直型食物嵌塞的原因。</w:t>
      </w:r>
    </w:p>
    <w:p w14:paraId="52F401D7">
      <w:pPr>
        <w:widowControl/>
        <w:jc w:val="left"/>
        <w:outlineLvl w:val="5"/>
        <w:rPr>
          <w:rFonts w:hint="eastAsia" w:ascii="Helvetica" w:hAnsi="Helvetica" w:eastAsia="宋体" w:cs="Helvetica"/>
          <w:color w:val="000000"/>
          <w:kern w:val="0"/>
          <w:sz w:val="24"/>
          <w:szCs w:val="24"/>
          <w:lang w:eastAsia="zh-CN"/>
        </w:rPr>
      </w:pPr>
    </w:p>
    <w:p w14:paraId="1241DC4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19：全口义齿固位有关的因素下列哪一项是错误的</w:t>
      </w:r>
    </w:p>
    <w:p w14:paraId="20D93289">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A：颌骨的解剖形态</w:t>
      </w:r>
    </w:p>
    <w:p w14:paraId="79FCFFA5">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B：口腔粘膜的性质</w:t>
      </w:r>
    </w:p>
    <w:p w14:paraId="21170F1C">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C：牙槽骨致密程度</w:t>
      </w:r>
    </w:p>
    <w:p w14:paraId="4B1CFA4D">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D：基托的伸展</w:t>
      </w:r>
    </w:p>
    <w:p w14:paraId="38A487F8">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ascii="Helvetica" w:hAnsi="Helvetica" w:eastAsia="宋体" w:cs="Helvetica"/>
          <w:color w:val="000000"/>
          <w:kern w:val="0"/>
          <w:szCs w:val="21"/>
        </w:rPr>
        <w:drawing>
          <wp:inline distT="0" distB="0" distL="0" distR="0">
            <wp:extent cx="161925" cy="152400"/>
            <wp:effectExtent l="0" t="0" r="9525" b="0"/>
            <wp:docPr id="3" name="图片 3" descr="http://statics.jylmdp.com/QUIMG/197740/9e7b1c8b56e04dfd990e09a4bc0f8f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7740/9e7b1c8b56e04dfd990e09a4bc0f8fd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平衡</w:t>
      </w:r>
    </w:p>
    <w:p w14:paraId="0196102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3F85F9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答案解析：影响全口义齿固位有关的因素包括：（1）颌骨的解剖形态。（2）口腔粘膜的性质。（3）基托的边缘。（4）唾液的质和量。</w:t>
      </w:r>
    </w:p>
    <w:p w14:paraId="18A5E549">
      <w:pPr>
        <w:widowControl/>
        <w:jc w:val="left"/>
        <w:outlineLvl w:val="5"/>
        <w:rPr>
          <w:rFonts w:hint="eastAsia" w:ascii="Helvetica" w:hAnsi="Helvetica" w:eastAsia="宋体" w:cs="Helvetica"/>
          <w:color w:val="000000"/>
          <w:kern w:val="0"/>
          <w:sz w:val="24"/>
          <w:szCs w:val="24"/>
          <w:lang w:eastAsia="zh-CN"/>
        </w:rPr>
      </w:pPr>
    </w:p>
    <w:p w14:paraId="0708CD1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20：牙齿在萌出过程中，牙冠周围软组织发生的炎症称为</w:t>
      </w:r>
    </w:p>
    <w:p w14:paraId="11905A49">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A：牙龈炎</w:t>
      </w:r>
    </w:p>
    <w:p w14:paraId="090B1E69">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B：根尖周炎</w:t>
      </w:r>
    </w:p>
    <w:p w14:paraId="685469D6">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C：牙髓炎</w:t>
      </w:r>
    </w:p>
    <w:p w14:paraId="59553DC8">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D：牙周炎</w:t>
      </w:r>
    </w:p>
    <w:p w14:paraId="6920E74A">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E：冠周炎</w:t>
      </w:r>
    </w:p>
    <w:p w14:paraId="3724F6D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EC73B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冠周炎是牙齿萌出过程中所引起的一种并发症，主要表现为牙冠周围软组织的炎症。临床上多见下颌第三磨牙（俗称智齿）（选E）。牙髓炎：是牙髓发生的炎症性病变（排除C）。牙周炎：是由于牙菌斑中的细菌侵犯牙周组织而引起的慢性炎症，可导致牙周支持组织（牙龈、牙周膜、牙槽骨和牙骨质）的破坏（排除D）。根尖周炎：指发生在牙根尖周围组织的炎症性疾病（排除B）。牙龈炎：牙菌斑引起的牙龈非特异性炎症（排除A）。</w:t>
      </w:r>
    </w:p>
    <w:p w14:paraId="6365529F">
      <w:pPr>
        <w:widowControl/>
        <w:jc w:val="left"/>
        <w:outlineLvl w:val="5"/>
        <w:rPr>
          <w:rFonts w:hint="eastAsia" w:ascii="Helvetica" w:hAnsi="Helvetica" w:eastAsia="宋体" w:cs="Helvetica"/>
          <w:color w:val="000000"/>
          <w:kern w:val="0"/>
          <w:sz w:val="24"/>
          <w:szCs w:val="24"/>
          <w:lang w:eastAsia="zh-CN"/>
        </w:rPr>
      </w:pPr>
    </w:p>
    <w:p w14:paraId="008F7C2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21：复合树脂充填时，避免使用哪种垫底材料</w:t>
      </w:r>
    </w:p>
    <w:p w14:paraId="7EDBD6E8">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A：聚羧酸锌水门汀</w:t>
      </w:r>
    </w:p>
    <w:p w14:paraId="1786407A">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B：氧化锌丁香油水门汀</w:t>
      </w:r>
    </w:p>
    <w:p w14:paraId="15C028BF">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C：磷酸锌水门汀</w:t>
      </w:r>
    </w:p>
    <w:p w14:paraId="24744BA5">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D：玻璃离子水门汀</w:t>
      </w:r>
    </w:p>
    <w:p w14:paraId="229AFA42">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E：护洞漆</w:t>
      </w:r>
    </w:p>
    <w:p w14:paraId="5872ACF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2E6988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答案解析：复合树脂充填修复深窝洞时，洞底应当用氢氧化钙水门汀或玻璃离子水门汀等先行垫底，保护牙髓。不可使用氧化锌丁香油水门汀直接垫底，因为该水门汀含有影响复合树脂固化的丁子香酚（选B）。</w:t>
      </w:r>
    </w:p>
    <w:p w14:paraId="0890BDEC">
      <w:pPr>
        <w:widowControl/>
        <w:jc w:val="left"/>
        <w:outlineLvl w:val="5"/>
        <w:rPr>
          <w:rFonts w:hint="eastAsia" w:ascii="Helvetica" w:hAnsi="Helvetica" w:eastAsia="宋体" w:cs="Helvetica"/>
          <w:color w:val="000000"/>
          <w:kern w:val="0"/>
          <w:sz w:val="24"/>
          <w:szCs w:val="24"/>
          <w:lang w:eastAsia="zh-CN"/>
        </w:rPr>
      </w:pPr>
    </w:p>
    <w:p w14:paraId="408E838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22：牙石中最主要的成分是</w:t>
      </w:r>
    </w:p>
    <w:p w14:paraId="42456233">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A：有机盐</w:t>
      </w:r>
    </w:p>
    <w:p w14:paraId="35449AED">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B：细菌</w:t>
      </w:r>
    </w:p>
    <w:p w14:paraId="6EB1078B">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C：无机盐</w:t>
      </w:r>
    </w:p>
    <w:p w14:paraId="2D97E668">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D：厌氧菌和螺旋体</w:t>
      </w:r>
    </w:p>
    <w:p w14:paraId="3EEF5E86">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E：需氧菌和G?球菌</w:t>
      </w:r>
    </w:p>
    <w:p w14:paraId="4B07F25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2406E7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答案解析：龈上牙石和龈下牙石的化学成分类似，由无机成分、有机成分和水组成。成熟的牙石通常含有75%～85%无机物，其中磷酸钙的含量最多。</w:t>
      </w:r>
    </w:p>
    <w:p w14:paraId="6FFDBCF2">
      <w:pPr>
        <w:widowControl/>
        <w:jc w:val="left"/>
        <w:outlineLvl w:val="5"/>
        <w:rPr>
          <w:rFonts w:hint="eastAsia" w:ascii="Helvetica" w:hAnsi="Helvetica" w:eastAsia="宋体" w:cs="Helvetica"/>
          <w:color w:val="000000"/>
          <w:kern w:val="0"/>
          <w:sz w:val="24"/>
          <w:szCs w:val="24"/>
          <w:lang w:eastAsia="zh-CN"/>
        </w:rPr>
      </w:pPr>
    </w:p>
    <w:p w14:paraId="75BDB96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23：上颌中切牙的唇面通常位于切牙乳突中点前</w:t>
      </w:r>
    </w:p>
    <w:p w14:paraId="50B9F02C">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A：8～10mm</w:t>
      </w:r>
    </w:p>
    <w:p w14:paraId="26F00E42">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B：1～4mm</w:t>
      </w:r>
    </w:p>
    <w:p w14:paraId="00CF5615">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C：16～20mm</w:t>
      </w:r>
    </w:p>
    <w:p w14:paraId="6BF12D1A">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D：11～15mm</w:t>
      </w:r>
    </w:p>
    <w:p w14:paraId="428759C2">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E：5～7mm</w:t>
      </w:r>
    </w:p>
    <w:p w14:paraId="69D7BB1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9A20F0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答案解析：一般中切牙唇面位于切牙乳头中点前8～10mm。</w:t>
      </w:r>
    </w:p>
    <w:p w14:paraId="677B8F45">
      <w:pPr>
        <w:widowControl/>
        <w:jc w:val="left"/>
        <w:outlineLvl w:val="5"/>
        <w:rPr>
          <w:rFonts w:hint="eastAsia" w:ascii="Helvetica" w:hAnsi="Helvetica" w:eastAsia="宋体" w:cs="Helvetica"/>
          <w:color w:val="000000"/>
          <w:kern w:val="0"/>
          <w:sz w:val="24"/>
          <w:szCs w:val="24"/>
          <w:lang w:eastAsia="zh-CN"/>
        </w:rPr>
      </w:pPr>
    </w:p>
    <w:p w14:paraId="4F00F66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24：青少年牙周炎临床表现不包括</w:t>
      </w:r>
    </w:p>
    <w:p w14:paraId="7DF02F85">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A：发病年龄从青春期至25岁多见</w:t>
      </w:r>
    </w:p>
    <w:p w14:paraId="03E91A55">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B：牙石刺激及牙龈炎症明显</w:t>
      </w:r>
    </w:p>
    <w:p w14:paraId="61EA6031">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C：牙齿移位明显</w:t>
      </w:r>
    </w:p>
    <w:p w14:paraId="769734E4">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D：牙齿松动明显</w:t>
      </w:r>
    </w:p>
    <w:p w14:paraId="24856320">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E：邻面有较深的牙周袋</w:t>
      </w:r>
    </w:p>
    <w:p w14:paraId="711264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F46C0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答案解析：青少年牙周炎患者X线显示第一磨牙的近远中有垂直型骨吸收，形成典型的’弧形吸收‘，在切牙区多呈水平型骨吸收。</w:t>
      </w:r>
    </w:p>
    <w:p w14:paraId="746D0D1B">
      <w:pPr>
        <w:widowControl/>
        <w:jc w:val="left"/>
        <w:outlineLvl w:val="5"/>
        <w:rPr>
          <w:rFonts w:hint="eastAsia" w:ascii="Helvetica" w:hAnsi="Helvetica" w:eastAsia="宋体" w:cs="Helvetica"/>
          <w:color w:val="000000"/>
          <w:kern w:val="0"/>
          <w:sz w:val="24"/>
          <w:szCs w:val="24"/>
          <w:lang w:eastAsia="zh-CN"/>
        </w:rPr>
      </w:pPr>
    </w:p>
    <w:p w14:paraId="2D93C0A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25：氧化锌丁香油水门汀凝固时间过长增加下列哪一种成份可加快其凝固</w:t>
      </w:r>
    </w:p>
    <w:p w14:paraId="4943257F">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A：松香</w:t>
      </w:r>
    </w:p>
    <w:p w14:paraId="19EA0B54">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B：氧化铝</w:t>
      </w:r>
    </w:p>
    <w:p w14:paraId="06C04988">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C：硬脂酸锌或醋酸锌</w:t>
      </w:r>
    </w:p>
    <w:p w14:paraId="5A0E1AB9">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D：橄榄油</w:t>
      </w:r>
    </w:p>
    <w:p w14:paraId="5492974C">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E：都不正确</w:t>
      </w:r>
    </w:p>
    <w:p w14:paraId="18021AB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44BFAB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答案解析：氧化锌丁香酚水门汀： 粉剂中氧化锌为组成基质具消毒收敛作用，松脂增加黏性与韧性，硬脂酸锌加速固化，醋酸锌加速固化，增加强度。液剂中丁香油为基质材料能与氧化锌反应，橄榄油增加黏性与韧性。主要应用于深龋安抚治疗，间接盖髓治疗，临时粘接。</w:t>
      </w:r>
    </w:p>
    <w:p w14:paraId="23B19C96">
      <w:pPr>
        <w:widowControl/>
        <w:jc w:val="left"/>
        <w:outlineLvl w:val="5"/>
        <w:rPr>
          <w:rFonts w:hint="eastAsia" w:ascii="Helvetica" w:hAnsi="Helvetica" w:eastAsia="宋体" w:cs="Helvetica"/>
          <w:color w:val="000000"/>
          <w:kern w:val="0"/>
          <w:sz w:val="24"/>
          <w:szCs w:val="24"/>
          <w:lang w:eastAsia="zh-CN"/>
        </w:rPr>
      </w:pPr>
    </w:p>
    <w:p w14:paraId="0816E3C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26：卡环的卡抱作用所产生的摩擦力与哪个因素无关</w:t>
      </w:r>
    </w:p>
    <w:p w14:paraId="2BFAC481">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A：卡环形态、长短、粗细</w:t>
      </w:r>
    </w:p>
    <w:p w14:paraId="52ADE50F">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B：卡环材料的特征</w:t>
      </w:r>
    </w:p>
    <w:p w14:paraId="7D34DBBA">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C：就位力的大小和方向</w:t>
      </w:r>
    </w:p>
    <w:p w14:paraId="4BCBBC2B">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D：基牙倒凹深度</w:t>
      </w:r>
    </w:p>
    <w:p w14:paraId="572A53D4">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E：基牙倒凹坡度</w:t>
      </w:r>
    </w:p>
    <w:p w14:paraId="39383D0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A59253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答案解析：与卡环卡抱作用所产生的摩擦力有关的因素包括：（1）脱位力的大小和方向；（2）基牙倒凹的深度和坡度；（3）卡环形态、长短、粗细；（4）卡环材料的特征；（5）摩擦系数与固位力的关系。</w:t>
      </w:r>
    </w:p>
    <w:p w14:paraId="44D39C4A">
      <w:pPr>
        <w:widowControl/>
        <w:jc w:val="left"/>
        <w:outlineLvl w:val="5"/>
        <w:rPr>
          <w:rFonts w:hint="eastAsia" w:ascii="Helvetica" w:hAnsi="Helvetica" w:eastAsia="宋体" w:cs="Helvetica"/>
          <w:color w:val="000000"/>
          <w:kern w:val="0"/>
          <w:sz w:val="24"/>
          <w:szCs w:val="24"/>
          <w:lang w:eastAsia="zh-CN"/>
        </w:rPr>
      </w:pPr>
    </w:p>
    <w:p w14:paraId="52BEF0E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27：患者，15岁，男性，因右上前牙外冠折未露髓做了盖髓治疗，下次复诊的时间是术后</w:t>
      </w:r>
    </w:p>
    <w:p w14:paraId="5D0B8205">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A：1～2天</w:t>
      </w:r>
    </w:p>
    <w:p w14:paraId="5C375862">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B：3～4天</w:t>
      </w:r>
    </w:p>
    <w:p w14:paraId="55968DC8">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C：5～6天</w:t>
      </w:r>
    </w:p>
    <w:p w14:paraId="6CE2AEDD">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D：1～2周</w:t>
      </w:r>
    </w:p>
    <w:p w14:paraId="5F883667">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E：1～2个月</w:t>
      </w:r>
    </w:p>
    <w:p w14:paraId="0ADF48B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E2E5E3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答案解析：该年轻人前牙外伤冠折虽未露髓，但突然的大面积牙本质外露，牙髓必然受到刺激，最轻的反应是牙髓充血。盖髓治疗后1～2周，充血的牙髓可发生修复。</w:t>
      </w:r>
    </w:p>
    <w:p w14:paraId="437286C8">
      <w:pPr>
        <w:widowControl/>
        <w:jc w:val="left"/>
        <w:outlineLvl w:val="5"/>
        <w:rPr>
          <w:rFonts w:hint="eastAsia" w:ascii="Helvetica" w:hAnsi="Helvetica" w:eastAsia="宋体" w:cs="Helvetica"/>
          <w:color w:val="000000"/>
          <w:kern w:val="0"/>
          <w:sz w:val="24"/>
          <w:szCs w:val="24"/>
          <w:lang w:eastAsia="zh-CN"/>
        </w:rPr>
      </w:pPr>
    </w:p>
    <w:p w14:paraId="0017F7E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28：患者戴用全口义齿一月，复查时自述戴牙后一直感觉咀嚼无力，面部酸痛。如果检查发现息止颌间隙过大，最好的处理方法是</w:t>
      </w:r>
    </w:p>
    <w:p w14:paraId="0D725BBF">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A：重衬</w:t>
      </w:r>
    </w:p>
    <w:p w14:paraId="41A3FEE7">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B：自凝塑料加高咬合</w:t>
      </w:r>
    </w:p>
    <w:p w14:paraId="41EF87B7">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C：嘱患者慢慢适应</w:t>
      </w:r>
    </w:p>
    <w:p w14:paraId="0CE7C31E">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D：修改面形态</w:t>
      </w:r>
    </w:p>
    <w:p w14:paraId="353F29BC">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E：重新制作</w:t>
      </w:r>
    </w:p>
    <w:p w14:paraId="71B4CDB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09D12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答案解析：病因为垂直距离过短，应加大垂直距离。</w:t>
      </w:r>
    </w:p>
    <w:p w14:paraId="55A7A318">
      <w:pPr>
        <w:widowControl/>
        <w:jc w:val="left"/>
        <w:outlineLvl w:val="5"/>
        <w:rPr>
          <w:rFonts w:hint="eastAsia" w:ascii="Helvetica" w:hAnsi="Helvetica" w:eastAsia="宋体" w:cs="Helvetica"/>
          <w:color w:val="000000"/>
          <w:kern w:val="0"/>
          <w:sz w:val="24"/>
          <w:szCs w:val="24"/>
          <w:lang w:eastAsia="zh-CN"/>
        </w:rPr>
      </w:pPr>
    </w:p>
    <w:p w14:paraId="02C54A2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29：拔除下颌双尖牙采用</w:t>
      </w:r>
    </w:p>
    <w:p w14:paraId="39F9D6C8">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A：局部浸润麻醉+下牙槽神经阻滞麻醉</w:t>
      </w:r>
    </w:p>
    <w:p w14:paraId="4C44BC8A">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B：下牙槽神经+舌神经阻滞麻醉</w:t>
      </w:r>
    </w:p>
    <w:p w14:paraId="7C2394DC">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C：颊神经+舌神经阻滞麻醉</w:t>
      </w:r>
    </w:p>
    <w:p w14:paraId="30D087D4">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D：下牙槽神经+颊神经阻滞麻醉</w:t>
      </w:r>
    </w:p>
    <w:p w14:paraId="5E3D00B6">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E：颊神经及舌神经阻滞麻醉+局部浸润麻醉</w:t>
      </w:r>
    </w:p>
    <w:p w14:paraId="4DD529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382205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牙槽神经阻滞麻醉区域包括：麻醉同侧下颌骨、下颌牙、牙周膜、前磨牙至中切牙唇（颊）侧牙龈、粘骨膜及下唇部。舌神经阻滞麻醉区域为同侧下颌舌侧牙龈、粘骨膜、口底粘膜及舌前2/3部分。拔除此牙亦可使用下颌支内侧隆突阻滞麻醉。</w:t>
      </w:r>
    </w:p>
    <w:p w14:paraId="5B2F3BFB">
      <w:pPr>
        <w:widowControl/>
        <w:jc w:val="left"/>
        <w:outlineLvl w:val="5"/>
        <w:rPr>
          <w:rFonts w:hint="eastAsia" w:ascii="Helvetica" w:hAnsi="Helvetica" w:eastAsia="宋体" w:cs="Helvetica"/>
          <w:color w:val="000000"/>
          <w:kern w:val="0"/>
          <w:sz w:val="24"/>
          <w:szCs w:val="24"/>
          <w:lang w:eastAsia="zh-CN"/>
        </w:rPr>
      </w:pPr>
    </w:p>
    <w:p w14:paraId="41E3CA6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30：根尖脓肿与骨膜下脓肿鉴别点是</w:t>
      </w:r>
    </w:p>
    <w:p w14:paraId="13E1B9EA">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A：松动度的有无</w:t>
      </w:r>
    </w:p>
    <w:p w14:paraId="13E0FAF1">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B：扪诊有无波动感</w:t>
      </w:r>
    </w:p>
    <w:p w14:paraId="6B43A2BB">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C：牙髓有无活力</w:t>
      </w:r>
    </w:p>
    <w:p w14:paraId="3C561529">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D：疼痛程度不同</w:t>
      </w:r>
    </w:p>
    <w:p w14:paraId="4A32250C">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E：脓肿部位不同</w:t>
      </w:r>
    </w:p>
    <w:p w14:paraId="62CD087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7A49B4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根尖脓肿的患牙根尖部充血发红,但是没有肿胀;骨膜下脓肿的患牙根尖部红且肿,扪诊有波动感,所以B正确。两者都是剧烈疼痛,所以不选D。脓肿部位不同,但是没有检测手段检出脓肿的部位,临床上也要根据临床表现鉴别,所以不选E。牙髓都无活力,所以不选C。松动程度无区别,所以不选A。故此题选B。</w:t>
      </w:r>
    </w:p>
    <w:p w14:paraId="7E1BB789">
      <w:pPr>
        <w:widowControl/>
        <w:jc w:val="left"/>
        <w:outlineLvl w:val="5"/>
        <w:rPr>
          <w:rFonts w:hint="eastAsia" w:ascii="Helvetica" w:hAnsi="Helvetica" w:eastAsia="宋体" w:cs="Helvetica"/>
          <w:color w:val="000000"/>
          <w:kern w:val="0"/>
          <w:sz w:val="24"/>
          <w:szCs w:val="24"/>
          <w:lang w:eastAsia="zh-CN"/>
        </w:rPr>
      </w:pPr>
    </w:p>
    <w:p w14:paraId="7B2D148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31：隐裂发生最多的牙齿是</w:t>
      </w:r>
    </w:p>
    <w:p w14:paraId="62447D91">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A：上颌第一磨牙</w:t>
      </w:r>
    </w:p>
    <w:p w14:paraId="6B76C7ED">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B：下颌第一磨牙</w:t>
      </w:r>
    </w:p>
    <w:p w14:paraId="70F0A55B">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C：下颌第二磨牙</w:t>
      </w:r>
    </w:p>
    <w:p w14:paraId="0B15C4C7">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D：上颌第二牙</w:t>
      </w:r>
    </w:p>
    <w:p w14:paraId="77F6E3FD">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E：上颌前磨牙</w:t>
      </w:r>
    </w:p>
    <w:p w14:paraId="4C05AB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47DDFA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隐裂牙发生于上颌磨牙最多，上颌第一磨牙又明显多于上颌第二磨牙（选A），尤其近中腭尖更易发生，此乃上下颌咀嚼运动时主要的工作尖，承担着最大咬合力，且与下颌磨牙中央窝有最合适的尖窝对位关系。</w:t>
      </w:r>
    </w:p>
    <w:p w14:paraId="3D0F235B">
      <w:pPr>
        <w:widowControl/>
        <w:jc w:val="left"/>
        <w:outlineLvl w:val="5"/>
        <w:rPr>
          <w:rFonts w:hint="eastAsia" w:ascii="Helvetica" w:hAnsi="Helvetica" w:eastAsia="宋体" w:cs="Helvetica"/>
          <w:color w:val="000000"/>
          <w:kern w:val="0"/>
          <w:sz w:val="24"/>
          <w:szCs w:val="24"/>
          <w:lang w:eastAsia="zh-CN"/>
        </w:rPr>
      </w:pPr>
    </w:p>
    <w:p w14:paraId="10EBE0E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32：以下关于涎腺肿瘤的诊断与治疗哪项是错误的</w:t>
      </w:r>
    </w:p>
    <w:p w14:paraId="3A084656">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A：巨大混合瘤不妨碍面神经功能，但混合瘤可以恶变</w:t>
      </w:r>
    </w:p>
    <w:p w14:paraId="7DA6E96E">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B：腺淋巴瘤多见于老年男性，好发于腮腺后下极，有些病例有消长史</w:t>
      </w:r>
    </w:p>
    <w:p w14:paraId="33B59939">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C：粘液表皮样癌好发于小涎腺，其预后主要取决于分化程度和局部手术的彻底性</w:t>
      </w:r>
    </w:p>
    <w:p w14:paraId="03628488">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D：腺样囊性癌侵袭性强，血行转移率高，常出现疼痛和神经麻痹</w:t>
      </w:r>
    </w:p>
    <w:p w14:paraId="4D2B4B48">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E：腮腺恶性肿瘤如术中见面神经穿过瘤体时应考虑牺牲面神经</w:t>
      </w:r>
    </w:p>
    <w:p w14:paraId="73931AE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D7498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答案解析：粘液表皮样癌是唾液腺恶性肿瘤中最常见者。粘液表皮样癌患者女性多于男性，多发生于腮腺，其次是腭部和下颌下腺，也可发生于其他小涎腺，特别是磨牙后腺。</w:t>
      </w:r>
    </w:p>
    <w:p w14:paraId="1528A30D">
      <w:pPr>
        <w:widowControl/>
        <w:jc w:val="left"/>
        <w:outlineLvl w:val="5"/>
        <w:rPr>
          <w:rFonts w:hint="eastAsia" w:ascii="Helvetica" w:hAnsi="Helvetica" w:eastAsia="宋体" w:cs="Helvetica"/>
          <w:color w:val="000000"/>
          <w:kern w:val="0"/>
          <w:sz w:val="24"/>
          <w:szCs w:val="24"/>
          <w:lang w:eastAsia="zh-CN"/>
        </w:rPr>
      </w:pPr>
    </w:p>
    <w:p w14:paraId="2B3D942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33：咬肌间隙感染后，如怀疑继发边缘性颌骨骨髓炎，较可靠的确认方法是</w:t>
      </w:r>
    </w:p>
    <w:p w14:paraId="57E9FFD2">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A：穿刺有脓</w:t>
      </w:r>
    </w:p>
    <w:p w14:paraId="7E5AD26B">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B：局部肿胀，压痛明显</w:t>
      </w:r>
    </w:p>
    <w:p w14:paraId="5AA5F8EE">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C：张口受限</w:t>
      </w:r>
    </w:p>
    <w:p w14:paraId="73B2EE68">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D：拍下颌升支切线位片</w:t>
      </w:r>
    </w:p>
    <w:p w14:paraId="166164BF">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E：拍下颌骨侧位片</w:t>
      </w:r>
    </w:p>
    <w:p w14:paraId="3DBAC59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8E4E43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答案解析：A、B、C三项无特异性，继发边缘性颌骨骨髓炎X线平片检查可选用下颌升支侧位片及升支切线位片或下颌体横断颌片检查。</w:t>
      </w:r>
    </w:p>
    <w:p w14:paraId="45D066DE">
      <w:pPr>
        <w:widowControl/>
        <w:jc w:val="left"/>
        <w:outlineLvl w:val="5"/>
        <w:rPr>
          <w:rFonts w:hint="eastAsia" w:ascii="Helvetica" w:hAnsi="Helvetica" w:eastAsia="宋体" w:cs="Helvetica"/>
          <w:color w:val="000000"/>
          <w:kern w:val="0"/>
          <w:sz w:val="24"/>
          <w:szCs w:val="24"/>
          <w:lang w:eastAsia="zh-CN"/>
        </w:rPr>
      </w:pPr>
    </w:p>
    <w:p w14:paraId="6FBEF0E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34：唾液功能有</w:t>
      </w:r>
    </w:p>
    <w:p w14:paraId="7C03C918">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A：机械清洁</w:t>
      </w:r>
    </w:p>
    <w:p w14:paraId="023B50AC">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B：缓冲作用</w:t>
      </w:r>
    </w:p>
    <w:p w14:paraId="37BFB512">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C：抗微生物</w:t>
      </w:r>
    </w:p>
    <w:p w14:paraId="594985DF">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D：润滑和保护</w:t>
      </w:r>
    </w:p>
    <w:p w14:paraId="33785C70">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369C0ED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DF37BD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唾液的功能：1.润滑作用：唾液中含有粘糖蛋白，食物与粘糖蛋白混合为光滑的团块，很容易沿食管下送。2.保护作用：唾液在口腔中可以形成屏障，防止致癌物透过口腔粘膜（排除D）。3.缓冲作用：唾液中所含的重碳酸盐系磷酸盐和蛋白质，具有调节酸碱平衡、离子交换和渗透作用（排除B）。4.清洁作用：唾液能将口腔中的外来物质如食物残渣冲洗出去（排除A）。5.抗菌作用：唾液中具有抗菌作用的物质是蛋白质、溶菌酶等（排除C）（选E）。</w:t>
      </w:r>
    </w:p>
    <w:p w14:paraId="07FBC873">
      <w:pPr>
        <w:widowControl/>
        <w:jc w:val="left"/>
        <w:outlineLvl w:val="5"/>
        <w:rPr>
          <w:rFonts w:hint="eastAsia" w:ascii="Helvetica" w:hAnsi="Helvetica" w:eastAsia="宋体" w:cs="Helvetica"/>
          <w:color w:val="000000"/>
          <w:kern w:val="0"/>
          <w:sz w:val="24"/>
          <w:szCs w:val="24"/>
          <w:lang w:eastAsia="zh-CN"/>
        </w:rPr>
      </w:pPr>
    </w:p>
    <w:p w14:paraId="77A491A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35：全口义齿初戴时发现正中</w:t>
      </w:r>
      <w:r>
        <w:rPr>
          <w:rFonts w:ascii="Helvetica" w:hAnsi="Helvetica" w:eastAsia="宋体" w:cs="Helvetica"/>
          <w:color w:val="000000"/>
          <w:kern w:val="0"/>
          <w:sz w:val="24"/>
          <w:szCs w:val="24"/>
        </w:rPr>
        <w:drawing>
          <wp:inline distT="0" distB="0" distL="0" distR="0">
            <wp:extent cx="161925" cy="152400"/>
            <wp:effectExtent l="0" t="0" r="9525" b="0"/>
            <wp:docPr id="2" name="图片 2" descr="http://statics.jylmdp.com/QUIMG/197740/cfe434baa1084e6ea894a0727e7fb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7740/cfe434baa1084e6ea894a0727e7fb07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正常，前伸前牙早接触应调磨</w:t>
      </w:r>
    </w:p>
    <w:p w14:paraId="661198A4">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A：上切牙切缘舌斜面</w:t>
      </w:r>
    </w:p>
    <w:p w14:paraId="3FF7F52D">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B：上切牙切缘唇斜面</w:t>
      </w:r>
    </w:p>
    <w:p w14:paraId="72EF410A">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C：上切牙舌窝</w:t>
      </w:r>
    </w:p>
    <w:p w14:paraId="4A53BEB9">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D：下切牙切缘</w:t>
      </w:r>
    </w:p>
    <w:p w14:paraId="2E927F33">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E：下切牙舌斜面</w:t>
      </w:r>
    </w:p>
    <w:p w14:paraId="7DF0A0F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9810FE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答案解析：以选磨下前牙唇斜面为主，在不影响美观的前提下，上前牙舌侧面也可以选磨成舌斜面，一直选磨到至少两侧第二磨牙都有接触为止。</w:t>
      </w:r>
    </w:p>
    <w:p w14:paraId="285FF165">
      <w:pPr>
        <w:widowControl/>
        <w:jc w:val="left"/>
        <w:outlineLvl w:val="5"/>
        <w:rPr>
          <w:rFonts w:hint="eastAsia" w:ascii="Helvetica" w:hAnsi="Helvetica" w:eastAsia="宋体" w:cs="Helvetica"/>
          <w:color w:val="000000"/>
          <w:kern w:val="0"/>
          <w:sz w:val="24"/>
          <w:szCs w:val="24"/>
          <w:lang w:eastAsia="zh-CN"/>
        </w:rPr>
      </w:pPr>
    </w:p>
    <w:p w14:paraId="36EDA60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36：RPD固位力的调节中，哪项不正确</w:t>
      </w:r>
    </w:p>
    <w:p w14:paraId="3C4872AC">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A：增加直接固位体数目，一般为2～4个</w:t>
      </w:r>
    </w:p>
    <w:p w14:paraId="5095DC87">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B：调整基牙上固位体的固位形，倒凹深度小于1mm，坡度大于20°</w:t>
      </w:r>
    </w:p>
    <w:p w14:paraId="19037210">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C：调整卡环臂进入倒凹的深度和部位</w:t>
      </w:r>
    </w:p>
    <w:p w14:paraId="375E288A">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D：调整就位道</w:t>
      </w:r>
    </w:p>
    <w:p w14:paraId="220DD610">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E：用锻丝卡增强纵向固位力</w:t>
      </w:r>
    </w:p>
    <w:p w14:paraId="6011D4A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4D4E4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RPD固位力的调节的具体方法包括：（1）调节RPD固位力时，可以增减直接固位体数目，一般为2～4个；（2）RPD的固位应选择固位形好的牙作基牙，基牙应具有适宜的固位形态，倒凹深度小于1mm，坡度大于20°；（3）调整基牙间的分散程度；（4）调整就位道；（5）调整卡环臂进入倒凹的深度和部位；（6）选用刚度及弹性限度较大的固位体材料；（7）选用不同制作方法的卡环，需纵向固位力强者用铸造卡环，需横向固位力强者可用锻丝卡；（8）可利用不同类型的连接体；（9）尽量利用制锁作用增强固位效果；（10）充分利用吸附力、大气压力来协同固位。</w:t>
      </w:r>
    </w:p>
    <w:p w14:paraId="516EBE0D">
      <w:pPr>
        <w:widowControl/>
        <w:jc w:val="left"/>
        <w:outlineLvl w:val="5"/>
        <w:rPr>
          <w:rFonts w:hint="eastAsia" w:ascii="Helvetica" w:hAnsi="Helvetica" w:eastAsia="宋体" w:cs="Helvetica"/>
          <w:color w:val="000000"/>
          <w:kern w:val="0"/>
          <w:sz w:val="24"/>
          <w:szCs w:val="24"/>
          <w:lang w:eastAsia="zh-CN"/>
        </w:rPr>
      </w:pPr>
    </w:p>
    <w:p w14:paraId="01F9C06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37：关于乳牙滞留的病因，下列说法错误的是</w:t>
      </w:r>
    </w:p>
    <w:p w14:paraId="1450407A">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A：继承恒牙萌出方向异常</w:t>
      </w:r>
    </w:p>
    <w:p w14:paraId="58EF89BD">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B：先天恒牙缺失</w:t>
      </w:r>
    </w:p>
    <w:p w14:paraId="33AE7120">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C：乳牙根尖周病变</w:t>
      </w:r>
    </w:p>
    <w:p w14:paraId="1240D90F">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D：恒牙牙胚位置远离乳牙牙根</w:t>
      </w:r>
    </w:p>
    <w:p w14:paraId="5CF7CC03">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E：乳牙外伤</w:t>
      </w:r>
    </w:p>
    <w:p w14:paraId="414AAF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32794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继承恒牙萌出方向异常，使乳牙牙根未吸收或吸收不完全。先天缺失恒牙可使乳牙根吸收缓慢造成滞留。乳牙根尖周病变破坏牙槽骨使恒牙早萌，而乳牙也可滞留不脱落。继承恒牙萌出无力，乳牙根不被吸收。恒牙牙胚位置远离乳牙牙根也可能使乳牙滞留。全身因素如颅骨锁骨发育不全。某些遗传因素致多个乳牙滞留。</w:t>
      </w:r>
    </w:p>
    <w:p w14:paraId="07089C4C">
      <w:pPr>
        <w:widowControl/>
        <w:jc w:val="left"/>
        <w:outlineLvl w:val="5"/>
        <w:rPr>
          <w:rFonts w:hint="eastAsia" w:ascii="Helvetica" w:hAnsi="Helvetica" w:eastAsia="宋体" w:cs="Helvetica"/>
          <w:color w:val="000000"/>
          <w:kern w:val="0"/>
          <w:sz w:val="24"/>
          <w:szCs w:val="24"/>
          <w:lang w:eastAsia="zh-CN"/>
        </w:rPr>
      </w:pPr>
    </w:p>
    <w:p w14:paraId="4C24303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38：常有翼下颌间隙等感染扩散而来，也可因上颌结节、卵圆孔、圆孔阻滞麻醉时带入感染引起的间隙感染是</w:t>
      </w:r>
    </w:p>
    <w:p w14:paraId="585F872F">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A：颞间隙</w:t>
      </w:r>
    </w:p>
    <w:p w14:paraId="16866176">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B：眶下间隙</w:t>
      </w:r>
    </w:p>
    <w:p w14:paraId="7D78487B">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C：下颌下间隙</w:t>
      </w:r>
    </w:p>
    <w:p w14:paraId="0EFA6A30">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D：颊间隙</w:t>
      </w:r>
    </w:p>
    <w:p w14:paraId="1F079CD1">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E：颞下间隙</w:t>
      </w:r>
    </w:p>
    <w:p w14:paraId="319847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5396B5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答案解析：颞下间隙感染来源可从相邻间隙，如翼下颌间隙等感染扩散而来；也可因上颌结节、卵圆孔、圆孔阻滞麻醉时带入感染；或由上颌磨牙的根尖周感染或拔牙后感染引起。</w:t>
      </w:r>
    </w:p>
    <w:p w14:paraId="34AC44DF">
      <w:pPr>
        <w:widowControl/>
        <w:jc w:val="left"/>
        <w:outlineLvl w:val="5"/>
        <w:rPr>
          <w:rFonts w:hint="eastAsia" w:ascii="Helvetica" w:hAnsi="Helvetica" w:eastAsia="宋体" w:cs="Helvetica"/>
          <w:color w:val="000000"/>
          <w:kern w:val="0"/>
          <w:sz w:val="24"/>
          <w:szCs w:val="24"/>
          <w:lang w:eastAsia="zh-CN"/>
        </w:rPr>
      </w:pPr>
    </w:p>
    <w:p w14:paraId="4C90B9C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39：随着龋病的发生，牙菌斑内哪些细菌数量下降</w:t>
      </w:r>
    </w:p>
    <w:p w14:paraId="73AF0135">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A：变形链球菌</w:t>
      </w:r>
    </w:p>
    <w:p w14:paraId="40B38DDD">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B：血链球菌</w:t>
      </w:r>
    </w:p>
    <w:p w14:paraId="46ED1179">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C：乳杆菌</w:t>
      </w:r>
    </w:p>
    <w:p w14:paraId="1525A6E7">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D：放线菌</w:t>
      </w:r>
    </w:p>
    <w:p w14:paraId="4B4CD125">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E：酵母菌</w:t>
      </w:r>
    </w:p>
    <w:p w14:paraId="0941C73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E5418D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在龋病发病期间变形链球菌、放线菌、乳杆菌和酵母菌数量增加时，而血链球菌和韦永菌数量减少</w:t>
      </w:r>
    </w:p>
    <w:p w14:paraId="04AC478F">
      <w:pPr>
        <w:widowControl/>
        <w:jc w:val="left"/>
        <w:outlineLvl w:val="5"/>
        <w:rPr>
          <w:rFonts w:hint="eastAsia" w:ascii="Helvetica" w:hAnsi="Helvetica" w:eastAsia="宋体" w:cs="Helvetica"/>
          <w:color w:val="000000"/>
          <w:kern w:val="0"/>
          <w:sz w:val="24"/>
          <w:szCs w:val="24"/>
          <w:lang w:eastAsia="zh-CN"/>
        </w:rPr>
      </w:pPr>
    </w:p>
    <w:p w14:paraId="10D1F72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40：消除所有微生物生命状态的过程，即杀灭器械上包括芽胞在内的所有微生物，称为</w:t>
      </w:r>
    </w:p>
    <w:p w14:paraId="31A617E6">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A：消毒</w:t>
      </w:r>
    </w:p>
    <w:p w14:paraId="7AB80FD2">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B：.灭菌</w:t>
      </w:r>
    </w:p>
    <w:p w14:paraId="6E841D01">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C：冲洗</w:t>
      </w:r>
    </w:p>
    <w:p w14:paraId="49BFCFE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D：清洁</w:t>
      </w:r>
    </w:p>
    <w:p w14:paraId="5B65C196">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E：抗菌</w:t>
      </w:r>
    </w:p>
    <w:p w14:paraId="2A1D878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0FA75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灭菌:是指消除所有微生物生命状态的过程，即杀灭器械上包括芽胞在内的所有微生物，达到无菌状态。</w:t>
      </w:r>
    </w:p>
    <w:p w14:paraId="74424F36">
      <w:pPr>
        <w:widowControl/>
        <w:jc w:val="left"/>
        <w:outlineLvl w:val="5"/>
        <w:rPr>
          <w:rFonts w:hint="eastAsia" w:ascii="Helvetica" w:hAnsi="Helvetica" w:eastAsia="宋体" w:cs="Helvetica"/>
          <w:color w:val="000000"/>
          <w:kern w:val="0"/>
          <w:sz w:val="24"/>
          <w:szCs w:val="24"/>
          <w:lang w:eastAsia="zh-CN"/>
        </w:rPr>
      </w:pPr>
    </w:p>
    <w:p w14:paraId="61DDCDD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41：有关乳牙早萌说法正确的是</w:t>
      </w:r>
    </w:p>
    <w:p w14:paraId="355DFD9D">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A：多见于上颌中切牙</w:t>
      </w:r>
    </w:p>
    <w:p w14:paraId="686FD28B">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B：牙釉质、牙本质厚</w:t>
      </w:r>
    </w:p>
    <w:p w14:paraId="70F57562">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C：早萌牙脱落容易误吸气管</w:t>
      </w:r>
    </w:p>
    <w:p w14:paraId="66D8466A">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D：早萌牙一般稳固</w:t>
      </w:r>
    </w:p>
    <w:p w14:paraId="263C97EE">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E：早萌牙不会影响吸吮</w:t>
      </w:r>
    </w:p>
    <w:p w14:paraId="025FDC0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07D82B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乳牙早萌多见于下颌中切牙。诞生牙多数是正常牙，少数是额外牙。早萌牙极度松动，牙釉质、牙本质薄并钙化不良。早萌牙常影响吸吮。舌系带摩擦下切牙可形成创伤性溃疡。极松的早萌牙自行脱落容易误吸入气管。</w:t>
      </w:r>
    </w:p>
    <w:p w14:paraId="306C4F74">
      <w:pPr>
        <w:widowControl/>
        <w:jc w:val="left"/>
        <w:outlineLvl w:val="5"/>
        <w:rPr>
          <w:rFonts w:hint="eastAsia" w:ascii="Helvetica" w:hAnsi="Helvetica" w:eastAsia="宋体" w:cs="Helvetica"/>
          <w:color w:val="000000"/>
          <w:kern w:val="0"/>
          <w:sz w:val="24"/>
          <w:szCs w:val="24"/>
          <w:lang w:eastAsia="zh-CN"/>
        </w:rPr>
      </w:pPr>
    </w:p>
    <w:p w14:paraId="4B2CAA1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 社区口腔保健的重点是</w:t>
      </w:r>
    </w:p>
    <w:p w14:paraId="083666BE">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A：口腔健康调查</w:t>
      </w:r>
    </w:p>
    <w:p w14:paraId="006CADB0">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B：口腔问卷调查</w:t>
      </w:r>
    </w:p>
    <w:p w14:paraId="1D6B34D9">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C：口腔疾病预防</w:t>
      </w:r>
    </w:p>
    <w:p w14:paraId="72B5D815">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D：口腔疾病的早期治疗</w:t>
      </w:r>
    </w:p>
    <w:p w14:paraId="6FEA0E12">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E：口腔功能的恢复</w:t>
      </w:r>
    </w:p>
    <w:p w14:paraId="3E68407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86733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答案解析：通过社区口腔保健可以增强人们的口腔保健意识，提高人群的自我口腔保健能力，纠正不良的口腔卫生习惯和行为方式，提高社区人群的口腔健康，达到预防口腔疾病、促进口腔健康的目的。</w:t>
      </w:r>
    </w:p>
    <w:p w14:paraId="774367FA">
      <w:pPr>
        <w:widowControl/>
        <w:jc w:val="left"/>
        <w:outlineLvl w:val="5"/>
        <w:rPr>
          <w:rFonts w:hint="eastAsia" w:ascii="Helvetica" w:hAnsi="Helvetica" w:eastAsia="宋体" w:cs="Helvetica"/>
          <w:color w:val="000000"/>
          <w:kern w:val="0"/>
          <w:sz w:val="24"/>
          <w:szCs w:val="24"/>
          <w:lang w:eastAsia="zh-CN"/>
        </w:rPr>
      </w:pPr>
    </w:p>
    <w:p w14:paraId="68CB30D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43：关于多生牙可以引起的后果，下列说法最正确的是</w:t>
      </w:r>
    </w:p>
    <w:p w14:paraId="7F73661D">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A：恒牙发育和萌出障碍</w:t>
      </w:r>
    </w:p>
    <w:p w14:paraId="3FE3565A">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B：恒牙牙根弯曲、牙齿移位</w:t>
      </w:r>
    </w:p>
    <w:p w14:paraId="4F4318FF">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C：乳牙滞留，邻牙扭转，牙间隙</w:t>
      </w:r>
    </w:p>
    <w:p w14:paraId="47205575">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D：邻牙异常牙根吸收，形成滤泡或囊肿</w:t>
      </w:r>
    </w:p>
    <w:p w14:paraId="5A29D848">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E：以上均正确</w:t>
      </w:r>
    </w:p>
    <w:p w14:paraId="75AAF93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D22025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多生牙常常导致正常恒牙发育和萌出障碍，表现为恒磨牙迟萌或阻生、牙根弯曲、牙齿移位或萌出方向改变。伴随的表现有乳牙滞留、邻牙扭转、牙间隙的出现等。多生牙还可以造成邻牙异常的牙根吸收，可能形成滤泡囊肿或牙源性囊肿。有些多生牙与正常牙齿融合，或出现含牙囊肿，或者萌出于鼻腔、上颌窦内，出现相应部位的症状。虽然有的多生牙并不存在上述的相关的复杂情况，但是它在牙列中有碍美观，也常常引起患儿和家长的关注并要求处理。</w:t>
      </w:r>
    </w:p>
    <w:p w14:paraId="0D66800C">
      <w:pPr>
        <w:widowControl/>
        <w:jc w:val="left"/>
        <w:outlineLvl w:val="5"/>
        <w:rPr>
          <w:rFonts w:hint="eastAsia" w:ascii="Helvetica" w:hAnsi="Helvetica" w:eastAsia="宋体" w:cs="Helvetica"/>
          <w:color w:val="000000"/>
          <w:kern w:val="0"/>
          <w:sz w:val="24"/>
          <w:szCs w:val="24"/>
          <w:lang w:eastAsia="zh-CN"/>
        </w:rPr>
      </w:pPr>
    </w:p>
    <w:p w14:paraId="5B87CDE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44：鉴别甲状腺单发结节为良性或恶性时，下述哪项检查最重要</w:t>
      </w:r>
    </w:p>
    <w:p w14:paraId="70FF9909">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A：详细的病史</w:t>
      </w:r>
    </w:p>
    <w:p w14:paraId="28E9444B">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B：确切的体检</w:t>
      </w:r>
    </w:p>
    <w:p w14:paraId="4DF679A7">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C：131</w:t>
      </w:r>
      <w:r>
        <w:rPr>
          <w:rFonts w:hint="eastAsia" w:ascii="微软雅黑" w:hAnsi="微软雅黑" w:eastAsia="微软雅黑" w:cs="微软雅黑"/>
          <w:color w:val="000000"/>
          <w:kern w:val="0"/>
          <w:szCs w:val="21"/>
        </w:rPr>
        <w:t>Ⅰ</w:t>
      </w:r>
      <w:r>
        <w:rPr>
          <w:rFonts w:ascii="Helvetica" w:hAnsi="Helvetica" w:eastAsia="宋体" w:cs="Helvetica"/>
          <w:color w:val="000000"/>
          <w:kern w:val="0"/>
          <w:szCs w:val="21"/>
        </w:rPr>
        <w:t>同位素扫描</w:t>
      </w:r>
    </w:p>
    <w:p w14:paraId="77754390">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D：同侧扪到肿大淋巴结</w:t>
      </w:r>
    </w:p>
    <w:p w14:paraId="2D603FF9">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E：穿刺细胞检查</w:t>
      </w:r>
    </w:p>
    <w:p w14:paraId="42587C6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D05218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答案解析：目前细针抽吸细胞学检查应用广泛，可更精确地选择治疗方法。</w:t>
      </w:r>
    </w:p>
    <w:p w14:paraId="1DA409ED">
      <w:pPr>
        <w:widowControl/>
        <w:jc w:val="left"/>
        <w:outlineLvl w:val="5"/>
        <w:rPr>
          <w:rFonts w:hint="eastAsia" w:ascii="Helvetica" w:hAnsi="Helvetica" w:eastAsia="宋体" w:cs="Helvetica"/>
          <w:color w:val="000000"/>
          <w:kern w:val="0"/>
          <w:sz w:val="24"/>
          <w:szCs w:val="24"/>
          <w:lang w:eastAsia="zh-CN"/>
        </w:rPr>
      </w:pPr>
    </w:p>
    <w:p w14:paraId="579A460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45：牙龈纤维瘤病涉及最严重的部位是</w:t>
      </w:r>
    </w:p>
    <w:p w14:paraId="33C63F92">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A：下颌磨牙颊侧</w:t>
      </w:r>
    </w:p>
    <w:p w14:paraId="7407CF44">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B：下颌磨牙舌侧</w:t>
      </w:r>
    </w:p>
    <w:p w14:paraId="46877891">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C：上颌磨牙颊侧</w:t>
      </w:r>
    </w:p>
    <w:p w14:paraId="4E3933B3">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D：上颌磨牙腭侧</w:t>
      </w:r>
    </w:p>
    <w:p w14:paraId="49AFD0DA">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E：上颌前牙唇侧</w:t>
      </w:r>
    </w:p>
    <w:p w14:paraId="21B0AB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E72B2C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答案解析：牙龈纤维瘤病可使牙龈广泛地逐渐增生，可累及全口的牙龈缘、龈乳头和附着龈，甚至达膜龈联合处，以上颌磨牙腭侧最为严重。</w:t>
      </w:r>
    </w:p>
    <w:p w14:paraId="2F938B27">
      <w:pPr>
        <w:widowControl/>
        <w:jc w:val="left"/>
        <w:outlineLvl w:val="5"/>
        <w:rPr>
          <w:rFonts w:hint="eastAsia" w:ascii="Helvetica" w:hAnsi="Helvetica" w:eastAsia="宋体" w:cs="Helvetica"/>
          <w:color w:val="000000"/>
          <w:kern w:val="0"/>
          <w:sz w:val="24"/>
          <w:szCs w:val="24"/>
          <w:lang w:eastAsia="zh-CN"/>
        </w:rPr>
      </w:pPr>
    </w:p>
    <w:p w14:paraId="4C607B9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 根尖手术中哪种翻瓣术的缺点是手术通路不佳、易留下疤痕</w:t>
      </w:r>
    </w:p>
    <w:p w14:paraId="5022DE59">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A：.扇形瓣</w:t>
      </w:r>
    </w:p>
    <w:p w14:paraId="4D5395FD">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B：矩形瓣</w:t>
      </w:r>
    </w:p>
    <w:p w14:paraId="2D1C6DC4">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C：不规则形瓣</w:t>
      </w:r>
    </w:p>
    <w:p w14:paraId="4A179397">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D：半圆形瓣</w:t>
      </w:r>
    </w:p>
    <w:p w14:paraId="16E9E385">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E：半月形瓣</w:t>
      </w:r>
    </w:p>
    <w:p w14:paraId="6DD8FAE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C6C449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答案解析：半月形瓣:由单一的弧形切口构成，这种瓣的缺点是手术通路不佳、易留下疤痕，临床上已较少使用。</w:t>
      </w:r>
    </w:p>
    <w:p w14:paraId="2D6CDECE">
      <w:pPr>
        <w:widowControl/>
        <w:jc w:val="left"/>
        <w:outlineLvl w:val="5"/>
        <w:rPr>
          <w:rFonts w:hint="eastAsia" w:ascii="Helvetica" w:hAnsi="Helvetica" w:eastAsia="宋体" w:cs="Helvetica"/>
          <w:color w:val="000000"/>
          <w:kern w:val="0"/>
          <w:sz w:val="24"/>
          <w:szCs w:val="24"/>
          <w:lang w:eastAsia="zh-CN"/>
        </w:rPr>
      </w:pPr>
    </w:p>
    <w:p w14:paraId="55B61E8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47：牙列拥挤的病理机制是牙量骨量不调，主要表现为</w:t>
      </w:r>
    </w:p>
    <w:p w14:paraId="28775071">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A：牙量&lt;骨量</w:t>
      </w:r>
    </w:p>
    <w:p w14:paraId="54CA31EC">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B：牙量=骨量</w:t>
      </w:r>
    </w:p>
    <w:p w14:paraId="170B4C5F">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C：牙量&gt;骨量</w:t>
      </w:r>
    </w:p>
    <w:p w14:paraId="57219567">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D：多生牙</w:t>
      </w:r>
    </w:p>
    <w:p w14:paraId="572E57A0">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E：以上均不是</w:t>
      </w:r>
    </w:p>
    <w:p w14:paraId="53183A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EEDF5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答案解析：牙列拥挤是牙量骨量不调导致，牙量大，导致牙列拥挤</w:t>
      </w:r>
    </w:p>
    <w:p w14:paraId="0E733D51">
      <w:pPr>
        <w:widowControl/>
        <w:jc w:val="left"/>
        <w:outlineLvl w:val="5"/>
        <w:rPr>
          <w:rFonts w:hint="eastAsia" w:ascii="Helvetica" w:hAnsi="Helvetica" w:eastAsia="宋体" w:cs="Helvetica"/>
          <w:color w:val="000000"/>
          <w:kern w:val="0"/>
          <w:sz w:val="24"/>
          <w:szCs w:val="24"/>
          <w:lang w:eastAsia="zh-CN"/>
        </w:rPr>
      </w:pPr>
    </w:p>
    <w:p w14:paraId="6603D5B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48：下列关于掌跖角化-牙周破坏综合征临床表现的叙述中，不恰当的一项是</w:t>
      </w:r>
    </w:p>
    <w:p w14:paraId="3FD79BB0">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A：恒牙萌出后按序发生牙周破坏</w:t>
      </w:r>
    </w:p>
    <w:p w14:paraId="782BF885">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B：患儿智力及身体发育异常</w:t>
      </w:r>
    </w:p>
    <w:p w14:paraId="2BA239CA">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C：乳牙萌出后不久即可发生深牙周袋</w:t>
      </w:r>
    </w:p>
    <w:p w14:paraId="6E1B4F2C">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D：皮损及牙周病变常在4岁前共同出现</w:t>
      </w:r>
    </w:p>
    <w:p w14:paraId="5020702B">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E：特点是手掌和脚掌部位的皮肤过度角化、裂和脱屑</w:t>
      </w:r>
    </w:p>
    <w:p w14:paraId="387DBBB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59E5CE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掌跖角化-牙周破坏综合征，其特点是手掌和脚掌部位的皮肤过度角化、皲裂和脱屑，牙周组织严重破坏，本病较罕见。临床表现:皮损及牙周病变常在4岁前共同出现，有人报道可早在出生后11个月发生。皮损包括手掌、足底、膝部及肘部局限性的过度角化及鳞屑、皲裂，有多汗和臭汗。约有1/4患者易有身体其他处感染。患儿智力及身体发育正常。牙周病损在乳牙萌出不久即可发生，有深牙周袋，炎症严重，溢脓、口臭，牙槽骨迅速吸收，约在5-6岁时乳牙即相继脱落，创口愈合正常。待恒牙萌出后又按萌出的顺序相继发生牙周破坏，常在10多岁时即自行脱落或拔除。有的患者第三磨牙也会在萌出后数年内脱落，有人则报道第三磨牙不受侵犯。</w:t>
      </w:r>
    </w:p>
    <w:p w14:paraId="3F5A5CBC">
      <w:pPr>
        <w:widowControl/>
        <w:jc w:val="left"/>
        <w:outlineLvl w:val="5"/>
        <w:rPr>
          <w:rFonts w:hint="eastAsia" w:ascii="Helvetica" w:hAnsi="Helvetica" w:eastAsia="宋体" w:cs="Helvetica"/>
          <w:color w:val="000000"/>
          <w:kern w:val="0"/>
          <w:sz w:val="24"/>
          <w:szCs w:val="24"/>
          <w:lang w:eastAsia="zh-CN"/>
        </w:rPr>
      </w:pPr>
    </w:p>
    <w:p w14:paraId="030B278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49：为查明某病或某些疾病在某个国家或某个地区的现患情况或流行强度，大多使用</w:t>
      </w:r>
    </w:p>
    <w:p w14:paraId="5E2DA697">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A：群组研究</w:t>
      </w:r>
    </w:p>
    <w:p w14:paraId="1B41DE7F">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B：抽样调查</w:t>
      </w:r>
    </w:p>
    <w:p w14:paraId="5F8AC238">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C：捷径调查</w:t>
      </w:r>
    </w:p>
    <w:p w14:paraId="61541918">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D：病例-对照研究</w:t>
      </w:r>
    </w:p>
    <w:p w14:paraId="17AD21B8">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E：描述性流行病学</w:t>
      </w:r>
    </w:p>
    <w:p w14:paraId="0AF8F16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EE6343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为查明某病或某些疾病在某个国家或某个地区的现患情况或流行强度，大多使用抽样调查的方法。</w:t>
      </w:r>
    </w:p>
    <w:p w14:paraId="65357357">
      <w:pPr>
        <w:widowControl/>
        <w:jc w:val="left"/>
        <w:outlineLvl w:val="5"/>
        <w:rPr>
          <w:rFonts w:hint="eastAsia" w:ascii="Helvetica" w:hAnsi="Helvetica" w:eastAsia="宋体" w:cs="Helvetica"/>
          <w:color w:val="000000"/>
          <w:kern w:val="0"/>
          <w:sz w:val="24"/>
          <w:szCs w:val="24"/>
          <w:lang w:eastAsia="zh-CN"/>
        </w:rPr>
      </w:pPr>
    </w:p>
    <w:p w14:paraId="72C30E7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50：龋损病变进展到牙本质深层，患牙明显食物嵌塞痛，但没有自发性疼痛，应该诊断为</w:t>
      </w:r>
    </w:p>
    <w:p w14:paraId="17E45C6E">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A：浅龋</w:t>
      </w:r>
    </w:p>
    <w:p w14:paraId="2296152F">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B：猛性龋</w:t>
      </w:r>
    </w:p>
    <w:p w14:paraId="1D54D561">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C：中龋</w:t>
      </w:r>
    </w:p>
    <w:p w14:paraId="7A5E83E4">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D：静止龋</w:t>
      </w:r>
    </w:p>
    <w:p w14:paraId="206C7496">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E：深龋</w:t>
      </w:r>
    </w:p>
    <w:p w14:paraId="16B5916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D9B250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答案解析：深龋:病变进展到牙本质深层，患牙有明显的遇冷热酸甜刺激敏感症状，也可有食物嵌塞时的短暂疼痛症状，但没有自发性疼痛。</w:t>
      </w:r>
    </w:p>
    <w:p w14:paraId="40D1983F">
      <w:pPr>
        <w:widowControl/>
        <w:jc w:val="left"/>
        <w:outlineLvl w:val="5"/>
        <w:rPr>
          <w:rFonts w:hint="eastAsia" w:ascii="Helvetica" w:hAnsi="Helvetica" w:eastAsia="宋体" w:cs="Helvetica"/>
          <w:color w:val="000000"/>
          <w:kern w:val="0"/>
          <w:sz w:val="24"/>
          <w:szCs w:val="24"/>
          <w:lang w:eastAsia="zh-CN"/>
        </w:rPr>
      </w:pPr>
    </w:p>
    <w:p w14:paraId="4437445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 全口义齿固位主要是靠</w:t>
      </w:r>
    </w:p>
    <w:p w14:paraId="42C0C19D">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A：附着力</w:t>
      </w:r>
    </w:p>
    <w:p w14:paraId="1A6BFF4F">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B：黏着力</w:t>
      </w:r>
    </w:p>
    <w:p w14:paraId="4DD702CD">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C：凝聚力</w:t>
      </w:r>
    </w:p>
    <w:p w14:paraId="47B5E6AA">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D：舌及颊肌压力</w:t>
      </w:r>
    </w:p>
    <w:p w14:paraId="1398322C">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E：吸附力</w:t>
      </w:r>
    </w:p>
    <w:p w14:paraId="67393DE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6A7506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吸附力:吸附力是两种物体分子之间相互的吸引力，包括附着力和内聚力。附着力是指不同种分子之间的吸引力。内聚力是指同种分子之间的内聚力。全口义齿的基托组织面和黏膜紧密贴合，其间有一薄层的唾液，基托组织面与唾液，唾液与黏膜之间产生了附着力，唾液本身分子之间产生内聚力(粘结力)，而使全口义齿获得固位。吸附力的大小与基托和黏膜之间的接触面积、密合程度，以及有关系。接触面积越大越密合，其吸附力也就越大。吸附力的大小还和唾液的质和量有关系，如果唾液的黏稠度高，流动性小，可以加强附着力和内聚力，而增强义齿的固位。相反，如果唾液的黏稠度低，流动性大，则可减低固位作用。</w:t>
      </w:r>
    </w:p>
    <w:p w14:paraId="3DBB5463">
      <w:pPr>
        <w:widowControl/>
        <w:jc w:val="left"/>
        <w:outlineLvl w:val="5"/>
        <w:rPr>
          <w:rFonts w:hint="eastAsia" w:ascii="Helvetica" w:hAnsi="Helvetica" w:eastAsia="宋体" w:cs="Helvetica"/>
          <w:color w:val="000000"/>
          <w:kern w:val="0"/>
          <w:sz w:val="24"/>
          <w:szCs w:val="24"/>
          <w:lang w:eastAsia="zh-CN"/>
        </w:rPr>
      </w:pPr>
    </w:p>
    <w:p w14:paraId="7D8E111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52：戴全口义齿出现咬舌现象，需磨改</w:t>
      </w:r>
    </w:p>
    <w:p w14:paraId="698E8203">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A：上后牙舌尖舌斜面和下后牙舌尖颊斜面</w:t>
      </w:r>
    </w:p>
    <w:p w14:paraId="1303E78A">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B：上后牙舌尖颊斜面和下后牙舌尖颊斜面</w:t>
      </w:r>
    </w:p>
    <w:p w14:paraId="5DB15500">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C：上后牙颊尖颊斜面和下后牙颊尖颊斜面</w:t>
      </w:r>
    </w:p>
    <w:p w14:paraId="16784DAD">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D：上后牙颊尖舌斜面和下后牙颊尖颊斜面</w:t>
      </w:r>
    </w:p>
    <w:p w14:paraId="4B73A830">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E：上后牙颊尖舌斜面和下后牙舌尖颊斜面</w:t>
      </w:r>
    </w:p>
    <w:p w14:paraId="22A14BA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3AAD4B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咬颊、咬舌:由于后牙缺失时间过久，两颊部向内凹陷，或舌体变大而造成咬颊或咬舌现象，经过戴用一段时间后，常可自行改善。必要时可加厚颊侧基托，将颊部组织推向外侧。如果由于后牙排列覆盖过小，出现咬颊或咬舌时，可磨改上颌后牙颊尖舌侧斜面和下后牙颊尖的颊侧斜面，加大覆盖，解决咬颊现象。咬舌，可磨改上颌后牙舌尖舌侧斜面和下后牙舌尖颊侧斜面。</w:t>
      </w:r>
    </w:p>
    <w:p w14:paraId="5DEB3B1B">
      <w:pPr>
        <w:widowControl/>
        <w:jc w:val="left"/>
        <w:outlineLvl w:val="5"/>
        <w:rPr>
          <w:rFonts w:hint="eastAsia" w:ascii="Helvetica" w:hAnsi="Helvetica" w:eastAsia="宋体" w:cs="Helvetica"/>
          <w:color w:val="000000"/>
          <w:kern w:val="0"/>
          <w:sz w:val="24"/>
          <w:szCs w:val="24"/>
          <w:lang w:eastAsia="zh-CN"/>
        </w:rPr>
      </w:pPr>
    </w:p>
    <w:p w14:paraId="488CB0E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53：以下哪一项属于口腔颌面部好发的临界瘤</w:t>
      </w:r>
    </w:p>
    <w:p w14:paraId="57A1D8BD">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A：牙龈瘤</w:t>
      </w:r>
    </w:p>
    <w:p w14:paraId="242C6C55">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B：腺淋巴瘤</w:t>
      </w:r>
    </w:p>
    <w:p w14:paraId="2F112D97">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C：牙瘤</w:t>
      </w:r>
    </w:p>
    <w:p w14:paraId="7886ADBE">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D：腺样囊性癌</w:t>
      </w:r>
    </w:p>
    <w:p w14:paraId="70740D36">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5DF8106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F9EEED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临界瘤:某些良性肿瘤形态上属良性，病程较长，但常浸润生长，切除后易复发。生物学行为介于良、恶性之间，具有恶性倾向而可能转变为恶性肿瘤的这类肿瘤。如成釉细胞瘤、乳头状瘤、多形性腺瘤等等。瘤:一般指良性肿瘤。如牙龈瘤、牙瘤、腺淋巴瘤等。</w:t>
      </w:r>
    </w:p>
    <w:p w14:paraId="04241648">
      <w:pPr>
        <w:widowControl/>
        <w:jc w:val="left"/>
        <w:outlineLvl w:val="5"/>
        <w:rPr>
          <w:rFonts w:hint="eastAsia" w:ascii="Helvetica" w:hAnsi="Helvetica" w:eastAsia="宋体" w:cs="Helvetica"/>
          <w:color w:val="000000"/>
          <w:kern w:val="0"/>
          <w:sz w:val="24"/>
          <w:szCs w:val="24"/>
          <w:lang w:eastAsia="zh-CN"/>
        </w:rPr>
      </w:pPr>
    </w:p>
    <w:p w14:paraId="3F62061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54：器械消毒时要进行封包，下列关于封包叙述错误的是</w:t>
      </w:r>
    </w:p>
    <w:p w14:paraId="24F65AE1">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A：.包外应设有灭菌化学指示物，并标有灭菌器编号、灭菌批次、灭菌日期及失效期</w:t>
      </w:r>
    </w:p>
    <w:p w14:paraId="03543616">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B：口腔门诊手术包内应放置包内指示物</w:t>
      </w:r>
    </w:p>
    <w:p w14:paraId="0205A2E2">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C：可使用封闭式的金属盒装载器械火菌</w:t>
      </w:r>
    </w:p>
    <w:p w14:paraId="3A1F09FF">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D：纸塑袋、纸袋等密封包装其密封宽度26mm，包内器械距包装袋封口处22.5cm</w:t>
      </w:r>
    </w:p>
    <w:p w14:paraId="118703A7">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E：医用塑封机在每日使用前检查参数的准确性和封闭完好性</w:t>
      </w:r>
    </w:p>
    <w:p w14:paraId="7C931C7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E2673F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答案解析：封包注意事项:</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包外应设有灭菌化学指示物，并标有灭菌器编号、灭菌批次、灭菌日期及失效期；</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口腔门诊手术包内应放置包内指示物；</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纸塑袋、纸袋等密封包装其密封宽度≥6mm，包内器械距包装袋封口处≥2.5cm；</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医用塑封机在每日使用前检查参数的准确性和封闭完好性。不可使用封闭式的金属盒装载器械灭菌，这样会引起消毒灭菌不全甚至失败。</w:t>
      </w:r>
    </w:p>
    <w:p w14:paraId="63CA6B57">
      <w:pPr>
        <w:widowControl/>
        <w:jc w:val="left"/>
        <w:outlineLvl w:val="5"/>
        <w:rPr>
          <w:rFonts w:hint="eastAsia" w:ascii="Helvetica" w:hAnsi="Helvetica" w:eastAsia="宋体" w:cs="Helvetica"/>
          <w:color w:val="000000"/>
          <w:kern w:val="0"/>
          <w:sz w:val="24"/>
          <w:szCs w:val="24"/>
          <w:lang w:eastAsia="zh-CN"/>
        </w:rPr>
      </w:pPr>
    </w:p>
    <w:p w14:paraId="6DD6CA4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55：白血病的牙龈病损的原因</w:t>
      </w:r>
    </w:p>
    <w:p w14:paraId="2BB5C09F">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A：末梢血中的幼稚血细胞在牙龈组织内大量浸润积聚</w:t>
      </w:r>
    </w:p>
    <w:p w14:paraId="4DF5B2C4">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B：牙龈结缔组织本身的增生</w:t>
      </w:r>
    </w:p>
    <w:p w14:paraId="5B5F19A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C：牙龈结缔组织部分的红细胞大量浸润积聚</w:t>
      </w:r>
    </w:p>
    <w:p w14:paraId="140E2E95">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D：牙菌斑大量堆积</w:t>
      </w:r>
    </w:p>
    <w:p w14:paraId="4DE86403">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E：口内自洁作用差</w:t>
      </w:r>
    </w:p>
    <w:p w14:paraId="722E9C8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0BC411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白血病患者末梢血中的幼稚血细胞在牙龈组织内大量浸润积聚，致使牙龈肿大，这是白血病的牙龈病损的原因，而并非牙龈结缔组织本身的增生。由于牙龈肿胀、出血，口内自洁作用差，使菌斑大量堆积，加重牙龈的炎症。</w:t>
      </w:r>
    </w:p>
    <w:p w14:paraId="765A67B9">
      <w:pPr>
        <w:widowControl/>
        <w:jc w:val="left"/>
        <w:outlineLvl w:val="5"/>
        <w:rPr>
          <w:rFonts w:hint="eastAsia" w:ascii="Helvetica" w:hAnsi="Helvetica" w:eastAsia="宋体" w:cs="Helvetica"/>
          <w:color w:val="000000"/>
          <w:kern w:val="0"/>
          <w:sz w:val="24"/>
          <w:szCs w:val="24"/>
          <w:lang w:eastAsia="zh-CN"/>
        </w:rPr>
      </w:pPr>
    </w:p>
    <w:p w14:paraId="00F73EB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56：在估计样本含量的公式N=K×Q/P中错误的解释是</w:t>
      </w:r>
    </w:p>
    <w:p w14:paraId="49A7C808">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A：N为受检人数</w:t>
      </w:r>
    </w:p>
    <w:p w14:paraId="27CE76D1">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B：P为预期现患率</w:t>
      </w:r>
    </w:p>
    <w:p w14:paraId="4AF068B5">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C：Q为1-P</w:t>
      </w:r>
    </w:p>
    <w:p w14:paraId="104E0D8B">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D：K根据研究项目的允许误差大小而定</w:t>
      </w:r>
    </w:p>
    <w:p w14:paraId="29A2247F">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E：允许误差为10%时，K=100</w:t>
      </w:r>
    </w:p>
    <w:p w14:paraId="02C4D7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ADDDC6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答案解析：N为受检人数，P为某病预期现患率，Q＝1-P，k值是根据研究项目的允许误差大小而确定，当允许误差为10%(0.1P)时，k＝400，当允许误差为15%(0.15P)时，k＝178，当允许误差为20%(0.2P)时，k＝100。</w:t>
      </w:r>
    </w:p>
    <w:p w14:paraId="7860E1B9">
      <w:pPr>
        <w:widowControl/>
        <w:jc w:val="left"/>
        <w:outlineLvl w:val="5"/>
        <w:rPr>
          <w:rFonts w:hint="eastAsia" w:ascii="Helvetica" w:hAnsi="Helvetica" w:eastAsia="宋体" w:cs="Helvetica"/>
          <w:color w:val="000000"/>
          <w:kern w:val="0"/>
          <w:sz w:val="24"/>
          <w:szCs w:val="24"/>
          <w:lang w:eastAsia="zh-CN"/>
        </w:rPr>
      </w:pPr>
    </w:p>
    <w:p w14:paraId="61C3EB9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57：保障医务人员最简单、最经济的措施是</w:t>
      </w:r>
    </w:p>
    <w:p w14:paraId="6B2EBF02">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A：正确佩戴手套</w:t>
      </w:r>
    </w:p>
    <w:p w14:paraId="0EB816A0">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B：正确佩戴口置</w:t>
      </w:r>
    </w:p>
    <w:p w14:paraId="3E831842">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C：正确佩戴防护眼镜和面置</w:t>
      </w:r>
    </w:p>
    <w:p w14:paraId="728BF2EA">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D：正确穿戴工作服和工作帽</w:t>
      </w:r>
    </w:p>
    <w:p w14:paraId="6B79724D">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E：手卫生</w:t>
      </w:r>
    </w:p>
    <w:p w14:paraId="685D3DA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D33F48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答案解析：手卫生是预防和控制医院感染、保障患者和医务人员安全最重要、最简单、最经济的措施。</w:t>
      </w:r>
    </w:p>
    <w:p w14:paraId="09793B3C">
      <w:pPr>
        <w:widowControl/>
        <w:jc w:val="left"/>
        <w:outlineLvl w:val="5"/>
        <w:rPr>
          <w:rFonts w:hint="eastAsia" w:ascii="Helvetica" w:hAnsi="Helvetica" w:eastAsia="宋体" w:cs="Helvetica"/>
          <w:color w:val="000000"/>
          <w:kern w:val="0"/>
          <w:sz w:val="24"/>
          <w:szCs w:val="24"/>
          <w:lang w:eastAsia="zh-CN"/>
        </w:rPr>
      </w:pPr>
    </w:p>
    <w:p w14:paraId="2E49E5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 关于口腔扁平苔藓描述正确的是</w:t>
      </w:r>
    </w:p>
    <w:p w14:paraId="7967AE5E">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A：是一种急性炎症性疾病</w:t>
      </w:r>
    </w:p>
    <w:p w14:paraId="224F928A">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B：发病缓慢，无恶变现象</w:t>
      </w:r>
    </w:p>
    <w:p w14:paraId="05AC1E00">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C：中老年男性患者较多</w:t>
      </w:r>
    </w:p>
    <w:p w14:paraId="23068CCF">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D：仅单独发生于口腔</w:t>
      </w:r>
    </w:p>
    <w:p w14:paraId="1DD36B0C">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E：已列入癌前状态</w:t>
      </w:r>
    </w:p>
    <w:p w14:paraId="3D066D0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4931F1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扁平苔藓(OLP)是一种皮肤-黏膜慢性炎症性疾病，可以单独发生于口腔或皮肤，也可皮肤与黏膜同时罹患。损害除见于口腔外，也可见于生殖器，指甲与(或)趾甲，但比较少见。中年女性患者较多。因其长期糜烂病损有恶变现象，WHO将其列入癌前状态。</w:t>
      </w:r>
    </w:p>
    <w:p w14:paraId="554FA370">
      <w:pPr>
        <w:widowControl/>
        <w:jc w:val="left"/>
        <w:outlineLvl w:val="5"/>
        <w:rPr>
          <w:rFonts w:hint="eastAsia" w:ascii="Helvetica" w:hAnsi="Helvetica" w:eastAsia="宋体" w:cs="Helvetica"/>
          <w:color w:val="000000"/>
          <w:kern w:val="0"/>
          <w:sz w:val="24"/>
          <w:szCs w:val="24"/>
          <w:lang w:eastAsia="zh-CN"/>
        </w:rPr>
      </w:pPr>
    </w:p>
    <w:p w14:paraId="06AEED0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 将因种种原因脱位的牙经处理后，原位植入牙槽窝内，这种方法称为</w:t>
      </w:r>
    </w:p>
    <w:p w14:paraId="0ADD7A08">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A：.自体移植</w:t>
      </w:r>
    </w:p>
    <w:p w14:paraId="6956788B">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B：异体移植</w:t>
      </w:r>
    </w:p>
    <w:p w14:paraId="7577F8AC">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C：牙再植术</w:t>
      </w:r>
    </w:p>
    <w:p w14:paraId="74A2A5FF">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D：烤瓷冠修复</w:t>
      </w:r>
    </w:p>
    <w:p w14:paraId="1B6B04CB">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E：牙种植术</w:t>
      </w:r>
    </w:p>
    <w:p w14:paraId="2719E7E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C7F45B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牙再植术是将因种种原因脱位的牙经处理后，原位植入牙槽窝内。牙种植术是指将人工材料制作的牙根种植在牙槽内的手术。</w:t>
      </w:r>
    </w:p>
    <w:p w14:paraId="1B31A867">
      <w:pPr>
        <w:widowControl/>
        <w:jc w:val="left"/>
        <w:outlineLvl w:val="5"/>
        <w:rPr>
          <w:rFonts w:hint="eastAsia" w:ascii="Helvetica" w:hAnsi="Helvetica" w:eastAsia="宋体" w:cs="Helvetica"/>
          <w:color w:val="000000"/>
          <w:kern w:val="0"/>
          <w:sz w:val="24"/>
          <w:szCs w:val="24"/>
          <w:lang w:eastAsia="zh-CN"/>
        </w:rPr>
      </w:pPr>
    </w:p>
    <w:p w14:paraId="22D4554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60：针刺疗法治疗三叉神经痛时每次通电时间为</w:t>
      </w:r>
    </w:p>
    <w:p w14:paraId="6B3FBD94">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A：5~15分钟</w:t>
      </w:r>
    </w:p>
    <w:p w14:paraId="497C5D61">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B：10~20分钟</w:t>
      </w:r>
    </w:p>
    <w:p w14:paraId="3667437F">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C：15~ 25分钟</w:t>
      </w:r>
    </w:p>
    <w:p w14:paraId="377B11FD">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D：15~30分钟</w:t>
      </w:r>
    </w:p>
    <w:p w14:paraId="19E861E1">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E：20~30分钟</w:t>
      </w:r>
    </w:p>
    <w:p w14:paraId="6FA5F66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43EB07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答案解析：针刺疗法:电流强度与频率应根据患者的耐受程度与即时效果进行交换与选择；开始宜弱，以后逐渐加强，每次通电15～30分钟，每日或隔日1次，10～12次为一疗程，每疗程间隔5～7天。</w:t>
      </w:r>
    </w:p>
    <w:p w14:paraId="3AE824D4">
      <w:pPr>
        <w:widowControl/>
        <w:jc w:val="left"/>
        <w:outlineLvl w:val="5"/>
        <w:rPr>
          <w:rFonts w:hint="eastAsia" w:ascii="Helvetica" w:hAnsi="Helvetica" w:eastAsia="宋体" w:cs="Helvetica"/>
          <w:color w:val="000000"/>
          <w:kern w:val="0"/>
          <w:sz w:val="24"/>
          <w:szCs w:val="24"/>
          <w:lang w:eastAsia="zh-CN"/>
        </w:rPr>
      </w:pPr>
    </w:p>
    <w:p w14:paraId="078052C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61：灭菌前清洁措施包括</w:t>
      </w:r>
    </w:p>
    <w:p w14:paraId="02B056B0">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A：手擦洗器械</w:t>
      </w:r>
    </w:p>
    <w:p w14:paraId="3D551A1C">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B：超声波清洁</w:t>
      </w:r>
    </w:p>
    <w:p w14:paraId="5E5582E4">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C：高压蒸汽火菌</w:t>
      </w:r>
    </w:p>
    <w:p w14:paraId="104464C6">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D：去除清洁剂</w:t>
      </w:r>
    </w:p>
    <w:p w14:paraId="20702252">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E：A+B+D</w:t>
      </w:r>
    </w:p>
    <w:p w14:paraId="5451FB9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8B08B8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答案解析：在器械灭菌与消毒之前，预清洗是必须的步骤，可减少微生物数量；去除血液、唾液以及其他可以阻碍灭菌或消毒效果的物质。具体措施包括手擦洗器械，超声波清洁，去除清洁剂。</w:t>
      </w:r>
    </w:p>
    <w:p w14:paraId="2D5B97AF">
      <w:pPr>
        <w:widowControl/>
        <w:jc w:val="left"/>
        <w:outlineLvl w:val="5"/>
        <w:rPr>
          <w:rFonts w:hint="eastAsia" w:ascii="Helvetica" w:hAnsi="Helvetica" w:eastAsia="宋体" w:cs="Helvetica"/>
          <w:color w:val="000000"/>
          <w:kern w:val="0"/>
          <w:sz w:val="24"/>
          <w:szCs w:val="24"/>
          <w:lang w:eastAsia="zh-CN"/>
        </w:rPr>
      </w:pPr>
    </w:p>
    <w:p w14:paraId="1DBC60B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62：口腔科手机最有效的灭菌方法为</w:t>
      </w:r>
    </w:p>
    <w:p w14:paraId="2E7028DF">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A：压力蒸汽灭菌法</w:t>
      </w:r>
    </w:p>
    <w:p w14:paraId="72C7EB84">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B：干热灭菌</w:t>
      </w:r>
    </w:p>
    <w:p w14:paraId="24A9C7E2">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C：低温蒸汽甲醛气体消毒、灭菌</w:t>
      </w:r>
    </w:p>
    <w:p w14:paraId="55D20BD0">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D：浸泡灭菌</w:t>
      </w:r>
    </w:p>
    <w:p w14:paraId="15A67608">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E：预真空高温高压火菌法</w:t>
      </w:r>
    </w:p>
    <w:p w14:paraId="2A43BF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85D1A8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手机内部轴承管道结构精细，内表面无法进入清洁。这些特点决定了手机清洁消毒的特殊性。同时高品质的手机价格昂贵，如何养护手机、延长其使用寿命也很重要。综上所述，化学消毒剂、微波、紫外线等消毒方法仅适用于手机表面的消毒灭菌，而不能杀灭手机内部的病原微生物。化学消毒法还存在着对人体的刺激和手机部件的腐蚀性等问题。因此，预真空高温高压灭菌法是目前对口腔科手机最有效的灭菌方法。</w:t>
      </w:r>
    </w:p>
    <w:p w14:paraId="1862B05E">
      <w:pPr>
        <w:widowControl/>
        <w:jc w:val="left"/>
        <w:outlineLvl w:val="5"/>
        <w:rPr>
          <w:rFonts w:hint="eastAsia" w:ascii="Helvetica" w:hAnsi="Helvetica" w:eastAsia="宋体" w:cs="Helvetica"/>
          <w:color w:val="000000"/>
          <w:kern w:val="0"/>
          <w:sz w:val="24"/>
          <w:szCs w:val="24"/>
          <w:lang w:eastAsia="zh-CN"/>
        </w:rPr>
      </w:pPr>
    </w:p>
    <w:p w14:paraId="23D098C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63：下列哪项属于牙半切术的适应证</w:t>
      </w:r>
    </w:p>
    <w:p w14:paraId="75E87898">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A：下颌磨牙根分叉区</w:t>
      </w:r>
      <w:r>
        <w:rPr>
          <w:rFonts w:hint="eastAsia" w:ascii="微软雅黑" w:hAnsi="微软雅黑" w:eastAsia="微软雅黑" w:cs="微软雅黑"/>
          <w:color w:val="000000"/>
          <w:kern w:val="0"/>
          <w:szCs w:val="21"/>
        </w:rPr>
        <w:t>Ⅲ</w:t>
      </w:r>
      <w:r>
        <w:rPr>
          <w:rFonts w:ascii="Helvetica" w:hAnsi="Helvetica" w:eastAsia="宋体" w:cs="Helvetica"/>
          <w:color w:val="000000"/>
          <w:kern w:val="0"/>
          <w:szCs w:val="21"/>
        </w:rPr>
        <w:t>度或</w:t>
      </w:r>
      <w:r>
        <w:rPr>
          <w:rFonts w:hint="eastAsia" w:ascii="微软雅黑" w:hAnsi="微软雅黑" w:eastAsia="微软雅黑" w:cs="微软雅黑"/>
          <w:color w:val="000000"/>
          <w:kern w:val="0"/>
          <w:szCs w:val="21"/>
        </w:rPr>
        <w:t>Ⅳ</w:t>
      </w:r>
      <w:r>
        <w:rPr>
          <w:rFonts w:ascii="Helvetica" w:hAnsi="Helvetica" w:eastAsia="宋体" w:cs="Helvetica"/>
          <w:color w:val="000000"/>
          <w:kern w:val="0"/>
          <w:szCs w:val="21"/>
        </w:rPr>
        <w:t>度病变，局部的深牙周袋不能消除者</w:t>
      </w:r>
    </w:p>
    <w:p w14:paraId="239BF707">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B：患牙两个根周围有充分的支持骨，牙无明显松动</w:t>
      </w:r>
    </w:p>
    <w:p w14:paraId="5542BC4E">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C：下颌磨牙根分叉病变，其中一根受累，另一侧较健康，有支持骨，不松动，并能进行根管治疗</w:t>
      </w:r>
    </w:p>
    <w:p w14:paraId="629E972F">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D：牙周-牙髓联合病变，有一根明显受累，患牙可以进行彻底的根管治疗</w:t>
      </w:r>
    </w:p>
    <w:p w14:paraId="0FFB7DD8">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E：多根上颌磨牙的某一个或两个根牙周组织破坏严重，且有</w:t>
      </w:r>
      <w:r>
        <w:rPr>
          <w:rFonts w:hint="eastAsia" w:ascii="微软雅黑" w:hAnsi="微软雅黑" w:eastAsia="微软雅黑" w:cs="微软雅黑"/>
          <w:color w:val="000000"/>
          <w:kern w:val="0"/>
          <w:szCs w:val="21"/>
        </w:rPr>
        <w:t>Ⅲ</w:t>
      </w:r>
      <w:r>
        <w:rPr>
          <w:rFonts w:ascii="Helvetica" w:hAnsi="Helvetica" w:eastAsia="宋体" w:cs="Helvetica"/>
          <w:color w:val="000000"/>
          <w:kern w:val="0"/>
          <w:szCs w:val="21"/>
        </w:rPr>
        <w:t>度或</w:t>
      </w:r>
      <w:r>
        <w:rPr>
          <w:rFonts w:hint="eastAsia" w:ascii="微软雅黑" w:hAnsi="微软雅黑" w:eastAsia="微软雅黑" w:cs="微软雅黑"/>
          <w:color w:val="000000"/>
          <w:kern w:val="0"/>
          <w:szCs w:val="21"/>
        </w:rPr>
        <w:t>Ⅳ</w:t>
      </w:r>
      <w:r>
        <w:rPr>
          <w:rFonts w:ascii="Helvetica" w:hAnsi="Helvetica" w:eastAsia="宋体" w:cs="Helvetica"/>
          <w:color w:val="000000"/>
          <w:kern w:val="0"/>
          <w:szCs w:val="21"/>
        </w:rPr>
        <w:t>度根分叉病变</w:t>
      </w:r>
    </w:p>
    <w:p w14:paraId="5B75215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EB8267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答案解析：牙半切术的适应证:</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下颌磨牙根分叉病变，其中一根受累，另一侧较健康，有支持骨，不松动，并能进行根管治疗者；</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需留作基牙的患牙，尤其当患牙为牙列最远端的牙时，保留半个牙可作为修复体的基牙，避免作单端修复体。</w:t>
      </w:r>
    </w:p>
    <w:p w14:paraId="167CE9CE">
      <w:pPr>
        <w:widowControl/>
        <w:jc w:val="left"/>
        <w:outlineLvl w:val="5"/>
        <w:rPr>
          <w:rFonts w:hint="eastAsia" w:ascii="Helvetica" w:hAnsi="Helvetica" w:eastAsia="宋体" w:cs="Helvetica"/>
          <w:color w:val="000000"/>
          <w:kern w:val="0"/>
          <w:sz w:val="24"/>
          <w:szCs w:val="24"/>
          <w:lang w:eastAsia="zh-CN"/>
        </w:rPr>
      </w:pPr>
    </w:p>
    <w:p w14:paraId="7065D9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 患者，20岁，男性，右上后牙遇冷水痛近2月。检查见右上第一磨牙咬面深龋洞达牙本质深层，探痛明显且有穿髓孔，叩诊(±)，冷测敏感，刺激去除后疼痛持续一段时间，该患牙应诊断为</w:t>
      </w:r>
    </w:p>
    <w:p w14:paraId="7642641B">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A：深龋</w:t>
      </w:r>
    </w:p>
    <w:p w14:paraId="33F19B61">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B：可复性牙髓炎</w:t>
      </w:r>
    </w:p>
    <w:p w14:paraId="33C05FF9">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C：慢性牙髓炎</w:t>
      </w:r>
    </w:p>
    <w:p w14:paraId="1B87ECD5">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D：牙本质过敏</w:t>
      </w:r>
    </w:p>
    <w:p w14:paraId="15F43439">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E：中龋</w:t>
      </w:r>
    </w:p>
    <w:p w14:paraId="7A46E92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1D01AA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答案解析：慢性溃疡性牙髓炎:探查洞底有穿髓孔，有探痛；对温度测验的反应可迟钝或敏感；叩诊轻度疼痛或不适；X线片检查可有根尖周牙周膜间隙增宽或硬骨板模糊等改变。</w:t>
      </w:r>
    </w:p>
    <w:p w14:paraId="2F871E74">
      <w:pPr>
        <w:widowControl/>
        <w:jc w:val="left"/>
        <w:outlineLvl w:val="5"/>
        <w:rPr>
          <w:rFonts w:hint="eastAsia" w:ascii="Helvetica" w:hAnsi="Helvetica" w:eastAsia="宋体" w:cs="Helvetica"/>
          <w:color w:val="000000"/>
          <w:kern w:val="0"/>
          <w:sz w:val="24"/>
          <w:szCs w:val="24"/>
          <w:lang w:eastAsia="zh-CN"/>
        </w:rPr>
      </w:pPr>
    </w:p>
    <w:p w14:paraId="4BBFAF6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65：某患者因左下第一磨牙急性根尖脓肿造成左下颌骨急性中央性骨髓炎，疼痛剧烈，左侧前磨牙及磨牙松动，牙龈红肿，龈袋溢脓，以下治疗措施中不正确的是</w:t>
      </w:r>
    </w:p>
    <w:p w14:paraId="2364D101">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A：给予足量、有效的抗生素</w:t>
      </w:r>
    </w:p>
    <w:p w14:paraId="442840C2">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B：局部超短波理疗</w:t>
      </w:r>
    </w:p>
    <w:p w14:paraId="7D4A52CA">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C：拔除左下第一磨牙，其余松动牙尽量保留</w:t>
      </w:r>
    </w:p>
    <w:p w14:paraId="78F45EB9">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D：若引流不畅，可考虑凿去部分骨外板</w:t>
      </w:r>
    </w:p>
    <w:p w14:paraId="2CEF2B8A">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E：形成骨膜下脓肿时应尽早切开引流</w:t>
      </w:r>
    </w:p>
    <w:p w14:paraId="0052068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9CD9B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中央型颌骨骨髓炎急性期要得到及时合理的治疗，拔除松动牙，广泛切开引流脓液，则炎症可消散。中央骨髓炎可在急性炎症后1～2个月手术，此时大块死骨已形成，且从正常骨组织分离，较易彻底摘除游离死骨。若拖延治疗，脓肿自行穿破或切开引流不畅，则化脓病变在颌骨内缓慢进行而进入慢性期。此时患者全身及局部症状缓解，口内或颌面部有瘘管长期流脓，有时混杂有小块死骨，探查瘘管可触及粗糙骨面或活动死骨块，严重者有大块死骨形成或发生病理性骨折，出现咬合错乱及面部畸形。死骨未根除，病变可迁延数月或数年，一旦瘘管阻塞，炎症又可急性发作。松动牙应该一起拔除。</w:t>
      </w:r>
    </w:p>
    <w:p w14:paraId="4470CEF8">
      <w:pPr>
        <w:widowControl/>
        <w:jc w:val="left"/>
        <w:outlineLvl w:val="5"/>
        <w:rPr>
          <w:rFonts w:hint="eastAsia" w:ascii="Helvetica" w:hAnsi="Helvetica" w:eastAsia="宋体" w:cs="Helvetica"/>
          <w:color w:val="000000"/>
          <w:kern w:val="0"/>
          <w:sz w:val="24"/>
          <w:szCs w:val="24"/>
          <w:lang w:eastAsia="zh-CN"/>
        </w:rPr>
      </w:pPr>
    </w:p>
    <w:p w14:paraId="1FF0224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66：修复后发生龈缘炎首先最佳的处理方法是</w:t>
      </w:r>
    </w:p>
    <w:p w14:paraId="50D2EA37">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A：观察</w:t>
      </w:r>
    </w:p>
    <w:p w14:paraId="1B30CB79">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B：拆除重做</w:t>
      </w:r>
    </w:p>
    <w:p w14:paraId="3481ADA7">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C：局部消除炎症</w:t>
      </w:r>
    </w:p>
    <w:p w14:paraId="11979BDF">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D：修改修复体的悬突</w:t>
      </w:r>
    </w:p>
    <w:p w14:paraId="11C5B9E7">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E：利用邻牙充填治疗</w:t>
      </w:r>
    </w:p>
    <w:p w14:paraId="2403ED8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F195EA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答案解析：处理方法:可局部用消炎镇痛药消除炎症，尽可能消除或减少致病因素，保守治疗后若症状不缓解，应拆除修复体重做。</w:t>
      </w:r>
    </w:p>
    <w:p w14:paraId="5DD8AD23">
      <w:pPr>
        <w:widowControl/>
        <w:jc w:val="left"/>
        <w:outlineLvl w:val="5"/>
        <w:rPr>
          <w:rFonts w:hint="eastAsia" w:ascii="Helvetica" w:hAnsi="Helvetica" w:eastAsia="宋体" w:cs="Helvetica"/>
          <w:color w:val="000000"/>
          <w:kern w:val="0"/>
          <w:sz w:val="24"/>
          <w:szCs w:val="24"/>
          <w:lang w:eastAsia="zh-CN"/>
        </w:rPr>
      </w:pPr>
    </w:p>
    <w:p w14:paraId="5040A36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67：保障医务人员最简单、最经济的措施是</w:t>
      </w:r>
    </w:p>
    <w:p w14:paraId="6EC15DD3">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A：正确佩戴手套</w:t>
      </w:r>
    </w:p>
    <w:p w14:paraId="73E1D73D">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B：正确佩戴门置</w:t>
      </w:r>
    </w:p>
    <w:p w14:paraId="146685AB">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C：正确佩戴防护眼镜和面置</w:t>
      </w:r>
    </w:p>
    <w:p w14:paraId="155E021B">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D：正确穿戴工作服和工作帽</w:t>
      </w:r>
    </w:p>
    <w:p w14:paraId="6379E43E">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E：手卫生</w:t>
      </w:r>
    </w:p>
    <w:p w14:paraId="56C2D3D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667B09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答案解析：手卫生是预防和控制医院感染、保障患者和医务人员安全最重要、最简单、最经济的措施。</w:t>
      </w:r>
    </w:p>
    <w:p w14:paraId="22C067A1">
      <w:pPr>
        <w:widowControl/>
        <w:jc w:val="left"/>
        <w:outlineLvl w:val="5"/>
        <w:rPr>
          <w:rFonts w:hint="eastAsia" w:ascii="Helvetica" w:hAnsi="Helvetica" w:eastAsia="宋体" w:cs="Helvetica"/>
          <w:color w:val="000000"/>
          <w:kern w:val="0"/>
          <w:sz w:val="24"/>
          <w:szCs w:val="24"/>
          <w:lang w:eastAsia="zh-CN"/>
        </w:rPr>
      </w:pPr>
    </w:p>
    <w:p w14:paraId="2ECC12D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68：研究报道表明每天使用2次酚类化合物含漱，可平均减少菌斑量及降低龈炎指数为</w:t>
      </w:r>
    </w:p>
    <w:p w14:paraId="0761FCB3">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A：0.25</w:t>
      </w:r>
    </w:p>
    <w:p w14:paraId="381B9485">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B：0.35</w:t>
      </w:r>
    </w:p>
    <w:p w14:paraId="021FF864">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C：0.45</w:t>
      </w:r>
    </w:p>
    <w:p w14:paraId="383C4028">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D：0.55</w:t>
      </w:r>
    </w:p>
    <w:p w14:paraId="21161478">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E：0.65</w:t>
      </w:r>
    </w:p>
    <w:p w14:paraId="5F2F73A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D6B1F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答案解析：酚类化合物又称香精油主要为麝香草酚、薄荷醇和甲基水杨酸盐混合而成的抗菌斑制剂，主要用作漱口剂，每天2次，短期研究效果可减少菌斑量及降低龈炎指数平均35%。</w:t>
      </w:r>
    </w:p>
    <w:p w14:paraId="29A9E24F">
      <w:pPr>
        <w:widowControl/>
        <w:jc w:val="left"/>
        <w:outlineLvl w:val="5"/>
        <w:rPr>
          <w:rFonts w:hint="eastAsia" w:ascii="Helvetica" w:hAnsi="Helvetica" w:eastAsia="宋体" w:cs="Helvetica"/>
          <w:color w:val="000000"/>
          <w:kern w:val="0"/>
          <w:sz w:val="24"/>
          <w:szCs w:val="24"/>
          <w:lang w:eastAsia="zh-CN"/>
        </w:rPr>
      </w:pPr>
    </w:p>
    <w:p w14:paraId="1E6C74A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69：针刺疗法治疗三叉神经痛时每次通电时间为</w:t>
      </w:r>
    </w:p>
    <w:p w14:paraId="01636D00">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A：5~15分钟</w:t>
      </w:r>
    </w:p>
    <w:p w14:paraId="4E73CBD2">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B：10~20分钟</w:t>
      </w:r>
    </w:p>
    <w:p w14:paraId="5A34A55B">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C：15~25分钟</w:t>
      </w:r>
    </w:p>
    <w:p w14:paraId="66DA2AE1">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D：.15~30分钟</w:t>
      </w:r>
    </w:p>
    <w:p w14:paraId="75A56C4E">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E：20~30分钟</w:t>
      </w:r>
    </w:p>
    <w:p w14:paraId="47BA94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1AD234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答案解析：针刺疗法:电流强度与频率应根据患者的耐受程度与即时效果进行交换与选择；开始宜弱，以后逐渐加强，每次通电15～30分钟，每日或隔日1次，10～12次为一疗程，每疗程间隔5～7天。</w:t>
      </w:r>
    </w:p>
    <w:p w14:paraId="52A12588">
      <w:pPr>
        <w:widowControl/>
        <w:jc w:val="left"/>
        <w:outlineLvl w:val="5"/>
        <w:rPr>
          <w:rFonts w:hint="eastAsia" w:ascii="Helvetica" w:hAnsi="Helvetica" w:eastAsia="宋体" w:cs="Helvetica"/>
          <w:color w:val="000000"/>
          <w:kern w:val="0"/>
          <w:sz w:val="24"/>
          <w:szCs w:val="24"/>
          <w:lang w:eastAsia="zh-CN"/>
        </w:rPr>
      </w:pPr>
    </w:p>
    <w:p w14:paraId="039FC86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70：运送昏迷患者可采用的体位是</w:t>
      </w:r>
    </w:p>
    <w:p w14:paraId="50D0A8C8">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A：俯卧位</w:t>
      </w:r>
    </w:p>
    <w:p w14:paraId="4127755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B：仰卧位</w:t>
      </w:r>
    </w:p>
    <w:p w14:paraId="045AA047">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C：侧卧位</w:t>
      </w:r>
    </w:p>
    <w:p w14:paraId="087778DA">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D：头侧向一侧</w:t>
      </w:r>
    </w:p>
    <w:p w14:paraId="30830582">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E：以上体位均可</w:t>
      </w:r>
    </w:p>
    <w:p w14:paraId="6F44B11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043F0A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答案解析：运送患者时应注意保持呼吸道通畅。昏迷患者可采用俯卧位，额部垫高，使口鼻悬空，有利于唾液外流和防止舌后坠。一般患者可采取侧卧位或头侧向一侧，避免血凝块及分泌物堆积在口咽部。</w:t>
      </w:r>
    </w:p>
    <w:p w14:paraId="2C5F4457">
      <w:pPr>
        <w:widowControl/>
        <w:jc w:val="left"/>
        <w:outlineLvl w:val="5"/>
        <w:rPr>
          <w:rFonts w:hint="eastAsia" w:ascii="Helvetica" w:hAnsi="Helvetica" w:eastAsia="宋体" w:cs="Helvetica"/>
          <w:color w:val="000000"/>
          <w:kern w:val="0"/>
          <w:sz w:val="24"/>
          <w:szCs w:val="24"/>
          <w:lang w:eastAsia="zh-CN"/>
        </w:rPr>
      </w:pPr>
    </w:p>
    <w:p w14:paraId="150F724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71：与大气压力作用无关的是</w:t>
      </w:r>
    </w:p>
    <w:p w14:paraId="16B79E42">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A：基托与黏膜的接触面积</w:t>
      </w:r>
    </w:p>
    <w:p w14:paraId="254D35F4">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B：基托与黏膜的密合度</w:t>
      </w:r>
    </w:p>
    <w:p w14:paraId="14B2F673">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C：义齿边缘封闭效果</w:t>
      </w:r>
    </w:p>
    <w:p w14:paraId="56765ED6">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D：力大小</w:t>
      </w:r>
    </w:p>
    <w:p w14:paraId="1294B91C">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E：以上都对</w:t>
      </w:r>
    </w:p>
    <w:p w14:paraId="0BE5F6E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194647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当义齿受到脱位力的作用时，如果基托边沿与黏膜密合，周围软组织将基托边缘包裹严密，空气不能进入基托与黏膜之间，就会在基托与黏膜之间形成负压，此时由于大气压力的作用，就会使义齿基托与黏膜贴合而不至于脱位。大气压力是使义齿固位的重要固位力。而义齿基托边缘与周围组织的密合即边缘封闭是获得大气压力固位的前提条件，基托边缘封闭越好，则大气压力的作用越强，义齿的固位力也越大。而力大小与其无关。</w:t>
      </w:r>
    </w:p>
    <w:p w14:paraId="42764CA3">
      <w:pPr>
        <w:widowControl/>
        <w:jc w:val="left"/>
        <w:outlineLvl w:val="5"/>
        <w:rPr>
          <w:rFonts w:hint="eastAsia" w:ascii="Helvetica" w:hAnsi="Helvetica" w:eastAsia="宋体" w:cs="Helvetica"/>
          <w:color w:val="000000"/>
          <w:kern w:val="0"/>
          <w:sz w:val="24"/>
          <w:szCs w:val="24"/>
          <w:lang w:eastAsia="zh-CN"/>
        </w:rPr>
      </w:pPr>
    </w:p>
    <w:p w14:paraId="09255C1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 许多不利于健康的因素，需要口腔专业人员与全体医务人员一起通过采取控制和改变这些共同危险因素的方法，促进人们的口腔健康和全身健康，此种途径是</w:t>
      </w:r>
    </w:p>
    <w:p w14:paraId="0CF7891C">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A：制定危险因素预防途径</w:t>
      </w:r>
    </w:p>
    <w:p w14:paraId="68745D31">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B：共同危险因素控制途径</w:t>
      </w:r>
    </w:p>
    <w:p w14:paraId="22266CA0">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C：高危人群途径</w:t>
      </w:r>
    </w:p>
    <w:p w14:paraId="23458A13">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D：决策者途径</w:t>
      </w:r>
    </w:p>
    <w:p w14:paraId="2315F09D">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E：全民途径</w:t>
      </w:r>
    </w:p>
    <w:p w14:paraId="1A40C18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45A2B2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共同危险因素控制途径:许多不利于健康的因素，如不健康的饮食习惯、卫生习惯、吸烟、酿酒以及压力等不仅是口腔健康的危险因素，也是其他慢性病的危险因素，因此，需要口腔专业人员与全体医务人员一起通过采取控制和改变这些共同危险因素的方法，促进人们的口腔健康和全身健康。</w:t>
      </w:r>
    </w:p>
    <w:p w14:paraId="47E7F59F">
      <w:pPr>
        <w:widowControl/>
        <w:jc w:val="left"/>
        <w:outlineLvl w:val="5"/>
        <w:rPr>
          <w:rFonts w:hint="eastAsia" w:ascii="Helvetica" w:hAnsi="Helvetica" w:eastAsia="宋体" w:cs="Helvetica"/>
          <w:color w:val="000000"/>
          <w:kern w:val="0"/>
          <w:sz w:val="24"/>
          <w:szCs w:val="24"/>
          <w:lang w:eastAsia="zh-CN"/>
        </w:rPr>
      </w:pPr>
    </w:p>
    <w:p w14:paraId="630D3F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73：是一种物理性的防护技术，采用一次性的塑料纸覆盖经常接触，且难以清洁和消毒的部位，以减少工作区域表面的污染，此种方法称为</w:t>
      </w:r>
    </w:p>
    <w:p w14:paraId="0D0567DF">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A：地面消毒</w:t>
      </w:r>
    </w:p>
    <w:p w14:paraId="545DA29C">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B：空气消毒</w:t>
      </w:r>
    </w:p>
    <w:p w14:paraId="5C7105E5">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C：器械消毒</w:t>
      </w:r>
    </w:p>
    <w:p w14:paraId="78CD9606">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D：屏障防护技术</w:t>
      </w:r>
    </w:p>
    <w:p w14:paraId="462E5826">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E：敷料消毒</w:t>
      </w:r>
    </w:p>
    <w:p w14:paraId="6E77F4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5D3AB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答案解析：屏障防护技术是一种物理性的防护技术，采用一次性的塑料纸或透明的塑料套管覆盖治疗室那些经常接触，且难以清洁和消毒的部位，以减少工作区域表面的污染。</w:t>
      </w:r>
    </w:p>
    <w:p w14:paraId="440A96AB">
      <w:pPr>
        <w:widowControl/>
        <w:jc w:val="left"/>
        <w:outlineLvl w:val="5"/>
        <w:rPr>
          <w:rFonts w:hint="eastAsia" w:ascii="Helvetica" w:hAnsi="Helvetica" w:eastAsia="宋体" w:cs="Helvetica"/>
          <w:color w:val="000000"/>
          <w:kern w:val="0"/>
          <w:sz w:val="24"/>
          <w:szCs w:val="24"/>
          <w:lang w:eastAsia="zh-CN"/>
        </w:rPr>
      </w:pPr>
    </w:p>
    <w:p w14:paraId="1963D08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74：乳牙早失后缺牙间隙可能会出现的变化，下列叙述错误的是</w:t>
      </w:r>
    </w:p>
    <w:p w14:paraId="555C7A64">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A：间隙变小或消失</w:t>
      </w:r>
    </w:p>
    <w:p w14:paraId="3596DC75">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B：继承恒牙萌出错位</w:t>
      </w:r>
    </w:p>
    <w:p w14:paraId="1E29EBBD">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C：继承恒牙阻生</w:t>
      </w:r>
    </w:p>
    <w:p w14:paraId="779FE71D">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D：对牙临床牙冠变短</w:t>
      </w:r>
    </w:p>
    <w:p w14:paraId="3FBFAC83">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E：可能造成错畸形</w:t>
      </w:r>
    </w:p>
    <w:p w14:paraId="24DC63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80624B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齿在牙弓中的正确位置是多方面力量相互作用的结果。一旦失去平衡，就会造成牙齿位置的改变。乳牙早失后缺牙间隙变小或者消失，并导致继承恒牙萌出错位或者阻生。乳牙过早丧失，将导致邻牙向缺牙间隙移动，对牙会上长或下垂，造成错乱，产生错畸形。</w:t>
      </w:r>
    </w:p>
    <w:p w14:paraId="41FB5D87">
      <w:pPr>
        <w:widowControl/>
        <w:jc w:val="left"/>
        <w:outlineLvl w:val="5"/>
        <w:rPr>
          <w:rFonts w:hint="eastAsia" w:ascii="Helvetica" w:hAnsi="Helvetica" w:eastAsia="宋体" w:cs="Helvetica"/>
          <w:color w:val="000000"/>
          <w:kern w:val="0"/>
          <w:sz w:val="24"/>
          <w:szCs w:val="24"/>
          <w:lang w:eastAsia="zh-CN"/>
        </w:rPr>
      </w:pPr>
    </w:p>
    <w:p w14:paraId="72C760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75：下列哪项能够反映一组性质相同的观察值的平均水平或集中趋势的统计指标</w:t>
      </w:r>
    </w:p>
    <w:p w14:paraId="5F53080D">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A：标准差</w:t>
      </w:r>
    </w:p>
    <w:p w14:paraId="7437DF46">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B：标准误</w:t>
      </w:r>
    </w:p>
    <w:p w14:paraId="3F79CF26">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C：平均数</w:t>
      </w:r>
    </w:p>
    <w:p w14:paraId="12676461">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D：可信区间</w:t>
      </w:r>
    </w:p>
    <w:p w14:paraId="4EAFCB4C">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E：构成比</w:t>
      </w:r>
    </w:p>
    <w:p w14:paraId="01A24B3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67CBEC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平均数:分析计量资料常用平均数，它是反映一组性质相同的观察值的平均水平或集中趋势的统计指标。</w:t>
      </w:r>
    </w:p>
    <w:p w14:paraId="791E5A36">
      <w:pPr>
        <w:widowControl/>
        <w:jc w:val="left"/>
        <w:outlineLvl w:val="5"/>
        <w:rPr>
          <w:rFonts w:hint="eastAsia" w:ascii="Helvetica" w:hAnsi="Helvetica" w:eastAsia="宋体" w:cs="Helvetica"/>
          <w:color w:val="000000"/>
          <w:kern w:val="0"/>
          <w:sz w:val="24"/>
          <w:szCs w:val="24"/>
          <w:lang w:eastAsia="zh-CN"/>
        </w:rPr>
      </w:pPr>
    </w:p>
    <w:p w14:paraId="19EDC86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76：慢性边缘性颌骨骨髓炎在已明确骨质破坏的部位和范围，一般在病程几周后可施行病灶清除术</w:t>
      </w:r>
    </w:p>
    <w:p w14:paraId="1120CF41">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A：.2~4周</w:t>
      </w:r>
    </w:p>
    <w:p w14:paraId="5963615C">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B：4~6周</w:t>
      </w:r>
    </w:p>
    <w:p w14:paraId="517791A4">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C：6~8周</w:t>
      </w:r>
    </w:p>
    <w:p w14:paraId="2889E7CE">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D：2个月以上</w:t>
      </w:r>
    </w:p>
    <w:p w14:paraId="33614496">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E：半年以上</w:t>
      </w:r>
    </w:p>
    <w:p w14:paraId="660541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BEEC59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慢性边缘性颌骨骨髓炎在已明确骨质破坏的部位和范围，一般在病程2～4周后，即可施行病灶清除术。</w:t>
      </w:r>
    </w:p>
    <w:p w14:paraId="4CB6661C">
      <w:pPr>
        <w:widowControl/>
        <w:jc w:val="left"/>
        <w:outlineLvl w:val="5"/>
        <w:rPr>
          <w:rFonts w:hint="eastAsia" w:ascii="Helvetica" w:hAnsi="Helvetica" w:eastAsia="宋体" w:cs="Helvetica"/>
          <w:color w:val="000000"/>
          <w:kern w:val="0"/>
          <w:sz w:val="24"/>
          <w:szCs w:val="24"/>
          <w:lang w:eastAsia="zh-CN"/>
        </w:rPr>
      </w:pPr>
    </w:p>
    <w:p w14:paraId="1DCF469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77：牙髓坏死与慢性根尖周炎鉴别要点是</w:t>
      </w:r>
    </w:p>
    <w:p w14:paraId="6AC597A8">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A：牙龈有瘘管</w:t>
      </w:r>
    </w:p>
    <w:p w14:paraId="30217C1A">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B：牙髓有活力</w:t>
      </w:r>
    </w:p>
    <w:p w14:paraId="37D107D8">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C：温度测试一过性敏感</w:t>
      </w:r>
    </w:p>
    <w:p w14:paraId="6FFC662C">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D：X线片根尖周影像不同</w:t>
      </w:r>
    </w:p>
    <w:p w14:paraId="21586FAF">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E：牙体硬组织有缺损</w:t>
      </w:r>
    </w:p>
    <w:p w14:paraId="4ED1F26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D3B3D0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答案解析：有瘘型的慢性根尖周炎有瘘管，而无瘘型则没有瘘管，最明显的区别为慢性根尖周炎X线片表现为根尖周骨密度减低影像或根周膜影像模糊增宽。</w:t>
      </w:r>
    </w:p>
    <w:p w14:paraId="0CA15679">
      <w:pPr>
        <w:widowControl/>
        <w:jc w:val="left"/>
        <w:outlineLvl w:val="5"/>
        <w:rPr>
          <w:rFonts w:hint="eastAsia" w:ascii="Helvetica" w:hAnsi="Helvetica" w:eastAsia="宋体" w:cs="Helvetica"/>
          <w:color w:val="000000"/>
          <w:kern w:val="0"/>
          <w:sz w:val="24"/>
          <w:szCs w:val="24"/>
          <w:lang w:eastAsia="zh-CN"/>
        </w:rPr>
      </w:pPr>
    </w:p>
    <w:p w14:paraId="49A7F25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78：妊娠期妇女口腔治疗的就诊时机说法中错误的是</w:t>
      </w:r>
    </w:p>
    <w:p w14:paraId="789F95FA">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A：妊娠期前3个月，口腔治疗一般仅限于处理急症</w:t>
      </w:r>
    </w:p>
    <w:p w14:paraId="28D1DF43">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B：妊娠期前3个月，避免X线照射</w:t>
      </w:r>
    </w:p>
    <w:p w14:paraId="09564508">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C：妊娠4~6个月，不可拍照X线片</w:t>
      </w:r>
    </w:p>
    <w:p w14:paraId="4262706D">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D：妊娠4~ 6个月，不要直接照射盆腔和腹部</w:t>
      </w:r>
    </w:p>
    <w:p w14:paraId="4C3D4B4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E：妊娠4~6个月是治疗口腔疾病的适宜时期</w:t>
      </w:r>
    </w:p>
    <w:p w14:paraId="1165951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A6DCE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怀孕早期和晚期接受复杂口腔治疗，会因为紧张和疼痛增加胎儿流产或早产的风险。妊娠期前3个月，口腔治疗一般仅限于处理急症，避免X线照射；妊娠4～6个月是治疗口腔疾病的适宜时期，这个阶段母体处于较稳定的时期，若有未处理或正在治疗中的口腔疾病，应抓紧时间进行治疗，但也应注意在保护措施下拍照X线片，不要直接照射盆腔和腹部；妊娠期后3个月则应尽可能避免口腔治疗，如果发现有口腔疾病，应以保守治疗为主，不可接受拔牙及长时间复杂的根管治疗等创伤性治疗，以免引起早产。急症需治疗时，应选择不含肾上腺素等收缩血管的药物进行局部麻醉。</w:t>
      </w:r>
    </w:p>
    <w:p w14:paraId="606060C4">
      <w:pPr>
        <w:widowControl/>
        <w:jc w:val="left"/>
        <w:outlineLvl w:val="5"/>
        <w:rPr>
          <w:rFonts w:hint="eastAsia" w:ascii="Helvetica" w:hAnsi="Helvetica" w:eastAsia="宋体" w:cs="Helvetica"/>
          <w:color w:val="000000"/>
          <w:kern w:val="0"/>
          <w:sz w:val="24"/>
          <w:szCs w:val="24"/>
          <w:lang w:eastAsia="zh-CN"/>
        </w:rPr>
      </w:pPr>
    </w:p>
    <w:p w14:paraId="2F67FD7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 下列不属于修复体松动、脱落原因的是</w:t>
      </w:r>
    </w:p>
    <w:p w14:paraId="53EA4FC0">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A：桩过长</w:t>
      </w:r>
    </w:p>
    <w:p w14:paraId="3AD63D96">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B：修复体不密合</w:t>
      </w:r>
    </w:p>
    <w:p w14:paraId="7F7BA8AC">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C：轴壁聚合度过大</w:t>
      </w:r>
    </w:p>
    <w:p w14:paraId="6B1BCA60">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D：龈距太短</w:t>
      </w:r>
    </w:p>
    <w:p w14:paraId="6B2787BC">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E：修复体粘固面未清洗干净</w:t>
      </w:r>
    </w:p>
    <w:p w14:paraId="4247062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E9567B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答案解析：修复体松动、脱落原因</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修复体固位不足，如轴壁聚合度过大，龈距太短，修复体不密合，桩过短，固位型不良。</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咬合创伤、力过大，力集中，侧向力过大。</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粘固失败。如粘固时材料选用不当，粘固剂失效，牙面及修复体粘固面未清洗干净，干燥不彻底，油剂、唾液污染，粘固剂尚未完全结固时，患者咀嚼破坏了结固等。</w:t>
      </w:r>
    </w:p>
    <w:p w14:paraId="299BAE55">
      <w:pPr>
        <w:widowControl/>
        <w:jc w:val="left"/>
        <w:outlineLvl w:val="5"/>
        <w:rPr>
          <w:rFonts w:hint="eastAsia" w:ascii="Helvetica" w:hAnsi="Helvetica" w:eastAsia="宋体" w:cs="Helvetica"/>
          <w:color w:val="000000"/>
          <w:kern w:val="0"/>
          <w:sz w:val="24"/>
          <w:szCs w:val="24"/>
          <w:lang w:eastAsia="zh-CN"/>
        </w:rPr>
      </w:pPr>
    </w:p>
    <w:p w14:paraId="6734D5F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80：社区口腔卫生服务应把以下哪项放在首位</w:t>
      </w:r>
    </w:p>
    <w:p w14:paraId="56C353A6">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A：社会效益</w:t>
      </w:r>
    </w:p>
    <w:p w14:paraId="49B7178B">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B：经济效益</w:t>
      </w:r>
    </w:p>
    <w:p w14:paraId="457CC611">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C：国家利益</w:t>
      </w:r>
    </w:p>
    <w:p w14:paraId="4F7C48E6">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D：人民健康</w:t>
      </w:r>
    </w:p>
    <w:p w14:paraId="7F64E2CD">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E：粮食产量</w:t>
      </w:r>
    </w:p>
    <w:p w14:paraId="64544DF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28DBEB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社区口腔卫生服务应把社会效益放在首位。</w:t>
      </w:r>
    </w:p>
    <w:p w14:paraId="175392A3">
      <w:pPr>
        <w:widowControl/>
        <w:jc w:val="left"/>
        <w:outlineLvl w:val="4"/>
        <w:rPr>
          <w:rFonts w:hint="eastAsia" w:ascii="Helvetica" w:hAnsi="Helvetica" w:eastAsia="宋体" w:cs="Helvetica"/>
          <w:color w:val="FF0000"/>
          <w:kern w:val="0"/>
          <w:sz w:val="24"/>
          <w:szCs w:val="24"/>
          <w:lang w:eastAsia="zh-CN"/>
        </w:rPr>
      </w:pPr>
    </w:p>
    <w:p w14:paraId="00F5AC0A">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（81~83题共用选项）</w:t>
      </w:r>
    </w:p>
    <w:p w14:paraId="5DEA792E">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A：基牙疼痛</w:t>
      </w:r>
    </w:p>
    <w:p w14:paraId="216373A0">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B：义齿弹跳</w:t>
      </w:r>
    </w:p>
    <w:p w14:paraId="392E6EA7">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C：发音不清</w:t>
      </w:r>
    </w:p>
    <w:p w14:paraId="7B440ED4">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D：牙槽黏膜擦伤</w:t>
      </w:r>
    </w:p>
    <w:p w14:paraId="09CA6AB8">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E：恶心与唾液增多</w:t>
      </w:r>
    </w:p>
    <w:p w14:paraId="73BCFF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81：局部活动义齿上颌基托后缘伸展过多</w:t>
      </w:r>
    </w:p>
    <w:p w14:paraId="778164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8E24E1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82：局部活动义齿卡环过紧</w:t>
      </w:r>
    </w:p>
    <w:p w14:paraId="05AD9A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B95A06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83：局部活动义齿基托进入组织倒凹</w:t>
      </w:r>
    </w:p>
    <w:p w14:paraId="49FD56B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6BACB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答案解析：戴上颌可摘局部义齿后，由于基托后缘伸展过多、过厚，或基托边缘与黏膜不贴合，两者之间有唾液刺激而引起恶心（选E）。应磨改基托或进行重衬解决。 基牙疼痛：多为卡环过紧，基牙承受不正常的扭力，调松卡环即可（选A）。 局部软组织疼痛、擦伤或溃疡：基托边缘过长过锐；基托组织面有颗粒状突起；基托进入软组织倒凹，硬区未作缓冲，卡臂压迫牙龈；牙槽骨存在骨尖。因此，局部活动义齿基托进入组织倒凹，可引起牙槽黏膜擦伤（选D）。</w:t>
      </w:r>
    </w:p>
    <w:p w14:paraId="6B975424">
      <w:pPr>
        <w:widowControl/>
        <w:jc w:val="left"/>
        <w:outlineLvl w:val="4"/>
        <w:rPr>
          <w:rFonts w:hint="eastAsia" w:ascii="Helvetica" w:hAnsi="Helvetica" w:eastAsia="宋体" w:cs="Helvetica"/>
          <w:color w:val="FF0000"/>
          <w:kern w:val="0"/>
          <w:sz w:val="24"/>
          <w:szCs w:val="24"/>
          <w:lang w:eastAsia="zh-CN"/>
        </w:rPr>
      </w:pPr>
    </w:p>
    <w:p w14:paraId="76038629">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（84~86题共用选项）</w:t>
      </w:r>
    </w:p>
    <w:p w14:paraId="2C0DB09D">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A：疱疹型溃疡</w:t>
      </w:r>
    </w:p>
    <w:p w14:paraId="03EDF633">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B：轻型口疮</w:t>
      </w:r>
    </w:p>
    <w:p w14:paraId="3DFBC7BC">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C：疱疹性口炎</w:t>
      </w:r>
    </w:p>
    <w:p w14:paraId="7D7E4279">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D：腺周口疮</w:t>
      </w:r>
    </w:p>
    <w:p w14:paraId="0D991939">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E：白赛综合征</w:t>
      </w:r>
    </w:p>
    <w:p w14:paraId="29FC233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84：复发性口疮，按临床分型，溃疡少于5个，症状轻的称</w:t>
      </w:r>
    </w:p>
    <w:p w14:paraId="27F1B67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4CFE7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85：溃疡扩大，直径1～2cm，深及黏膜脉、呈’弹坑状损害‘</w:t>
      </w:r>
    </w:p>
    <w:p w14:paraId="2D7BE8B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CF5352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86：复发性口疮同时或先后交替出现眼、外生殖器及皮肤病变</w:t>
      </w:r>
    </w:p>
    <w:p w14:paraId="41C8AD1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755EDC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轻型口疮：溃疡好发于唇、舌、颊、软腭等无角化或角化较差的黏膜。RAU初起为局灶性黏膜充血水肿，呈粟粒状红点，灼痛明显，继而形成浅表溃疡，圆形或椭圆形，约5天溃疡开始愈合。约7～10天溃疡愈合，不留瘢痕。溃疡数目一般为3～5个，散在分布。一般无明显全身症状与体征（选B）。 腺周口疮为各型中最严重的一型。溃疡常单个发生，2个或2个以上者少见，好发于唇内侧及口角区黏膜，其直径逐渐扩大至1～2cm，并向深层发展至黏膜脉。溃疡为紫红色或暗红色，边缘不规则，呈瓣状隆起，中央凹陷，状似“弹坑”。底不平、微硬、呈小结节状，溃疡周围红晕明显。局部有剧烈疼痛及可伴局部淋巴结肿大、发热等全身症状。病程常在月余以上，长者可达1年。愈合遗留瘢痕，严重者可形成组织缺损或畸形（选D）。 白塞综合征亦称眼-口-生殖器三联征。本病是一种以反复发作的口腔、皮肤、生殖器及眼部损害为基本临床特征的全身性疾病，还可波及关节、心血管及神经系统（选E）。</w:t>
      </w:r>
    </w:p>
    <w:p w14:paraId="4523248B">
      <w:pPr>
        <w:widowControl/>
        <w:jc w:val="left"/>
        <w:outlineLvl w:val="4"/>
        <w:rPr>
          <w:rFonts w:hint="eastAsia" w:ascii="Helvetica" w:hAnsi="Helvetica" w:eastAsia="宋体" w:cs="Helvetica"/>
          <w:color w:val="FF0000"/>
          <w:kern w:val="0"/>
          <w:sz w:val="24"/>
          <w:szCs w:val="24"/>
          <w:lang w:eastAsia="zh-CN"/>
        </w:rPr>
      </w:pPr>
    </w:p>
    <w:p w14:paraId="4991FF33">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（87~90题共用选项）</w:t>
      </w:r>
    </w:p>
    <w:p w14:paraId="78E1B6EC">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A：重新制作</w:t>
      </w:r>
    </w:p>
    <w:p w14:paraId="7B5546FF">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B：调</w:t>
      </w:r>
      <w:r>
        <w:rPr>
          <w:rFonts w:ascii="Helvetica" w:hAnsi="Helvetica" w:eastAsia="宋体" w:cs="Helvetica"/>
          <w:color w:val="000000"/>
          <w:kern w:val="0"/>
          <w:szCs w:val="21"/>
        </w:rPr>
        <w:drawing>
          <wp:inline distT="0" distB="0" distL="0" distR="0">
            <wp:extent cx="485775" cy="495300"/>
            <wp:effectExtent l="0" t="0" r="9525" b="0"/>
            <wp:docPr id="1" name="图片 1" descr="http://statics.jylmdp.com/QUIMG/187416/ebff226e38404f87881bfc3c409f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87416/ebff226e38404f87881bfc3c409f8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85775" cy="495300"/>
                    </a:xfrm>
                    <a:prstGeom prst="rect">
                      <a:avLst/>
                    </a:prstGeom>
                    <a:noFill/>
                    <a:ln>
                      <a:noFill/>
                    </a:ln>
                  </pic:spPr>
                </pic:pic>
              </a:graphicData>
            </a:graphic>
          </wp:inline>
        </w:drawing>
      </w:r>
      <w:r>
        <w:rPr>
          <w:rFonts w:ascii="Helvetica" w:hAnsi="Helvetica" w:eastAsia="宋体" w:cs="Helvetica"/>
          <w:color w:val="000000"/>
          <w:kern w:val="0"/>
          <w:szCs w:val="21"/>
        </w:rPr>
        <w:t>重新粘固</w:t>
      </w:r>
    </w:p>
    <w:p w14:paraId="7C4A1EAF">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C：不做处理</w:t>
      </w:r>
    </w:p>
    <w:p w14:paraId="7A974786">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D：树脂类粘接剂粘固</w:t>
      </w:r>
    </w:p>
    <w:p w14:paraId="13F9170C">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E：优质粘固材料重新粘固</w:t>
      </w:r>
    </w:p>
    <w:p w14:paraId="10E390E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87：因粘固失败造成的脱落应</w:t>
      </w:r>
    </w:p>
    <w:p w14:paraId="7F7543D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071273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88：如根管呈喇叭口状，或修复体与牙体不密合则应</w:t>
      </w:r>
    </w:p>
    <w:p w14:paraId="123A02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B75BB9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89：如为创伤而造成的修复体脱落应</w:t>
      </w:r>
    </w:p>
    <w:p w14:paraId="5F0BAA9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BA5D20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90：如为设计、制作而造成的修复体脱落应</w:t>
      </w:r>
    </w:p>
    <w:p w14:paraId="67E077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898620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答案解析：粘接失败与牙齿制作</w:t>
      </w:r>
    </w:p>
    <w:p w14:paraId="2A37C638">
      <w:pPr>
        <w:widowControl/>
        <w:jc w:val="left"/>
        <w:outlineLvl w:val="4"/>
        <w:rPr>
          <w:rFonts w:hint="eastAsia" w:ascii="Helvetica" w:hAnsi="Helvetica" w:eastAsia="宋体" w:cs="Helvetica"/>
          <w:color w:val="FF0000"/>
          <w:kern w:val="0"/>
          <w:sz w:val="24"/>
          <w:szCs w:val="24"/>
          <w:lang w:eastAsia="zh-CN"/>
        </w:rPr>
      </w:pPr>
    </w:p>
    <w:p w14:paraId="3B279AD4">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（91~93题共用选项）</w:t>
      </w:r>
    </w:p>
    <w:p w14:paraId="35E0D41A">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A：牙源性</w:t>
      </w:r>
    </w:p>
    <w:p w14:paraId="2B12F555">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B：腺源性</w:t>
      </w:r>
    </w:p>
    <w:p w14:paraId="6CCEDC9D">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C：损伤性</w:t>
      </w:r>
    </w:p>
    <w:p w14:paraId="7B6E7207">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D：血源性</w:t>
      </w:r>
    </w:p>
    <w:p w14:paraId="6CCC3C89">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E：医源性</w:t>
      </w:r>
    </w:p>
    <w:p w14:paraId="2BD373A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91：边缘性颌骨骨髓炎感染来源多为</w:t>
      </w:r>
    </w:p>
    <w:p w14:paraId="6E8552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4CE7E8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92：中央性颌骨骨髓炎感染来源多为</w:t>
      </w:r>
    </w:p>
    <w:p w14:paraId="1CBC38F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AABF57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93： 导致婴幼儿上颌骨骨髓炎的感染来源于</w:t>
      </w:r>
    </w:p>
    <w:p w14:paraId="605628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BC7B8A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边缘性颌骨骨髓炎的感染来源，与中央性一样多为牙源性，其中又以下颌智牙冠周炎为最多，其他病灶牙引起者较少。感染的途径是炎症首先累及咬肌间隙或翼下颌间隙，然后侵犯下颌骨的骨膜，发生骨膜炎，形成骨膜下脓肿(即咬肌或翼下颌间隙脓肿)，以后再损害骨密质。当骨膜被溶解后，造成血管栓塞，引起该区骨密质营养障碍，发生骨密质坏死，骨软化似蜡状，小片死骨形成，骨面粗糙，有脓性肉芽。边缘性颌骨骨髓炎如不及时治疗，病变可继续向颌骨深层髓腔内发展。 2.边缘性颌骨骨髓炎的感染来源，与中央性一样多为牙源性，其中又以下颌智牙冠周炎为最多，其他病灶牙引起者较少。 3.新生儿颌骨骨髓炎的感染来源多为血源性，但亦可因牙龈损伤或母亲患化脓性乳腺炎，哺乳时病原菌直接侵入而引起。</w:t>
      </w:r>
    </w:p>
    <w:p w14:paraId="32231F30">
      <w:pPr>
        <w:widowControl/>
        <w:jc w:val="left"/>
        <w:outlineLvl w:val="4"/>
        <w:rPr>
          <w:rFonts w:hint="eastAsia" w:ascii="Helvetica" w:hAnsi="Helvetica" w:eastAsia="宋体" w:cs="Helvetica"/>
          <w:color w:val="FF0000"/>
          <w:kern w:val="0"/>
          <w:sz w:val="24"/>
          <w:szCs w:val="24"/>
          <w:lang w:eastAsia="zh-CN"/>
        </w:rPr>
      </w:pPr>
    </w:p>
    <w:p w14:paraId="4B3CA824">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（94~98题共用选项）</w:t>
      </w:r>
    </w:p>
    <w:p w14:paraId="75E0FDDF">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A：单纯随机抽样</w:t>
      </w:r>
    </w:p>
    <w:p w14:paraId="58A81C22">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B：系统抽样</w:t>
      </w:r>
    </w:p>
    <w:p w14:paraId="29CB43C1">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C：分层抽样</w:t>
      </w:r>
    </w:p>
    <w:p w14:paraId="1664C6A2">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D：整群抽样</w:t>
      </w:r>
    </w:p>
    <w:p w14:paraId="3BBAAF5A">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E：多级抽样</w:t>
      </w:r>
    </w:p>
    <w:p w14:paraId="0C2D257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94： 是按一定方式以同等的概率抽样，可以使用抽签的方式，也可以使用随机数字表来抽取样本的调查方法是</w:t>
      </w:r>
    </w:p>
    <w:p w14:paraId="7B21E66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2E4EF0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95：先将总体按某种特征分成若干个“层”，再在每个层中用随机方式抽取调查对象，再将每个层所有抽取的调查对象合成一个样本的是</w:t>
      </w:r>
    </w:p>
    <w:p w14:paraId="6D506D3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F1EAD4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96：以整群为抽样单位，从总体中随机抽取若干群为调查单位，然后对每个群内所有对象进行检查的是</w:t>
      </w:r>
    </w:p>
    <w:p w14:paraId="3B4644B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C4A2C4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97： 在进行大规模调查时，常把抽样过程分为几个阶段，每个阶段可采用单纯随机抽样的是</w:t>
      </w:r>
    </w:p>
    <w:p w14:paraId="5E160DE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94D830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98：最基本的抽样方法，也是其他抽样方法的基础的是</w:t>
      </w:r>
    </w:p>
    <w:p w14:paraId="41C266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AA8F29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答案解析：1.单纯随机抽样：它是按一定方式以同等的概率抽样，称单纯随机抽样。可以使用抽签的方式，也可以使用随机数字表来抽取样本。 2.分层抽样：先将总体按某种特征分成若干个“层”，再在每个层中用随机方式抽取调查对象，再将每个层所有抽取的调查对象合成一个样本，称分层抽样。 3.整群抽样：就是以整群为抽样单位，从总体中随机抽取若干群为调查单位，然后对每个群内所有对象进行检查。 4.多级抽样：又称多阶段抽样。在进行大规模调查时，常把抽样过程分为几个阶段，每个阶段可采用单纯随机抽样。 5.单纯随机抽样：是最基本的抽样方法，也是其他抽样方法的基础。</w:t>
      </w:r>
    </w:p>
    <w:p w14:paraId="408C0EFD">
      <w:pPr>
        <w:widowControl/>
        <w:jc w:val="left"/>
        <w:outlineLvl w:val="4"/>
        <w:rPr>
          <w:rFonts w:hint="eastAsia" w:ascii="Helvetica" w:hAnsi="Helvetica" w:eastAsia="宋体" w:cs="Helvetica"/>
          <w:color w:val="FF0000"/>
          <w:kern w:val="0"/>
          <w:sz w:val="24"/>
          <w:szCs w:val="24"/>
          <w:lang w:eastAsia="zh-CN"/>
        </w:rPr>
      </w:pPr>
    </w:p>
    <w:p w14:paraId="3E4DE6BE">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（99~101题共用选项）</w:t>
      </w:r>
    </w:p>
    <w:p w14:paraId="0D231525">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A：氮芥</w:t>
      </w:r>
    </w:p>
    <w:p w14:paraId="7C08468A">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B：平阳霉素</w:t>
      </w:r>
    </w:p>
    <w:p w14:paraId="64ECDFFF">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C：甲氨蝶呤</w:t>
      </w:r>
    </w:p>
    <w:p w14:paraId="641A427B">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D：长春新碱</w:t>
      </w:r>
    </w:p>
    <w:p w14:paraId="22643A2F">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E：顺铂</w:t>
      </w:r>
    </w:p>
    <w:p w14:paraId="32F27D8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99：属植物类抗癌药物是</w:t>
      </w:r>
    </w:p>
    <w:p w14:paraId="63745E5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0D0150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100：属抗代谢类抗癌药物是</w:t>
      </w:r>
    </w:p>
    <w:p w14:paraId="0A24C8D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30C760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101：属细胞毒素类抗癌药物是</w:t>
      </w:r>
    </w:p>
    <w:p w14:paraId="328E270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1D4568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答案解析：长春新碱属于植物类抗癌药物。甲氨蝶呤属于抗代谢类抗癌药物。氮芥属于细胞毒素类(烷化剂)抗癌药。</w:t>
      </w:r>
    </w:p>
    <w:p w14:paraId="6A2779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13993"/>
    <w:multiLevelType w:val="multilevel"/>
    <w:tmpl w:val="006139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1C2FF2"/>
    <w:multiLevelType w:val="multilevel"/>
    <w:tmpl w:val="011C2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D45BE1"/>
    <w:multiLevelType w:val="multilevel"/>
    <w:tmpl w:val="01D45B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830446"/>
    <w:multiLevelType w:val="multilevel"/>
    <w:tmpl w:val="028304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2B51BB6"/>
    <w:multiLevelType w:val="multilevel"/>
    <w:tmpl w:val="02B51B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4CC2C60"/>
    <w:multiLevelType w:val="multilevel"/>
    <w:tmpl w:val="04CC2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68F42DA"/>
    <w:multiLevelType w:val="multilevel"/>
    <w:tmpl w:val="068F4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9634B90"/>
    <w:multiLevelType w:val="multilevel"/>
    <w:tmpl w:val="09634B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A5A5A95"/>
    <w:multiLevelType w:val="multilevel"/>
    <w:tmpl w:val="0A5A5A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A7609C2"/>
    <w:multiLevelType w:val="multilevel"/>
    <w:tmpl w:val="0A7609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A896227"/>
    <w:multiLevelType w:val="multilevel"/>
    <w:tmpl w:val="0A8962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C6C3D3D"/>
    <w:multiLevelType w:val="multilevel"/>
    <w:tmpl w:val="0C6C3D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DA7147"/>
    <w:multiLevelType w:val="multilevel"/>
    <w:tmpl w:val="0EDA71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0082CCD"/>
    <w:multiLevelType w:val="multilevel"/>
    <w:tmpl w:val="10082C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056778C"/>
    <w:multiLevelType w:val="multilevel"/>
    <w:tmpl w:val="10567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07E55C8"/>
    <w:multiLevelType w:val="multilevel"/>
    <w:tmpl w:val="107E55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0901BD1"/>
    <w:multiLevelType w:val="multilevel"/>
    <w:tmpl w:val="10901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152332E"/>
    <w:multiLevelType w:val="multilevel"/>
    <w:tmpl w:val="11523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47D2DA4"/>
    <w:multiLevelType w:val="multilevel"/>
    <w:tmpl w:val="147D2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4DC62B4"/>
    <w:multiLevelType w:val="multilevel"/>
    <w:tmpl w:val="14DC62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5FC150B"/>
    <w:multiLevelType w:val="multilevel"/>
    <w:tmpl w:val="15FC15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9F86C0F"/>
    <w:multiLevelType w:val="multilevel"/>
    <w:tmpl w:val="19F86C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AB416D1"/>
    <w:multiLevelType w:val="multilevel"/>
    <w:tmpl w:val="1AB416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B357F8A"/>
    <w:multiLevelType w:val="multilevel"/>
    <w:tmpl w:val="1B357F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DA50585"/>
    <w:multiLevelType w:val="multilevel"/>
    <w:tmpl w:val="1DA505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FA667D2"/>
    <w:multiLevelType w:val="multilevel"/>
    <w:tmpl w:val="1FA667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1AD21B3"/>
    <w:multiLevelType w:val="multilevel"/>
    <w:tmpl w:val="21AD21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2182F8D"/>
    <w:multiLevelType w:val="multilevel"/>
    <w:tmpl w:val="22182F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3286EDC"/>
    <w:multiLevelType w:val="multilevel"/>
    <w:tmpl w:val="23286E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37B67E9"/>
    <w:multiLevelType w:val="multilevel"/>
    <w:tmpl w:val="237B67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401051F"/>
    <w:multiLevelType w:val="multilevel"/>
    <w:tmpl w:val="240105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7AF0FD6"/>
    <w:multiLevelType w:val="multilevel"/>
    <w:tmpl w:val="27AF0F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86D2A8F"/>
    <w:multiLevelType w:val="multilevel"/>
    <w:tmpl w:val="286D2A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CA44F27"/>
    <w:multiLevelType w:val="multilevel"/>
    <w:tmpl w:val="2CA44F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D34600E"/>
    <w:multiLevelType w:val="multilevel"/>
    <w:tmpl w:val="2D3460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DF54083"/>
    <w:multiLevelType w:val="multilevel"/>
    <w:tmpl w:val="2DF540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F5D3E61"/>
    <w:multiLevelType w:val="multilevel"/>
    <w:tmpl w:val="2F5D3E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0642BFB"/>
    <w:multiLevelType w:val="multilevel"/>
    <w:tmpl w:val="30642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2E35FE5"/>
    <w:multiLevelType w:val="multilevel"/>
    <w:tmpl w:val="32E35F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4183406"/>
    <w:multiLevelType w:val="multilevel"/>
    <w:tmpl w:val="341834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4DB73D4"/>
    <w:multiLevelType w:val="multilevel"/>
    <w:tmpl w:val="34DB73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4DE7232"/>
    <w:multiLevelType w:val="multilevel"/>
    <w:tmpl w:val="34DE72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6977AF1"/>
    <w:multiLevelType w:val="multilevel"/>
    <w:tmpl w:val="36977A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79A46F7"/>
    <w:multiLevelType w:val="multilevel"/>
    <w:tmpl w:val="379A46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9216F13"/>
    <w:multiLevelType w:val="multilevel"/>
    <w:tmpl w:val="39216F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93C012C"/>
    <w:multiLevelType w:val="multilevel"/>
    <w:tmpl w:val="393C01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9484BA3"/>
    <w:multiLevelType w:val="multilevel"/>
    <w:tmpl w:val="39484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C007B99"/>
    <w:multiLevelType w:val="multilevel"/>
    <w:tmpl w:val="3C007B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FAE3EBD"/>
    <w:multiLevelType w:val="multilevel"/>
    <w:tmpl w:val="3FAE3E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29B639E"/>
    <w:multiLevelType w:val="multilevel"/>
    <w:tmpl w:val="429B63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5D71BF2"/>
    <w:multiLevelType w:val="multilevel"/>
    <w:tmpl w:val="45D71B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6282C5E"/>
    <w:multiLevelType w:val="multilevel"/>
    <w:tmpl w:val="46282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8F533A1"/>
    <w:multiLevelType w:val="multilevel"/>
    <w:tmpl w:val="48F533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9737F46"/>
    <w:multiLevelType w:val="multilevel"/>
    <w:tmpl w:val="49737F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B2466ED"/>
    <w:multiLevelType w:val="multilevel"/>
    <w:tmpl w:val="4B2466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C330F31"/>
    <w:multiLevelType w:val="multilevel"/>
    <w:tmpl w:val="4C330F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C8434D7"/>
    <w:multiLevelType w:val="multilevel"/>
    <w:tmpl w:val="4C8434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CC03595"/>
    <w:multiLevelType w:val="multilevel"/>
    <w:tmpl w:val="4CC035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2886155"/>
    <w:multiLevelType w:val="multilevel"/>
    <w:tmpl w:val="52886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3702793"/>
    <w:multiLevelType w:val="multilevel"/>
    <w:tmpl w:val="537027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3C3207D"/>
    <w:multiLevelType w:val="multilevel"/>
    <w:tmpl w:val="53C320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3CC0206"/>
    <w:multiLevelType w:val="multilevel"/>
    <w:tmpl w:val="53CC02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4700983"/>
    <w:multiLevelType w:val="multilevel"/>
    <w:tmpl w:val="547009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88120D1"/>
    <w:multiLevelType w:val="multilevel"/>
    <w:tmpl w:val="58812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DBD7461"/>
    <w:multiLevelType w:val="multilevel"/>
    <w:tmpl w:val="5DBD74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3CC44D9"/>
    <w:multiLevelType w:val="multilevel"/>
    <w:tmpl w:val="63CC44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68C49A4"/>
    <w:multiLevelType w:val="multilevel"/>
    <w:tmpl w:val="668C49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73932D8"/>
    <w:multiLevelType w:val="multilevel"/>
    <w:tmpl w:val="673932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749173C"/>
    <w:multiLevelType w:val="multilevel"/>
    <w:tmpl w:val="674917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93313B4"/>
    <w:multiLevelType w:val="multilevel"/>
    <w:tmpl w:val="69331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AC60C13"/>
    <w:multiLevelType w:val="multilevel"/>
    <w:tmpl w:val="6AC60C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BF60BAB"/>
    <w:multiLevelType w:val="multilevel"/>
    <w:tmpl w:val="6BF60B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C1C4BA8"/>
    <w:multiLevelType w:val="multilevel"/>
    <w:tmpl w:val="6C1C4B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C787AD4"/>
    <w:multiLevelType w:val="multilevel"/>
    <w:tmpl w:val="6C787A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D2B65C3"/>
    <w:multiLevelType w:val="multilevel"/>
    <w:tmpl w:val="6D2B65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001159A"/>
    <w:multiLevelType w:val="multilevel"/>
    <w:tmpl w:val="700115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17724E2"/>
    <w:multiLevelType w:val="multilevel"/>
    <w:tmpl w:val="717724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2835E4A"/>
    <w:multiLevelType w:val="multilevel"/>
    <w:tmpl w:val="72835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2957EF8"/>
    <w:multiLevelType w:val="multilevel"/>
    <w:tmpl w:val="72957E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62E1592"/>
    <w:multiLevelType w:val="multilevel"/>
    <w:tmpl w:val="762E15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71E0A33"/>
    <w:multiLevelType w:val="multilevel"/>
    <w:tmpl w:val="771E0A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86F101E"/>
    <w:multiLevelType w:val="multilevel"/>
    <w:tmpl w:val="786F1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9A1702D"/>
    <w:multiLevelType w:val="multilevel"/>
    <w:tmpl w:val="79A170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BE30CC3"/>
    <w:multiLevelType w:val="multilevel"/>
    <w:tmpl w:val="7BE30C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C157382"/>
    <w:multiLevelType w:val="multilevel"/>
    <w:tmpl w:val="7C1573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CDF5109"/>
    <w:multiLevelType w:val="multilevel"/>
    <w:tmpl w:val="7CDF51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6"/>
  </w:num>
  <w:num w:numId="2">
    <w:abstractNumId w:val="14"/>
  </w:num>
  <w:num w:numId="3">
    <w:abstractNumId w:val="3"/>
  </w:num>
  <w:num w:numId="4">
    <w:abstractNumId w:val="37"/>
  </w:num>
  <w:num w:numId="5">
    <w:abstractNumId w:val="50"/>
  </w:num>
  <w:num w:numId="6">
    <w:abstractNumId w:val="48"/>
  </w:num>
  <w:num w:numId="7">
    <w:abstractNumId w:val="61"/>
  </w:num>
  <w:num w:numId="8">
    <w:abstractNumId w:val="56"/>
  </w:num>
  <w:num w:numId="9">
    <w:abstractNumId w:val="49"/>
  </w:num>
  <w:num w:numId="10">
    <w:abstractNumId w:val="84"/>
  </w:num>
  <w:num w:numId="11">
    <w:abstractNumId w:val="16"/>
  </w:num>
  <w:num w:numId="12">
    <w:abstractNumId w:val="58"/>
  </w:num>
  <w:num w:numId="13">
    <w:abstractNumId w:val="28"/>
  </w:num>
  <w:num w:numId="14">
    <w:abstractNumId w:val="35"/>
  </w:num>
  <w:num w:numId="15">
    <w:abstractNumId w:val="27"/>
  </w:num>
  <w:num w:numId="16">
    <w:abstractNumId w:val="31"/>
  </w:num>
  <w:num w:numId="17">
    <w:abstractNumId w:val="21"/>
  </w:num>
  <w:num w:numId="18">
    <w:abstractNumId w:val="38"/>
  </w:num>
  <w:num w:numId="19">
    <w:abstractNumId w:val="77"/>
  </w:num>
  <w:num w:numId="20">
    <w:abstractNumId w:val="6"/>
  </w:num>
  <w:num w:numId="21">
    <w:abstractNumId w:val="73"/>
  </w:num>
  <w:num w:numId="22">
    <w:abstractNumId w:val="69"/>
  </w:num>
  <w:num w:numId="23">
    <w:abstractNumId w:val="60"/>
  </w:num>
  <w:num w:numId="24">
    <w:abstractNumId w:val="66"/>
  </w:num>
  <w:num w:numId="25">
    <w:abstractNumId w:val="70"/>
  </w:num>
  <w:num w:numId="26">
    <w:abstractNumId w:val="24"/>
  </w:num>
  <w:num w:numId="27">
    <w:abstractNumId w:val="85"/>
  </w:num>
  <w:num w:numId="28">
    <w:abstractNumId w:val="23"/>
  </w:num>
  <w:num w:numId="29">
    <w:abstractNumId w:val="11"/>
  </w:num>
  <w:num w:numId="30">
    <w:abstractNumId w:val="0"/>
  </w:num>
  <w:num w:numId="31">
    <w:abstractNumId w:val="25"/>
  </w:num>
  <w:num w:numId="32">
    <w:abstractNumId w:val="46"/>
  </w:num>
  <w:num w:numId="33">
    <w:abstractNumId w:val="10"/>
  </w:num>
  <w:num w:numId="34">
    <w:abstractNumId w:val="59"/>
  </w:num>
  <w:num w:numId="35">
    <w:abstractNumId w:val="44"/>
  </w:num>
  <w:num w:numId="36">
    <w:abstractNumId w:val="9"/>
  </w:num>
  <w:num w:numId="37">
    <w:abstractNumId w:val="52"/>
  </w:num>
  <w:num w:numId="38">
    <w:abstractNumId w:val="40"/>
  </w:num>
  <w:num w:numId="39">
    <w:abstractNumId w:val="13"/>
  </w:num>
  <w:num w:numId="40">
    <w:abstractNumId w:val="75"/>
  </w:num>
  <w:num w:numId="41">
    <w:abstractNumId w:val="4"/>
  </w:num>
  <w:num w:numId="42">
    <w:abstractNumId w:val="5"/>
  </w:num>
  <w:num w:numId="43">
    <w:abstractNumId w:val="7"/>
  </w:num>
  <w:num w:numId="44">
    <w:abstractNumId w:val="19"/>
  </w:num>
  <w:num w:numId="45">
    <w:abstractNumId w:val="34"/>
  </w:num>
  <w:num w:numId="46">
    <w:abstractNumId w:val="20"/>
  </w:num>
  <w:num w:numId="47">
    <w:abstractNumId w:val="22"/>
  </w:num>
  <w:num w:numId="48">
    <w:abstractNumId w:val="54"/>
  </w:num>
  <w:num w:numId="49">
    <w:abstractNumId w:val="83"/>
  </w:num>
  <w:num w:numId="50">
    <w:abstractNumId w:val="68"/>
  </w:num>
  <w:num w:numId="51">
    <w:abstractNumId w:val="81"/>
  </w:num>
  <w:num w:numId="52">
    <w:abstractNumId w:val="55"/>
  </w:num>
  <w:num w:numId="53">
    <w:abstractNumId w:val="82"/>
  </w:num>
  <w:num w:numId="54">
    <w:abstractNumId w:val="45"/>
  </w:num>
  <w:num w:numId="55">
    <w:abstractNumId w:val="18"/>
  </w:num>
  <w:num w:numId="56">
    <w:abstractNumId w:val="78"/>
  </w:num>
  <w:num w:numId="57">
    <w:abstractNumId w:val="53"/>
  </w:num>
  <w:num w:numId="58">
    <w:abstractNumId w:val="64"/>
  </w:num>
  <w:num w:numId="59">
    <w:abstractNumId w:val="71"/>
  </w:num>
  <w:num w:numId="60">
    <w:abstractNumId w:val="74"/>
  </w:num>
  <w:num w:numId="61">
    <w:abstractNumId w:val="41"/>
  </w:num>
  <w:num w:numId="62">
    <w:abstractNumId w:val="33"/>
  </w:num>
  <w:num w:numId="63">
    <w:abstractNumId w:val="80"/>
  </w:num>
  <w:num w:numId="64">
    <w:abstractNumId w:val="76"/>
  </w:num>
  <w:num w:numId="65">
    <w:abstractNumId w:val="26"/>
  </w:num>
  <w:num w:numId="66">
    <w:abstractNumId w:val="42"/>
  </w:num>
  <w:num w:numId="67">
    <w:abstractNumId w:val="43"/>
  </w:num>
  <w:num w:numId="68">
    <w:abstractNumId w:val="2"/>
  </w:num>
  <w:num w:numId="69">
    <w:abstractNumId w:val="15"/>
  </w:num>
  <w:num w:numId="70">
    <w:abstractNumId w:val="29"/>
  </w:num>
  <w:num w:numId="71">
    <w:abstractNumId w:val="17"/>
  </w:num>
  <w:num w:numId="72">
    <w:abstractNumId w:val="62"/>
  </w:num>
  <w:num w:numId="73">
    <w:abstractNumId w:val="65"/>
  </w:num>
  <w:num w:numId="74">
    <w:abstractNumId w:val="8"/>
  </w:num>
  <w:num w:numId="75">
    <w:abstractNumId w:val="32"/>
  </w:num>
  <w:num w:numId="76">
    <w:abstractNumId w:val="1"/>
  </w:num>
  <w:num w:numId="77">
    <w:abstractNumId w:val="72"/>
  </w:num>
  <w:num w:numId="78">
    <w:abstractNumId w:val="79"/>
  </w:num>
  <w:num w:numId="79">
    <w:abstractNumId w:val="47"/>
  </w:num>
  <w:num w:numId="80">
    <w:abstractNumId w:val="39"/>
  </w:num>
  <w:num w:numId="81">
    <w:abstractNumId w:val="30"/>
  </w:num>
  <w:num w:numId="82">
    <w:abstractNumId w:val="51"/>
  </w:num>
  <w:num w:numId="83">
    <w:abstractNumId w:val="67"/>
  </w:num>
  <w:num w:numId="84">
    <w:abstractNumId w:val="63"/>
  </w:num>
  <w:num w:numId="85">
    <w:abstractNumId w:val="57"/>
  </w:num>
  <w:num w:numId="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EF8"/>
    <w:rsid w:val="007A5AF0"/>
    <w:rsid w:val="00AF5EF8"/>
    <w:rsid w:val="2CA77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5 字符"/>
    <w:basedOn w:val="5"/>
    <w:link w:val="2"/>
    <w:uiPriority w:val="9"/>
    <w:rPr>
      <w:rFonts w:ascii="宋体" w:hAnsi="宋体" w:eastAsia="宋体" w:cs="宋体"/>
      <w:b/>
      <w:bCs/>
      <w:kern w:val="0"/>
      <w:sz w:val="20"/>
      <w:szCs w:val="20"/>
    </w:rPr>
  </w:style>
  <w:style w:type="character" w:customStyle="1" w:styleId="7">
    <w:name w:val="标题 6 字符"/>
    <w:basedOn w:val="5"/>
    <w:link w:val="3"/>
    <w:uiPriority w:val="9"/>
    <w:rPr>
      <w:rFonts w:ascii="宋体" w:hAnsi="宋体" w:eastAsia="宋体" w:cs="宋体"/>
      <w:b/>
      <w:bCs/>
      <w:kern w:val="0"/>
      <w:sz w:val="15"/>
      <w:szCs w:val="15"/>
    </w:rPr>
  </w:style>
  <w:style w:type="paragraph" w:customStyle="1" w:styleId="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7787</Words>
  <Characters>7979</Characters>
  <Lines>127</Lines>
  <Paragraphs>35</Paragraphs>
  <TotalTime>0</TotalTime>
  <ScaleCrop>false</ScaleCrop>
  <LinksUpToDate>false</LinksUpToDate>
  <CharactersWithSpaces>7990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2026-03-14T08:02:00Z</dcterms:created>
  <dc:creator>Administrator</dc:creator>
  <cp:lastModifiedBy>未央</cp:lastModifiedBy>
  <dcterms:modified xsi:type="dcterms:W3CDTF">2026-04-05T06:28:41Z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417EFEDC39A64B1F892E6C1D5B171E5B_12</vt:lpwstr>
  </property>
</Properties>
</file>