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76E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br w:type="textWrapping"/>
      </w:r>
      <w:r>
        <w:rPr>
          <w:rFonts w:hint="default" w:ascii="Helvetica" w:hAnsi="Helvetica" w:eastAsia="Helvetica" w:cs="Helvetica"/>
          <w:i w:val="0"/>
          <w:iCs w:val="0"/>
          <w:caps w:val="0"/>
          <w:color w:val="000000"/>
          <w:spacing w:val="0"/>
          <w:sz w:val="24"/>
          <w:szCs w:val="24"/>
        </w:rPr>
        <w:t>1：用复合树脂充填窝洞时，应选用下列哪一种消毒剂</w:t>
      </w:r>
    </w:p>
    <w:p w14:paraId="09AFAA6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A：樟脑酚合剂</w:t>
      </w:r>
    </w:p>
    <w:p w14:paraId="11135FA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B：50％麝香草酚乙醇溶液</w:t>
      </w:r>
    </w:p>
    <w:p w14:paraId="39EB270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C：氯酚樟脑薄荷</w:t>
      </w:r>
    </w:p>
    <w:p w14:paraId="5727065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D：75％乙醇</w:t>
      </w:r>
    </w:p>
    <w:p w14:paraId="00918E4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E：木榴油</w:t>
      </w:r>
    </w:p>
    <w:p w14:paraId="4C6727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2BC82C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C75DA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2：下列哪项不是增加抗力的措施</w:t>
      </w:r>
    </w:p>
    <w:p w14:paraId="270A768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A：保留承力区的薄壁弱尖</w:t>
      </w:r>
    </w:p>
    <w:p w14:paraId="705B134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B：去除薄壁弱尖</w:t>
      </w:r>
    </w:p>
    <w:p w14:paraId="7E2AD1F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C：去除无基釉</w:t>
      </w:r>
    </w:p>
    <w:p w14:paraId="57269B6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D：做盒形洞形</w:t>
      </w:r>
    </w:p>
    <w:p w14:paraId="3088B3A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E：洞缘线设计为圆钝曲线</w:t>
      </w:r>
    </w:p>
    <w:p w14:paraId="1B5C9C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D4FDA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23B17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3：亚砷酸主要的药理作用是</w:t>
      </w:r>
    </w:p>
    <w:p w14:paraId="47DEA93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A：抑菌作用</w:t>
      </w:r>
    </w:p>
    <w:p w14:paraId="668CB22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B：杀菌作用</w:t>
      </w:r>
    </w:p>
    <w:p w14:paraId="32F47A3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C：收缩毛细血管</w:t>
      </w:r>
    </w:p>
    <w:p w14:paraId="6B2221A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D：抗免疫作用</w:t>
      </w:r>
    </w:p>
    <w:p w14:paraId="6079FFC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E：对细胞原生质有毒性作用</w:t>
      </w:r>
    </w:p>
    <w:p w14:paraId="6DCCE4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18A44A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答案解析：亚砷酸药理作用是直接毒害细胞原生质,使细胞失去活性。</w:t>
      </w:r>
    </w:p>
    <w:p w14:paraId="4BC8837B">
      <w:pPr>
        <w:keepNext w:val="0"/>
        <w:keepLines w:val="0"/>
        <w:widowControl/>
        <w:suppressLineNumbers w:val="0"/>
        <w:jc w:val="left"/>
      </w:pPr>
    </w:p>
    <w:p w14:paraId="2255F8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4：关于颌面外伤伴休克，哪种说法不准确</w:t>
      </w:r>
    </w:p>
    <w:p w14:paraId="4CC8BD7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A：休克发生很常见</w:t>
      </w:r>
    </w:p>
    <w:p w14:paraId="6D0D0D5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B：抗休克的目的是恢复组织灌流量</w:t>
      </w:r>
    </w:p>
    <w:p w14:paraId="1CBC58C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C：对创伤性休克主要采用安静、镇痛、止血、补液等方法</w:t>
      </w:r>
    </w:p>
    <w:p w14:paraId="768C15B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D：对失血性休克以补充血容量为根本措施</w:t>
      </w:r>
    </w:p>
    <w:p w14:paraId="594F4FC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E：主要为创伤性和失血性休克</w:t>
      </w:r>
    </w:p>
    <w:p w14:paraId="26F36E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A88E1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1E74F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5：根管最狭窄的地方在哪里</w:t>
      </w:r>
    </w:p>
    <w:p w14:paraId="0B54B91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A：约距根尖孔1mm处</w:t>
      </w:r>
    </w:p>
    <w:p w14:paraId="4B9A7C6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B：约在根管口处</w:t>
      </w:r>
    </w:p>
    <w:p w14:paraId="7213E74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C：约距根中1／3与根尖1／3交界处</w:t>
      </w:r>
    </w:p>
    <w:p w14:paraId="5BA4C8C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D：约距根颈1／3与根中1／3交界处</w:t>
      </w:r>
    </w:p>
    <w:p w14:paraId="0C5D7ED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E：约距根尖1mm处</w:t>
      </w:r>
    </w:p>
    <w:p w14:paraId="094B26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1254C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D49C9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6：髓周牙本质是指</w:t>
      </w:r>
    </w:p>
    <w:p w14:paraId="6204BBE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A：罩牙本质和透明层以内的牙本质</w:t>
      </w:r>
    </w:p>
    <w:p w14:paraId="77712D5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B：成牙本质细胞突周围的牙本质</w:t>
      </w:r>
    </w:p>
    <w:p w14:paraId="7930719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C：罩牙本质</w:t>
      </w:r>
    </w:p>
    <w:p w14:paraId="658981F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D：根部牙本质的透明层</w:t>
      </w:r>
    </w:p>
    <w:p w14:paraId="0AFC831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E：小管间牙本质</w:t>
      </w:r>
    </w:p>
    <w:p w14:paraId="64CA6E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87D79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答案解析：髓周牙本质（circumpulpal dentin）是1992年公布的医学名词。定义在罩牙本质和透明层以内的牙本质称为髓周牙本质，其胶原纤维较细，排列方向不如罩牙本质规律。</w:t>
      </w:r>
    </w:p>
    <w:p w14:paraId="54425BAB">
      <w:pPr>
        <w:keepNext w:val="0"/>
        <w:keepLines w:val="0"/>
        <w:widowControl/>
        <w:suppressLineNumbers w:val="0"/>
        <w:jc w:val="left"/>
      </w:pPr>
    </w:p>
    <w:p w14:paraId="0C6B0C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7：关于口腔颌面血运与颌面部创伤的关系，哪种说法是不正确的</w:t>
      </w:r>
    </w:p>
    <w:p w14:paraId="10D814A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A：组织抗感染与再生能力较强</w:t>
      </w:r>
    </w:p>
    <w:p w14:paraId="52D451C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B：组织水肿快而且重</w:t>
      </w:r>
    </w:p>
    <w:p w14:paraId="6B76620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C：初期缝合期限较其他部分长，但不可超过伤后24小时</w:t>
      </w:r>
    </w:p>
    <w:p w14:paraId="2F0114F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D：伤后出血多或易形成血肿</w:t>
      </w:r>
    </w:p>
    <w:p w14:paraId="3821BEC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E：可以影响呼吸道通畅，甚至引起窒息</w:t>
      </w:r>
    </w:p>
    <w:p w14:paraId="419DAB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F02BF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答案解析：颌面部创口超过48小时,只要创口无明显化脓感染或组织坏死,清创后仍可作初期缝合。</w:t>
      </w:r>
    </w:p>
    <w:p w14:paraId="6B4CEDA4">
      <w:pPr>
        <w:keepNext w:val="0"/>
        <w:keepLines w:val="0"/>
        <w:widowControl/>
        <w:suppressLineNumbers w:val="0"/>
        <w:jc w:val="left"/>
      </w:pPr>
    </w:p>
    <w:p w14:paraId="15231A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8：患者，女性，56岁。双侧腮腺肿大，口、眼干燥5年，类风湿关节炎3年，口内导管口无唾液分泌。该患者行唇腺活检支持舍格伦综合征的表现，其镜下主要表现为</w:t>
      </w:r>
    </w:p>
    <w:p w14:paraId="7B5FD3F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A：大量散在淋巴细胞浸润</w:t>
      </w:r>
    </w:p>
    <w:p w14:paraId="3C4D949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B：大量单核细胞浸润</w:t>
      </w:r>
    </w:p>
    <w:p w14:paraId="131EF9D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C：明显的组织变性、坏死</w:t>
      </w:r>
    </w:p>
    <w:p w14:paraId="037A63E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D：无明显组织病理学改变</w:t>
      </w:r>
    </w:p>
    <w:p w14:paraId="01D77A9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E：局灶性淋巴细胞浸润</w:t>
      </w:r>
    </w:p>
    <w:p w14:paraId="59DBE4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3F6577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答案解析：口腔组织病理学:（P290）“唇腺活检一般以小叶内导管周围局灶性淋巴细胞浸润程度为评价标准”。</w:t>
      </w:r>
    </w:p>
    <w:p w14:paraId="47B995A5">
      <w:pPr>
        <w:keepNext w:val="0"/>
        <w:keepLines w:val="0"/>
        <w:widowControl/>
        <w:suppressLineNumbers w:val="0"/>
        <w:jc w:val="left"/>
      </w:pPr>
    </w:p>
    <w:p w14:paraId="3DDAF6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9：判断窒息最有力的依据是</w:t>
      </w:r>
    </w:p>
    <w:p w14:paraId="1645DE6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A：呼吸急促</w:t>
      </w:r>
    </w:p>
    <w:p w14:paraId="34205D1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B：出冷汗、脉速</w:t>
      </w:r>
    </w:p>
    <w:p w14:paraId="526919D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C：鼻翼煽动</w:t>
      </w:r>
    </w:p>
    <w:p w14:paraId="098283B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D：吸气时锁骨上、肋间隙、剑突下出现凹陷</w:t>
      </w:r>
    </w:p>
    <w:p w14:paraId="4CA415C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E：烦躁不安</w:t>
      </w:r>
    </w:p>
    <w:p w14:paraId="0DAA0E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BB703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4590B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10：某患者，右上2锥形牙，与邻牙之间有约1mm间隙．不宜采用的修复方法是</w:t>
      </w:r>
    </w:p>
    <w:p w14:paraId="0500102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A：塑料全冠</w:t>
      </w:r>
    </w:p>
    <w:p w14:paraId="52F7AA0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B：全瓷冠</w:t>
      </w:r>
    </w:p>
    <w:p w14:paraId="2E63EAA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C：金属烤瓷冠</w:t>
      </w:r>
    </w:p>
    <w:p w14:paraId="1BFC5D8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D：树脂贴面</w:t>
      </w:r>
    </w:p>
    <w:p w14:paraId="7985FCA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E：3／4冠</w:t>
      </w:r>
    </w:p>
    <w:p w14:paraId="43340F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084D3B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AE632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11：用复合树脂充填窝洞时，应选用下列哪一种消毒剂</w:t>
      </w:r>
    </w:p>
    <w:p w14:paraId="235C112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A：樟脑酚合剂</w:t>
      </w:r>
    </w:p>
    <w:p w14:paraId="7F475DE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B：50％麝香草酚乙醇溶液</w:t>
      </w:r>
    </w:p>
    <w:p w14:paraId="6118919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C：氯酚樟脑薄荷</w:t>
      </w:r>
    </w:p>
    <w:p w14:paraId="21F0516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D：75％乙醇</w:t>
      </w:r>
    </w:p>
    <w:p w14:paraId="3D3125D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E：木榴油</w:t>
      </w:r>
    </w:p>
    <w:p w14:paraId="32173D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54EB8D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381E6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12：患者颌面创伤致失血性休克，由于循环血量不足，造成尿量的减少，其休克状态耒解除时，每小时尿量少于</w:t>
      </w:r>
    </w:p>
    <w:p w14:paraId="07F4799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A：25ml</w:t>
      </w:r>
    </w:p>
    <w:p w14:paraId="2FD0FDE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B：80ml</w:t>
      </w:r>
    </w:p>
    <w:p w14:paraId="7B5B6DE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C：20mi</w:t>
      </w:r>
    </w:p>
    <w:p w14:paraId="4C75426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D：100ml</w:t>
      </w:r>
    </w:p>
    <w:p w14:paraId="280011A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E：40ml</w:t>
      </w:r>
    </w:p>
    <w:p w14:paraId="2BDF84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49D81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A6DFA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13：患者颌面创伤致失血性休克，由于循环血量不足，造成尿量的减少，其休克状态耒解除时，每小时尿量少于</w:t>
      </w:r>
    </w:p>
    <w:p w14:paraId="3EDEED5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A：25ml</w:t>
      </w:r>
    </w:p>
    <w:p w14:paraId="7627097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B：80ml</w:t>
      </w:r>
    </w:p>
    <w:p w14:paraId="582F53C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C：20mi</w:t>
      </w:r>
    </w:p>
    <w:p w14:paraId="71327A3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D：100ml</w:t>
      </w:r>
    </w:p>
    <w:p w14:paraId="559349E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E：40ml</w:t>
      </w:r>
    </w:p>
    <w:p w14:paraId="56541E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D43F6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0A923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14：与下颌管关系密切的牙齿是</w:t>
      </w:r>
    </w:p>
    <w:p w14:paraId="5A214A91">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A：下颌第一磨牙</w:t>
      </w:r>
    </w:p>
    <w:p w14:paraId="24D3DC5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B：下颌第二磨牙</w:t>
      </w:r>
    </w:p>
    <w:p w14:paraId="3227D1A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C：下领第二前磨牙</w:t>
      </w:r>
    </w:p>
    <w:p w14:paraId="1EE09C1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D：下颌第三磨牙</w:t>
      </w:r>
    </w:p>
    <w:p w14:paraId="58742A7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E：下颌第一前磨牙</w:t>
      </w:r>
    </w:p>
    <w:p w14:paraId="709562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BCCDC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CC023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15：以下关于颞下颌关节紊乱综合征的治疗原则，哪种说法是错误的</w:t>
      </w:r>
    </w:p>
    <w:p w14:paraId="407475C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A：采取对症治疗和消除或减除关节病同时的综合治疗</w:t>
      </w:r>
    </w:p>
    <w:p w14:paraId="71EA957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B：治疗局部关节症状同时改善全身状况和精神状态</w:t>
      </w:r>
    </w:p>
    <w:p w14:paraId="101D3D2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C：心理治疗不容忽视</w:t>
      </w:r>
    </w:p>
    <w:p w14:paraId="5BF6978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D：早发现早行手术治疗</w:t>
      </w:r>
    </w:p>
    <w:p w14:paraId="4CA71C5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E：可选用局部封闭治疗</w:t>
      </w:r>
    </w:p>
    <w:p w14:paraId="2A39AA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65D53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32C57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16：口腔生态系包括</w:t>
      </w:r>
    </w:p>
    <w:p w14:paraId="1DA57C1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A：支原体与原虫</w:t>
      </w:r>
    </w:p>
    <w:p w14:paraId="3D79AC2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B：厌氧菌与需氧菌</w:t>
      </w:r>
    </w:p>
    <w:p w14:paraId="4337B00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C：病毒与真菌</w:t>
      </w:r>
    </w:p>
    <w:p w14:paraId="4634813C">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D：宿主与微生物</w:t>
      </w:r>
    </w:p>
    <w:p w14:paraId="36E23625">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E：细菌与病毒</w:t>
      </w:r>
    </w:p>
    <w:p w14:paraId="2D676AB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26B7A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答案解析：口腔正常菌群之间以及它们 与宿主之间的相互作用称为口腔生态系。</w:t>
      </w:r>
    </w:p>
    <w:p w14:paraId="7ECCA950">
      <w:pPr>
        <w:keepNext w:val="0"/>
        <w:keepLines w:val="0"/>
        <w:widowControl/>
        <w:suppressLineNumbers w:val="0"/>
        <w:jc w:val="left"/>
      </w:pPr>
    </w:p>
    <w:p w14:paraId="090AB9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17：关于颌面外伤伴休克，哪种说法不准确</w:t>
      </w:r>
    </w:p>
    <w:p w14:paraId="34C4515A">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A：休克发生很常见</w:t>
      </w:r>
    </w:p>
    <w:p w14:paraId="26E60CA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B：抗休克的目的是恢复组织灌流量</w:t>
      </w:r>
    </w:p>
    <w:p w14:paraId="523539C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C：对创伤性休克主要采用安静、镇痛、止血、补液等方法</w:t>
      </w:r>
    </w:p>
    <w:p w14:paraId="233F14C7">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D：对失血性休克以补充血容量为根本措施</w:t>
      </w:r>
    </w:p>
    <w:p w14:paraId="2E6D39E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E：主要为创伤性和失血性休克</w:t>
      </w:r>
    </w:p>
    <w:p w14:paraId="01AD30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3F1E3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035E2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18：某患者，右上2锥形牙，与邻牙之间有约1mm间隙．不宜采用的修复方法是</w:t>
      </w:r>
    </w:p>
    <w:p w14:paraId="10B417C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A：塑料全冠</w:t>
      </w:r>
    </w:p>
    <w:p w14:paraId="62668A37">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B：全瓷冠</w:t>
      </w:r>
    </w:p>
    <w:p w14:paraId="6AF549FB">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C：金属烤瓷冠</w:t>
      </w:r>
    </w:p>
    <w:p w14:paraId="05FFDF3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D：树脂贴面</w:t>
      </w:r>
    </w:p>
    <w:p w14:paraId="3FEA1CE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E：3／4冠</w:t>
      </w:r>
    </w:p>
    <w:p w14:paraId="526B40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95F2E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F2446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19：倾斜基牙固定桥取得共同就位道的方法，错误的是</w:t>
      </w:r>
    </w:p>
    <w:p w14:paraId="12FB8841">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A：拔除倾斜牙</w:t>
      </w:r>
    </w:p>
    <w:p w14:paraId="44EA6BA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B：正畸</w:t>
      </w:r>
    </w:p>
    <w:p w14:paraId="5FBD6F9A">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C：双套冠</w:t>
      </w:r>
    </w:p>
    <w:p w14:paraId="213BA1AA">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D：备牙</w:t>
      </w:r>
    </w:p>
    <w:p w14:paraId="5F263A0F">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E：改变固位体设计</w:t>
      </w:r>
    </w:p>
    <w:p w14:paraId="43C91F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2C20E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36DC5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20：固定桥粘固后短时间内出现咬合时疼痛，最可能的原因是</w:t>
      </w:r>
    </w:p>
    <w:p w14:paraId="1577C043">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A：固位体边缘长</w:t>
      </w:r>
    </w:p>
    <w:p w14:paraId="7DB187E3">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B：牙髓充血</w:t>
      </w:r>
    </w:p>
    <w:p w14:paraId="12E4202F">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C：根尖炎</w:t>
      </w:r>
    </w:p>
    <w:p w14:paraId="7D5E0319">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D：牙龈炎</w:t>
      </w:r>
    </w:p>
    <w:p w14:paraId="03C34CBE">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E：咬合早接触</w:t>
      </w:r>
    </w:p>
    <w:p w14:paraId="3CC346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9087F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06D28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21：男，25岁，上颌骨肿胀半年，X线见病变区呈毛玻璃状，边界不清。镜下见纤维组织代替了正常骨组织，骨小梁形态不一，呈"O"、"C"或"V"形，骨小粱的周围未见成排的成骨细胞。病理诊断应为</w:t>
      </w:r>
    </w:p>
    <w:p w14:paraId="13C9B127">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A：骨化纤维瘤</w:t>
      </w:r>
    </w:p>
    <w:p w14:paraId="0F0D77D8">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B：骨纤维异常增生症</w:t>
      </w:r>
    </w:p>
    <w:p w14:paraId="6C5E18D3">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C：牙骨质一骨化纤维瘤</w:t>
      </w:r>
    </w:p>
    <w:p w14:paraId="759B926B">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D：组织细胞增生症</w:t>
      </w:r>
    </w:p>
    <w:p w14:paraId="5C3C3A8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E：家族性巨颌症</w:t>
      </w:r>
    </w:p>
    <w:p w14:paraId="17561F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84B4D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CB659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22：造成牙隐裂的原因有以下几方面,除了</w:t>
      </w:r>
    </w:p>
    <w:p w14:paraId="22A46B45">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A：咬牙合创伤</w:t>
      </w:r>
    </w:p>
    <w:p w14:paraId="7F9C12E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B：高陡牙尖</w:t>
      </w:r>
    </w:p>
    <w:p w14:paraId="0086BF2A">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C：磨损</w:t>
      </w:r>
    </w:p>
    <w:p w14:paraId="1E29266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D：牙齿结构缺陷</w:t>
      </w:r>
    </w:p>
    <w:p w14:paraId="0BDF744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E：酸的作用</w:t>
      </w:r>
    </w:p>
    <w:p w14:paraId="45029A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8B536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10E4B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23：颞下颌关节脱位病例当中，最常见的类型是</w:t>
      </w:r>
    </w:p>
    <w:p w14:paraId="4F870A75">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A：双侧上脱位</w:t>
      </w:r>
    </w:p>
    <w:p w14:paraId="10F2D9FD">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B：急性前脱位</w:t>
      </w:r>
    </w:p>
    <w:p w14:paraId="564A0F3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C：陈旧性脱位</w:t>
      </w:r>
    </w:p>
    <w:p w14:paraId="78B6DF2D">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D：单侧后脱位</w:t>
      </w:r>
    </w:p>
    <w:p w14:paraId="77E76F6B">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E：复发性脱位</w:t>
      </w:r>
    </w:p>
    <w:p w14:paraId="458251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19C4C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200F8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24：患者头面部外伤，昏迷约5min，清醒后对伤时情况不能回忆，主诉头痛及头晕，但检查无神经系统阳性体征，其诊断中应包括</w:t>
      </w:r>
    </w:p>
    <w:p w14:paraId="7FA0BC6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A：颅底骨折</w:t>
      </w:r>
    </w:p>
    <w:p w14:paraId="323E6452">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B：脑震荡</w:t>
      </w:r>
    </w:p>
    <w:p w14:paraId="4F20DD7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C：脑膜炎</w:t>
      </w:r>
    </w:p>
    <w:p w14:paraId="578A69C4">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D：硬脑膜外血肿</w:t>
      </w:r>
    </w:p>
    <w:p w14:paraId="40EB5408">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E：脑挫裂伤</w:t>
      </w:r>
    </w:p>
    <w:p w14:paraId="4EE256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176C67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799B6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25：下列哪个时期生活在高氟区，可造成氟牙症发生</w:t>
      </w:r>
    </w:p>
    <w:p w14:paraId="34225CD4">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A：0～7岁</w:t>
      </w:r>
    </w:p>
    <w:p w14:paraId="315E301D">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B：23～30岁</w:t>
      </w:r>
    </w:p>
    <w:p w14:paraId="774CFC8F">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C：31岁以后</w:t>
      </w:r>
    </w:p>
    <w:p w14:paraId="052305A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D：8～15岁</w:t>
      </w:r>
    </w:p>
    <w:p w14:paraId="3FE4F76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E：16～22岁</w:t>
      </w:r>
    </w:p>
    <w:p w14:paraId="15583D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5327F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答案解析：氟对牙齿的损害主要是在牙齿的矿化时期，7岁之后则可避免氟的损害</w:t>
      </w:r>
    </w:p>
    <w:p w14:paraId="69013D2F">
      <w:pPr>
        <w:keepNext w:val="0"/>
        <w:keepLines w:val="0"/>
        <w:widowControl/>
        <w:suppressLineNumbers w:val="0"/>
        <w:jc w:val="left"/>
      </w:pPr>
    </w:p>
    <w:p w14:paraId="3045E2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26：龈沟液的生物学作用不包括</w:t>
      </w:r>
    </w:p>
    <w:p w14:paraId="0F696239">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A：抗菌作用</w:t>
      </w:r>
    </w:p>
    <w:p w14:paraId="63466CFA">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B：免疫作用</w:t>
      </w:r>
    </w:p>
    <w:p w14:paraId="5491F132">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C：吞噬作用</w:t>
      </w:r>
    </w:p>
    <w:p w14:paraId="5AD05AE8">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D：缓冲作用</w:t>
      </w:r>
    </w:p>
    <w:p w14:paraId="222BADA8">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E：冲洗清洁作用</w:t>
      </w:r>
    </w:p>
    <w:p w14:paraId="64BD7A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5C551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5B39B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27：选择固定桥基牙的最低限度是</w:t>
      </w:r>
    </w:p>
    <w:p w14:paraId="73D627B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A：冠根比为1：2</w:t>
      </w:r>
    </w:p>
    <w:p w14:paraId="54B934F5">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B：冠根比为1：1</w:t>
      </w:r>
    </w:p>
    <w:p w14:paraId="05AAC8C8">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C：冠根比为2：3</w:t>
      </w:r>
    </w:p>
    <w:p w14:paraId="512A3DCC">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D：冠根比为3：2</w:t>
      </w:r>
    </w:p>
    <w:p w14:paraId="09D8894A">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E：冠根比为2：1</w:t>
      </w:r>
    </w:p>
    <w:p w14:paraId="1D7FAD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6F990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5B05E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28：中等深度以上龋，银汞合金充填时需垫底，其原因为银汞合金有</w:t>
      </w:r>
    </w:p>
    <w:p w14:paraId="56D16BC1">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A：牙髓刺激性</w:t>
      </w:r>
    </w:p>
    <w:p w14:paraId="145EAC56">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B：流动性</w:t>
      </w:r>
    </w:p>
    <w:p w14:paraId="3CA764FD">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C：收缩性</w:t>
      </w:r>
    </w:p>
    <w:p w14:paraId="62447173">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D：膨胀性</w:t>
      </w:r>
    </w:p>
    <w:p w14:paraId="79EA4752">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E：传导性</w:t>
      </w:r>
    </w:p>
    <w:p w14:paraId="49D90C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2A889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FE4F8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29：关于复合固定桥，错误的是</w:t>
      </w:r>
    </w:p>
    <w:p w14:paraId="44052D4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A：基牙数目多而分散，获得共同就位道较难</w:t>
      </w:r>
    </w:p>
    <w:p w14:paraId="58DCF50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B：含有2个以上基牙</w:t>
      </w:r>
    </w:p>
    <w:p w14:paraId="766BA41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C：有2种或3种基本类型的固定桥组合</w:t>
      </w:r>
    </w:p>
    <w:p w14:paraId="4C8BF7C0">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D：含有4个或4个以上的牙单位</w:t>
      </w:r>
    </w:p>
    <w:p w14:paraId="532C979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E：当承受牙保力时，各个基牙的受力反应基本一致</w:t>
      </w:r>
    </w:p>
    <w:p w14:paraId="7623B5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FFCBA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EE7FC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30：上颌第一磨牙远中接触区位于</w:t>
      </w:r>
    </w:p>
    <w:p w14:paraId="5D9814F5">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105" name="图片 609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 name="图片 6094" descr="IMG_256"/>
                    <pic:cNvPicPr>
                      <a:picLocks noChangeAspect="1"/>
                    </pic:cNvPicPr>
                  </pic:nvPicPr>
                  <pic:blipFill>
                    <a:blip r:embed="rId4"/>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1／3水平的中l／3与舌1／3交界处</w:t>
      </w:r>
    </w:p>
    <w:p w14:paraId="469D68F3">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100" name="图片 609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 name="图片 6095" descr="IMG_257"/>
                    <pic:cNvPicPr>
                      <a:picLocks noChangeAspect="1"/>
                    </pic:cNvPicPr>
                  </pic:nvPicPr>
                  <pic:blipFill>
                    <a:blip r:embed="rId4"/>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1／3处</w:t>
      </w:r>
    </w:p>
    <w:p w14:paraId="46240DC3">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104" name="图片 609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 name="图片 6096" descr="IMG_258"/>
                    <pic:cNvPicPr>
                      <a:picLocks noChangeAspect="1"/>
                    </pic:cNvPicPr>
                  </pic:nvPicPr>
                  <pic:blipFill>
                    <a:blip r:embed="rId4"/>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1／3水平的颊1／3与中1／3交界处</w:t>
      </w:r>
    </w:p>
    <w:p w14:paraId="49AEC2E7">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D：自</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101" name="图片 609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 name="图片 6097" descr="IMG_259"/>
                    <pic:cNvPicPr>
                      <a:picLocks noChangeAspect="1"/>
                    </pic:cNvPicPr>
                  </pic:nvPicPr>
                  <pic:blipFill>
                    <a:blip r:embed="rId4"/>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1／3水平的中1／3处</w:t>
      </w:r>
    </w:p>
    <w:p w14:paraId="4745575F">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E：中</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102" name="图片 609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 name="图片 6098" descr="IMG_260"/>
                    <pic:cNvPicPr>
                      <a:picLocks noChangeAspect="1"/>
                    </pic:cNvPicPr>
                  </pic:nvPicPr>
                  <pic:blipFill>
                    <a:blip r:embed="rId4"/>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1／3处</w:t>
      </w:r>
    </w:p>
    <w:p w14:paraId="67DC18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EEE0F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084A5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31：关于牙本质形成不正确的描述是</w:t>
      </w:r>
    </w:p>
    <w:p w14:paraId="7464ADFA">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A：初期形成的牙本质称原发性牙本质</w:t>
      </w:r>
    </w:p>
    <w:p w14:paraId="32EBC190">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B：外界刺激诱发形成修复性牙本质</w:t>
      </w:r>
    </w:p>
    <w:p w14:paraId="185D4778">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C：牙行使功能性咬合后，形成继发性牙本质</w:t>
      </w:r>
    </w:p>
    <w:p w14:paraId="2641A22C">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D：外界刺激诱发形成继发性牙本质</w:t>
      </w:r>
    </w:p>
    <w:p w14:paraId="2780940F">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E：修复性牙本质形成速度过快，可形成骨样牙本质</w:t>
      </w:r>
    </w:p>
    <w:p w14:paraId="103B78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3D012E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答案解析：当牙发育至根尖孔形成时，牙发育即完成。但此后牙本质仍在一生中不断形成，这种牙发育完成后形成的牙本质即继发性牙本质。</w:t>
      </w:r>
    </w:p>
    <w:p w14:paraId="1A79A499">
      <w:pPr>
        <w:keepNext w:val="0"/>
        <w:keepLines w:val="0"/>
        <w:widowControl/>
        <w:suppressLineNumbers w:val="0"/>
        <w:jc w:val="left"/>
      </w:pPr>
    </w:p>
    <w:p w14:paraId="01A59F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32：重度成人牙周炎的表现之一是</w:t>
      </w:r>
    </w:p>
    <w:p w14:paraId="3734CD92">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A：探诊深度小于4mm</w:t>
      </w:r>
    </w:p>
    <w:p w14:paraId="5C9090E9">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B：牙槽骨吸收为根长的1／3</w:t>
      </w:r>
    </w:p>
    <w:p w14:paraId="00E244F6">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C：牙齿均不松动</w:t>
      </w:r>
    </w:p>
    <w:p w14:paraId="5F8D60CB">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D：牙龈探诊后不出血</w:t>
      </w:r>
    </w:p>
    <w:p w14:paraId="744EB7CC">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E：附着丧失5mm以上</w:t>
      </w:r>
    </w:p>
    <w:p w14:paraId="219CE3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4604D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答案解析：重度牙周炎一半附着丧失在5mm以上。患牙3度松动，牙槽骨吸收达2／3以上。</w:t>
      </w:r>
    </w:p>
    <w:p w14:paraId="7C98D3CC">
      <w:pPr>
        <w:keepNext w:val="0"/>
        <w:keepLines w:val="0"/>
        <w:widowControl/>
        <w:suppressLineNumbers w:val="0"/>
        <w:jc w:val="left"/>
      </w:pPr>
    </w:p>
    <w:p w14:paraId="79E9F6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33：下颌阻生智齿拔除时，X线片的重要意义不包括了解</w:t>
      </w:r>
    </w:p>
    <w:p w14:paraId="2A0E748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A：阻生情况</w:t>
      </w:r>
    </w:p>
    <w:p w14:paraId="1FF598FC">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B：牙根形态</w:t>
      </w:r>
    </w:p>
    <w:p w14:paraId="56FE660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C：软组织情况</w:t>
      </w:r>
    </w:p>
    <w:p w14:paraId="4EC491CB">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D：周围骨质情况</w:t>
      </w:r>
    </w:p>
    <w:p w14:paraId="25C2C7CC">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E：牙根与下颌管的关系</w:t>
      </w:r>
    </w:p>
    <w:p w14:paraId="189C5B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40EC2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答案解析：X线片对于了解阻生状况、牙根形态、牙根与下颌管的关系、周围骨质情况等。</w:t>
      </w:r>
    </w:p>
    <w:p w14:paraId="47283B43">
      <w:pPr>
        <w:keepNext w:val="0"/>
        <w:keepLines w:val="0"/>
        <w:widowControl/>
        <w:suppressLineNumbers w:val="0"/>
        <w:jc w:val="left"/>
      </w:pPr>
    </w:p>
    <w:p w14:paraId="13AD03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34：关于利多卡因，正确的说法是</w:t>
      </w:r>
    </w:p>
    <w:p w14:paraId="6CE70331">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A：局麻作用弱于普鲁卡因</w:t>
      </w:r>
    </w:p>
    <w:p w14:paraId="42375CA9">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B：毒性小于普鲁卡因</w:t>
      </w:r>
    </w:p>
    <w:p w14:paraId="405343CE">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C：维持时间较短</w:t>
      </w:r>
    </w:p>
    <w:p w14:paraId="19A8FDB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D：组织穿透和扩散较弱</w:t>
      </w:r>
    </w:p>
    <w:p w14:paraId="7A8939F9">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E：有抗室性心律失常作用</w:t>
      </w:r>
    </w:p>
    <w:p w14:paraId="59D1E6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CC069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答案解析：利多卡因还有迅速、安全的抗室性心律失常作用，在治疗各种原因的室性心律失常时效果显著，因而对心律失常病人常作为首选的局部麻醉药。</w:t>
      </w:r>
    </w:p>
    <w:p w14:paraId="7EA95E34">
      <w:pPr>
        <w:keepNext w:val="0"/>
        <w:keepLines w:val="0"/>
        <w:widowControl/>
        <w:suppressLineNumbers w:val="0"/>
        <w:jc w:val="left"/>
      </w:pPr>
    </w:p>
    <w:p w14:paraId="4E0173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35：两相邻牙齿的邻间牙槽间隔很窄，根间距很近，最不可能发生的骨吸收类型是</w:t>
      </w:r>
    </w:p>
    <w:p w14:paraId="35343621">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A：水平型</w:t>
      </w:r>
    </w:p>
    <w:p w14:paraId="252ECE40">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B：垂直型</w:t>
      </w:r>
    </w:p>
    <w:p w14:paraId="3B692ED3">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C：凹坑状</w:t>
      </w:r>
    </w:p>
    <w:p w14:paraId="6330BF7A">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D：反波浪形</w:t>
      </w:r>
    </w:p>
    <w:p w14:paraId="618805B8">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E：骨上袋</w:t>
      </w:r>
    </w:p>
    <w:p w14:paraId="135080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D3700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答案解析：前牙因牙槽嵴窄，多呈水平型吸收。垂直型吸收也称角形吸收，多发生于牙槽间隔较宽的后牙。</w:t>
      </w:r>
    </w:p>
    <w:p w14:paraId="69594919">
      <w:pPr>
        <w:keepNext w:val="0"/>
        <w:keepLines w:val="0"/>
        <w:widowControl/>
        <w:suppressLineNumbers w:val="0"/>
        <w:jc w:val="left"/>
      </w:pPr>
    </w:p>
    <w:p w14:paraId="04D001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36：面部软组织擦伤的特点中，错误的是</w:t>
      </w:r>
    </w:p>
    <w:p w14:paraId="3EF519CA">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A：皮肤全层破损，累及皮下层</w:t>
      </w:r>
    </w:p>
    <w:p w14:paraId="4DD2E454">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B：少量出血</w:t>
      </w:r>
    </w:p>
    <w:p w14:paraId="7038B1F5">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C：创面常附着泥沙等异物</w:t>
      </w:r>
    </w:p>
    <w:p w14:paraId="46EB1068">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D：剧烈疼痛</w:t>
      </w:r>
    </w:p>
    <w:p w14:paraId="630114B7">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E：愈合是以结痂的方式</w:t>
      </w:r>
    </w:p>
    <w:p w14:paraId="232AD1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7289F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答案解析：擦伤的特点是皮肤表层破损，创面常附着泥沙和其他异物，有点状或少量出血，痛感明显。治疗主要是清洗创面，去除附着的异物，防止感染，或任其干燥结痂，自行愈合。</w:t>
      </w:r>
    </w:p>
    <w:p w14:paraId="48DD51E4">
      <w:pPr>
        <w:keepNext w:val="0"/>
        <w:keepLines w:val="0"/>
        <w:widowControl/>
        <w:suppressLineNumbers w:val="0"/>
        <w:jc w:val="left"/>
      </w:pPr>
    </w:p>
    <w:p w14:paraId="5587A9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37：最初附着至牙面的细菌主要是</w:t>
      </w:r>
    </w:p>
    <w:p w14:paraId="55379188">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A：金黄色葡萄球菌</w:t>
      </w:r>
    </w:p>
    <w:p w14:paraId="74E26D9A">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B：乳杆菌</w:t>
      </w:r>
    </w:p>
    <w:p w14:paraId="007EE2FA">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C：内氏放线菌</w:t>
      </w:r>
    </w:p>
    <w:p w14:paraId="17771043">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D：血链球菌</w:t>
      </w:r>
    </w:p>
    <w:p w14:paraId="1DE593DF">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E：轻链球菌</w:t>
      </w:r>
    </w:p>
    <w:p w14:paraId="2F4A75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2AC28D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3F412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38：患者近日左下后牙剧烈疼痛，放散至左面部。检查时左下第一、二前磨牙颊侧颈部较深楔状缺损，左上第一磨牙有近髓深龋洞。冷热测均呈不同程度的敏感。鉴别该患者主诉牙是在上颌或下颌的方法是</w:t>
      </w:r>
    </w:p>
    <w:p w14:paraId="4DB3637D">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A：探诊</w:t>
      </w:r>
    </w:p>
    <w:p w14:paraId="48C3BECD">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B：叩诊</w:t>
      </w:r>
    </w:p>
    <w:p w14:paraId="765EE684">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C：电活力测验</w:t>
      </w:r>
    </w:p>
    <w:p w14:paraId="15FA0F9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D：麻醉法测验</w:t>
      </w:r>
    </w:p>
    <w:p w14:paraId="3A400324">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E：X线片检查</w:t>
      </w:r>
    </w:p>
    <w:p w14:paraId="70FE06C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50E91D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13BDD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39：牙菌斑内在摄取蔗糖后含量最高的酸是</w:t>
      </w:r>
    </w:p>
    <w:p w14:paraId="6A3CC925">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A：甲酸</w:t>
      </w:r>
    </w:p>
    <w:p w14:paraId="235DC71E">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B：乙酸</w:t>
      </w:r>
    </w:p>
    <w:p w14:paraId="44108005">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C：丙酸</w:t>
      </w:r>
    </w:p>
    <w:p w14:paraId="6F226218">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D：乳酸</w:t>
      </w:r>
    </w:p>
    <w:p w14:paraId="32F7E136">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E：丁酸</w:t>
      </w:r>
    </w:p>
    <w:p w14:paraId="637D52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A451F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龈上菌斑的存在与龋病发病密切相关，牙菌斑内的产酸代谢活动是产生龋病损害的直接原因。牙菌斑在摄取糖之前有酸存在，以乙酸含量最高；摄取蔗糖以后则以乳酸最高。乳酸和其他有机酸造成矿物质溶解丧失。</w:t>
      </w:r>
    </w:p>
    <w:p w14:paraId="4C7D25D0">
      <w:pPr>
        <w:keepNext w:val="0"/>
        <w:keepLines w:val="0"/>
        <w:widowControl/>
        <w:suppressLineNumbers w:val="0"/>
        <w:jc w:val="left"/>
      </w:pPr>
    </w:p>
    <w:p w14:paraId="609F23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40：女，65岁，因牙齿松动拔牙后3个月，左下牙槽触痛。检查3～5唇侧牙槽高突不平，轻度触痛，黏膜正常最可能的诊断是</w:t>
      </w:r>
    </w:p>
    <w:p w14:paraId="4DAC72CA">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A：残根</w:t>
      </w:r>
    </w:p>
    <w:p w14:paraId="387A0796">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B：骨髓炎</w:t>
      </w:r>
    </w:p>
    <w:p w14:paraId="2EF6C9F8">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C：骨瘤</w:t>
      </w:r>
    </w:p>
    <w:p w14:paraId="1C4A2DB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D：骨尖</w:t>
      </w:r>
    </w:p>
    <w:p w14:paraId="5D78507C">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E：神经痛</w:t>
      </w:r>
    </w:p>
    <w:p w14:paraId="12BEEE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EC090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答案解析：拔牙后愈合良好，检查未见残根，排除残根及骨髓炎，牙槽高突不平，轻度触痛，黏膜正常最可能的诊断骨尖。6.</w:t>
      </w:r>
    </w:p>
    <w:p w14:paraId="22A0BBC4">
      <w:pPr>
        <w:keepNext w:val="0"/>
        <w:keepLines w:val="0"/>
        <w:widowControl/>
        <w:suppressLineNumbers w:val="0"/>
        <w:jc w:val="left"/>
      </w:pPr>
    </w:p>
    <w:p w14:paraId="082DC8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41：龋病时牙硬组织的基本变化是</w:t>
      </w:r>
    </w:p>
    <w:p w14:paraId="172955EA">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A：慢性进行性破坏和再矿化</w:t>
      </w:r>
    </w:p>
    <w:p w14:paraId="7BFBEDE6">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B：细菌产酸和无机物脱矿</w:t>
      </w:r>
    </w:p>
    <w:p w14:paraId="1866EFA2">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C：无机物脱矿和有机物分解</w:t>
      </w:r>
    </w:p>
    <w:p w14:paraId="116FA182">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D：细菌感染和有机物分解</w:t>
      </w:r>
    </w:p>
    <w:p w14:paraId="03031EDC">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E：无机物脱矿和再矿化</w:t>
      </w:r>
    </w:p>
    <w:p w14:paraId="0962CB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E84BD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答案解析：龋病时牙体硬组织的病理改变涉及牙釉质、牙本质和牙骨质，基本变化是无机物脱矿和有机物分解。</w:t>
      </w:r>
    </w:p>
    <w:p w14:paraId="4D0A1811">
      <w:pPr>
        <w:keepNext w:val="0"/>
        <w:keepLines w:val="0"/>
        <w:widowControl/>
        <w:suppressLineNumbers w:val="0"/>
        <w:jc w:val="left"/>
      </w:pPr>
    </w:p>
    <w:p w14:paraId="3D2B18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42：直丝弓矫治器初期使用过大的矫治力而出现过山车效应，最有可能会造成什么现象</w:t>
      </w:r>
    </w:p>
    <w:p w14:paraId="0B0446B7">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A：后牙反（牙合）</w:t>
      </w:r>
    </w:p>
    <w:p w14:paraId="1A29056B">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B：前牙覆（牙合）加深，后牙开颌</w:t>
      </w:r>
    </w:p>
    <w:p w14:paraId="41BD9C46">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C：前牙（牙合）</w:t>
      </w:r>
    </w:p>
    <w:p w14:paraId="6B71A3FB">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D：后牙开颌</w:t>
      </w:r>
    </w:p>
    <w:p w14:paraId="4E54C3E0">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E：前牙反（牙合）</w:t>
      </w:r>
    </w:p>
    <w:p w14:paraId="68044F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1AD2D3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答案解析：直丝弓矫治关闭间隙时弓丝过软或力值过大会造成前牙深覆（牙合），后牙前倾或开（牙合）的“过山车效应”。所以最佳答案为B。4.</w:t>
      </w:r>
    </w:p>
    <w:p w14:paraId="7BC10535">
      <w:pPr>
        <w:keepNext w:val="0"/>
        <w:keepLines w:val="0"/>
        <w:widowControl/>
        <w:suppressLineNumbers w:val="0"/>
        <w:jc w:val="left"/>
      </w:pPr>
    </w:p>
    <w:p w14:paraId="090A5A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43：男，25岁。左侧腮腺反复肿痛2年，通常在进食后肿痛明显，抗生素治疗有一定效果。对该患者诊断最有帮助的检查方法是</w:t>
      </w:r>
    </w:p>
    <w:p w14:paraId="35CC4ED1">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A：CT检查</w:t>
      </w:r>
    </w:p>
    <w:p w14:paraId="65595B74">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B：B超检查</w:t>
      </w:r>
    </w:p>
    <w:p w14:paraId="35D2ADB2">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C：腮腺造影检查</w:t>
      </w:r>
    </w:p>
    <w:p w14:paraId="5B115B8C">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D：细针细胞学检查</w:t>
      </w:r>
    </w:p>
    <w:p w14:paraId="6C47F904">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E：切取组织活检术</w:t>
      </w:r>
    </w:p>
    <w:p w14:paraId="0E761E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4DD22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答案解析：慢性腮腺炎症诊断主要根据临床表现及腮腺造影。造影显示末梢导管呈点状、球状扩张，排空迟缓，主导管及腺内导管无明显异常。</w:t>
      </w:r>
    </w:p>
    <w:p w14:paraId="6B8C5BFB">
      <w:pPr>
        <w:keepNext w:val="0"/>
        <w:keepLines w:val="0"/>
        <w:widowControl/>
        <w:suppressLineNumbers w:val="0"/>
        <w:jc w:val="left"/>
      </w:pPr>
    </w:p>
    <w:p w14:paraId="58D755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44：由于孕酮水平升高，妊娠期龈炎患者的龈下菌斑中细菌组成发生变化，主要龈下优势菌是</w:t>
      </w:r>
    </w:p>
    <w:p w14:paraId="27189B1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A：Pg</w:t>
      </w:r>
    </w:p>
    <w:p w14:paraId="37359C84">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B：Aa</w:t>
      </w:r>
    </w:p>
    <w:p w14:paraId="643410CF">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C：Td</w:t>
      </w:r>
    </w:p>
    <w:p w14:paraId="1CC4E59E">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D：Bf</w:t>
      </w:r>
    </w:p>
    <w:p w14:paraId="33C9A8D3">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E：Pi</w:t>
      </w:r>
    </w:p>
    <w:p w14:paraId="4231BC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785E31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答案解析：妊娠期龈炎患者的龈下菌斑中细菌的组成也有变化，中间普氏菌(Prevo-tella intermedia)明显增多而成为龈下优势菌。</w:t>
      </w:r>
    </w:p>
    <w:p w14:paraId="24165E37">
      <w:pPr>
        <w:keepNext w:val="0"/>
        <w:keepLines w:val="0"/>
        <w:widowControl/>
        <w:suppressLineNumbers w:val="0"/>
        <w:jc w:val="left"/>
      </w:pPr>
    </w:p>
    <w:p w14:paraId="60B8F0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45：患者，女性，18岁，检查时发现左下第一磨牙穿髓孔，用尖锐探诊探查时剧痛伴有少量暗色血液渗出，牙面堆积大量牙石，最可能诊断为</w:t>
      </w:r>
    </w:p>
    <w:p w14:paraId="1C2FC50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A：慢性闭锁性牙髓炎</w:t>
      </w:r>
    </w:p>
    <w:p w14:paraId="012D5AC0">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B：急性牙髓炎</w:t>
      </w:r>
    </w:p>
    <w:p w14:paraId="55D948E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C：慢性溃疡性牙髓炎</w:t>
      </w:r>
    </w:p>
    <w:p w14:paraId="07646777">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D：慢性增生性牙髓炎</w:t>
      </w:r>
    </w:p>
    <w:p w14:paraId="27EDC95D">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E：残髓炎</w:t>
      </w:r>
    </w:p>
    <w:p w14:paraId="7A67DB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5EAED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溃疡性牙髓炎检查：①查及深龋洞或其他近髓的牙体损害。患者由于怕痛而长期废用患牙，以至患牙见有大量软垢、牙石堆积，洞内食物残渣嵌入较多。②去除腐质，可见有穿髓孔。用尖锐探针探查穿髓孔时，浅探不痛，深探剧痛且见有少量暗色血液渗出。③温度测验表现为敏感。④ 一般没有叩痛， 或仅有极轻微的叩诊不适。详见人卫第4版《牙体牙髓病学》第210页。15.</w:t>
      </w:r>
    </w:p>
    <w:p w14:paraId="7679AD6A">
      <w:pPr>
        <w:keepNext w:val="0"/>
        <w:keepLines w:val="0"/>
        <w:widowControl/>
        <w:suppressLineNumbers w:val="0"/>
        <w:jc w:val="left"/>
      </w:pPr>
    </w:p>
    <w:p w14:paraId="192866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46：窝沟封闭的最适宜年龄是</w:t>
      </w:r>
    </w:p>
    <w:p w14:paraId="68D33890">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A：乳磨牙在5～6岁</w:t>
      </w:r>
    </w:p>
    <w:p w14:paraId="42121842">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B：第一恒磨牙在5～6岁</w:t>
      </w:r>
    </w:p>
    <w:p w14:paraId="7CBE9D4C">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C：第一恒磨牙在6～7岁</w:t>
      </w:r>
    </w:p>
    <w:p w14:paraId="57A57E8C">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D：第二恒磨牙在8～9岁</w:t>
      </w:r>
    </w:p>
    <w:p w14:paraId="35F7D722">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E：第二恒磨牙在13～15岁</w:t>
      </w:r>
    </w:p>
    <w:p w14:paraId="638345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EBDC4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答案解析：窝沟封闭的适应年龄：乳磨牙的封闭以3～4岁为宜；第一恒磨牙的封闭以6～7岁为宜；前磨牙、第二恒磨牙，一般在12～13岁为宜。</w:t>
      </w:r>
    </w:p>
    <w:p w14:paraId="26FBF3EB">
      <w:pPr>
        <w:keepNext w:val="0"/>
        <w:keepLines w:val="0"/>
        <w:widowControl/>
        <w:suppressLineNumbers w:val="0"/>
        <w:jc w:val="left"/>
      </w:pPr>
    </w:p>
    <w:p w14:paraId="0755B1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47：患者右下后牙咬物不适近1年。偶有咬到某一处时锐痛。检查：右下后牙未见龋及牙周袋，右下第一磨牙</w:t>
      </w:r>
      <w:r>
        <w:rPr>
          <w:rFonts w:hint="default" w:ascii="Helvetica" w:hAnsi="Helvetica" w:eastAsia="Helvetica" w:cs="Helvetica"/>
          <w:i w:val="0"/>
          <w:iCs w:val="0"/>
          <w:caps w:val="0"/>
          <w:color w:val="000000"/>
          <w:spacing w:val="0"/>
          <w:sz w:val="24"/>
          <w:szCs w:val="24"/>
        </w:rPr>
        <w:drawing>
          <wp:inline distT="0" distB="0" distL="114300" distR="114300">
            <wp:extent cx="161925" cy="152400"/>
            <wp:effectExtent l="0" t="0" r="9525" b="0"/>
            <wp:docPr id="6103" name="图片 609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 name="图片 6099" descr="IMG_261"/>
                    <pic:cNvPicPr>
                      <a:picLocks noChangeAspect="1"/>
                    </pic:cNvPicPr>
                  </pic:nvPicPr>
                  <pic:blipFill>
                    <a:blip r:embed="rId5"/>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面近远中向窝沟处深染变宽，越过远中边缘嵴。冷测一过性敏感。X线片未见异常。该牙所患疾病可能性最大的是</w:t>
      </w:r>
    </w:p>
    <w:p w14:paraId="18D25A92">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A：Turner牙</w:t>
      </w:r>
    </w:p>
    <w:p w14:paraId="679FB6DB">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B：Hutchinson牙</w:t>
      </w:r>
    </w:p>
    <w:p w14:paraId="41AA8279">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C：隐裂</w:t>
      </w:r>
    </w:p>
    <w:p w14:paraId="6224B062">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D：釉质发育不全</w:t>
      </w:r>
    </w:p>
    <w:p w14:paraId="1EDDEAA3">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E：慢性牙髓炎</w:t>
      </w:r>
    </w:p>
    <w:p w14:paraId="644A1C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AAA3D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答案解析：隐裂位置皆与</w:t>
      </w:r>
      <w:r>
        <w:rPr>
          <w:rFonts w:hint="default" w:ascii="Helvetica" w:hAnsi="Helvetica" w:eastAsia="Helvetica" w:cs="Helvetica"/>
          <w:i w:val="0"/>
          <w:iCs w:val="0"/>
          <w:caps w:val="0"/>
          <w:color w:val="999999"/>
          <w:spacing w:val="0"/>
          <w:sz w:val="18"/>
          <w:szCs w:val="18"/>
        </w:rPr>
        <w:drawing>
          <wp:inline distT="0" distB="0" distL="114300" distR="114300">
            <wp:extent cx="161925" cy="152400"/>
            <wp:effectExtent l="0" t="0" r="9525" b="0"/>
            <wp:docPr id="6106" name="图片 610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 name="图片 6100" descr="IMG_262"/>
                    <pic:cNvPicPr>
                      <a:picLocks noChangeAspect="1"/>
                    </pic:cNvPicPr>
                  </pic:nvPicPr>
                  <pic:blipFill>
                    <a:blip r:embed="rId5"/>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999999"/>
          <w:spacing w:val="0"/>
          <w:sz w:val="18"/>
          <w:szCs w:val="18"/>
        </w:rPr>
        <w:t>面某些窝沟的位置重叠并向一侧或两侧边缘嵴延伸。</w:t>
      </w:r>
    </w:p>
    <w:p w14:paraId="1759677E">
      <w:pPr>
        <w:keepNext w:val="0"/>
        <w:keepLines w:val="0"/>
        <w:widowControl/>
        <w:suppressLineNumbers w:val="0"/>
        <w:jc w:val="left"/>
      </w:pPr>
    </w:p>
    <w:p w14:paraId="209EFE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48：固定桥粘固后引起龈炎，其原因不是</w:t>
      </w:r>
    </w:p>
    <w:p w14:paraId="6EBB8411">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A：粘结剂未去净</w:t>
      </w:r>
    </w:p>
    <w:p w14:paraId="6602FA56">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B：固定桥压迫龈组织</w:t>
      </w:r>
    </w:p>
    <w:p w14:paraId="152429D4">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C：接触点不正确</w:t>
      </w:r>
    </w:p>
    <w:p w14:paraId="65492DC9">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D：固定桥边缘不密合</w:t>
      </w:r>
    </w:p>
    <w:p w14:paraId="51C760D5">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E：早接触</w:t>
      </w:r>
    </w:p>
    <w:p w14:paraId="6A2321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5B191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答案解析：固定桥粘固后引起的龈炎，主要是粘结剂未去净、菌斑附着、龈组织受压、接触点不正确。</w:t>
      </w:r>
    </w:p>
    <w:p w14:paraId="132318A5">
      <w:pPr>
        <w:keepNext w:val="0"/>
        <w:keepLines w:val="0"/>
        <w:widowControl/>
        <w:suppressLineNumbers w:val="0"/>
        <w:jc w:val="left"/>
      </w:pPr>
    </w:p>
    <w:p w14:paraId="607F02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49：个别牙牙体缺损的影响不包括</w:t>
      </w:r>
    </w:p>
    <w:p w14:paraId="1463AB5D">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A：美观</w:t>
      </w:r>
    </w:p>
    <w:p w14:paraId="2DBFDBC5">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B：食物嵌塞</w:t>
      </w:r>
    </w:p>
    <w:p w14:paraId="76668279">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C：关节区不适</w:t>
      </w:r>
    </w:p>
    <w:p w14:paraId="7E3C1242">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D：咀嚼功能</w:t>
      </w:r>
    </w:p>
    <w:p w14:paraId="4F84AA31">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E：牙髓刺激症状</w:t>
      </w:r>
    </w:p>
    <w:p w14:paraId="60E752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B7D92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答案解析：个别牙牙体缺损一般不影响到咬合关系。</w:t>
      </w:r>
    </w:p>
    <w:p w14:paraId="49D772D7">
      <w:pPr>
        <w:keepNext w:val="0"/>
        <w:keepLines w:val="0"/>
        <w:widowControl/>
        <w:suppressLineNumbers w:val="0"/>
        <w:jc w:val="left"/>
      </w:pPr>
    </w:p>
    <w:p w14:paraId="70DEAE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50：患者，男性，46岁，口底多间隙感染，肿胀明显，可及捻发音及波动感，主诉呼吸困难，下列处理正确的是</w:t>
      </w:r>
    </w:p>
    <w:p w14:paraId="0BED1B5A">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A：加大抗生素剂量</w:t>
      </w:r>
    </w:p>
    <w:p w14:paraId="05E23FBC">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B：局部冷敷</w:t>
      </w:r>
    </w:p>
    <w:p w14:paraId="2A6297DE">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C：穿刺抽脓</w:t>
      </w:r>
    </w:p>
    <w:p w14:paraId="6E3D2B07">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D：广泛切开引流</w:t>
      </w:r>
    </w:p>
    <w:p w14:paraId="568CECC0">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E：气管切开</w:t>
      </w:r>
    </w:p>
    <w:p w14:paraId="4F838C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9B753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答案解析：切开引流的指征：①发病时间一般是牙源性感染 3～4 天，淋巴源性感染 5～7 天，经抗生素治疗后，仍高热不退、白细胞总数及中性粒细胞明显增高者；②局部肿胀、跳痛、压痛明显者；③局部有凹陷性水肿，有波动感或穿刺抽出脓液者；④影像学检查证明已形成脓腔者；⑤腐败坏死性感染和肿胀范围广泛、局部张力较大影响呼吸者，应早期广泛切开引流；⑥脓肿已穿破，但引流不畅者。详见人卫第9版《口腔科学》第114页。1.</w:t>
      </w:r>
    </w:p>
    <w:p w14:paraId="5EF53111">
      <w:pPr>
        <w:keepNext w:val="0"/>
        <w:keepLines w:val="0"/>
        <w:widowControl/>
        <w:suppressLineNumbers w:val="0"/>
        <w:jc w:val="left"/>
      </w:pPr>
    </w:p>
    <w:p w14:paraId="00234F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51：Y-V成形术可以</w:t>
      </w:r>
    </w:p>
    <w:p w14:paraId="6BB62899">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A：增加皮肤宽度，缩小长度</w:t>
      </w:r>
    </w:p>
    <w:p w14:paraId="05D3DBFB">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B：增加皮肤宽度和长度</w:t>
      </w:r>
    </w:p>
    <w:p w14:paraId="797EABAA">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C：减小皮肤宽度和长度</w:t>
      </w:r>
    </w:p>
    <w:p w14:paraId="118D9FAD">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D：增加皮肤长度，减小宽度</w:t>
      </w:r>
    </w:p>
    <w:p w14:paraId="3EC18AD1">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E：皮肤长度、宽度均无变化</w:t>
      </w:r>
    </w:p>
    <w:p w14:paraId="42C833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9B4428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答案解析：从Y中心点向下拉的皮肤，由于角度增大，所以形成的V边比Y宽，由于皮肤张力增大，所以会比原Y的长度短。</w:t>
      </w:r>
    </w:p>
    <w:p w14:paraId="1698F759">
      <w:pPr>
        <w:keepNext w:val="0"/>
        <w:keepLines w:val="0"/>
        <w:widowControl/>
        <w:suppressLineNumbers w:val="0"/>
        <w:jc w:val="left"/>
      </w:pPr>
    </w:p>
    <w:p w14:paraId="1E198E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52：男，18岁，上颌中切牙切缘釉质缺损呈弧形，4颗第一前磨牙牙形态异常，呈桑葚状。有间质性角膜炎及中耳炎病史。该患者拟诊断为</w:t>
      </w:r>
    </w:p>
    <w:p w14:paraId="57AD0F46">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A：氟牙症</w:t>
      </w:r>
    </w:p>
    <w:p w14:paraId="30A0A6FC">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B：先天性梅毒牙</w:t>
      </w:r>
    </w:p>
    <w:p w14:paraId="58803474">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C：釉质发育不良</w:t>
      </w:r>
    </w:p>
    <w:p w14:paraId="7CF83240">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D：遗传性乳光牙本质</w:t>
      </w:r>
    </w:p>
    <w:p w14:paraId="6B0583EF">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E：四环素牙</w:t>
      </w:r>
    </w:p>
    <w:p w14:paraId="6278DB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A4D5C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答案解析：先天性梅毒患者3项特征：①间质性角膜炎；②中耳炎或耳聋；③半月形切牙。3.</w:t>
      </w:r>
    </w:p>
    <w:p w14:paraId="7B53AEA3">
      <w:pPr>
        <w:keepNext w:val="0"/>
        <w:keepLines w:val="0"/>
        <w:widowControl/>
        <w:suppressLineNumbers w:val="0"/>
        <w:jc w:val="left"/>
      </w:pPr>
    </w:p>
    <w:p w14:paraId="1F4309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53：患者，男，56岁。右上5缺失，右上6松动Ⅰ度，无牙体疾患，无倾斜扭转，X线显示牙槽骨水平吸收，根分叉区未破坏。右上347健康。行双端固定桥修复，正确的处理是</w:t>
      </w:r>
    </w:p>
    <w:p w14:paraId="75EE697E">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A：增加右上7作为基牙</w:t>
      </w:r>
    </w:p>
    <w:p w14:paraId="7424F174">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B：严格按照天然牙形态制作桥体</w:t>
      </w:r>
    </w:p>
    <w:p w14:paraId="5B37BEC5">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C：降低桥体（牙合）面，脱离咬合接触</w:t>
      </w:r>
    </w:p>
    <w:p w14:paraId="4C63810D">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D：适当减小桥体颊舌径</w:t>
      </w:r>
    </w:p>
    <w:p w14:paraId="4BF4EE7F">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E：右上6灭活牙髓，行根管治疗后设计桩核冠固位体</w:t>
      </w:r>
    </w:p>
    <w:p w14:paraId="62924A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3060A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答案解析：右上5缺失，右上6松动Ⅰ度，行双端固定桥修复，减小桥体颊舌径减轻右上6基牙负担。详见人卫第7版《口腔修复学》第166页。4.</w:t>
      </w:r>
    </w:p>
    <w:p w14:paraId="1C337F9D">
      <w:pPr>
        <w:keepNext w:val="0"/>
        <w:keepLines w:val="0"/>
        <w:widowControl/>
        <w:suppressLineNumbers w:val="0"/>
        <w:jc w:val="left"/>
      </w:pPr>
    </w:p>
    <w:p w14:paraId="72D4E7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54：患牙有较大的穿髓孔并且根尖孔粗大，炎性牙髓组织呈息肉状经穿髓孔突出，探之不易出血。镜下见息肉由大量成纤维细胞和胶原纤维构成，伴散在的慢性炎细胞浸润，其表面被覆复层扁平上皮。该疾病是</w:t>
      </w:r>
    </w:p>
    <w:p w14:paraId="074AF925">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A：慢性溃疡性牙髓炎</w:t>
      </w:r>
    </w:p>
    <w:p w14:paraId="2B18898F">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B：牙髓钙化</w:t>
      </w:r>
    </w:p>
    <w:p w14:paraId="1B5F600A">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C：溃疡型慢性增生性牙髓炎</w:t>
      </w:r>
    </w:p>
    <w:p w14:paraId="7D68E595">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D：上皮型慢性增生性牙髓炎</w:t>
      </w:r>
    </w:p>
    <w:p w14:paraId="521E0F2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E：牙髓纤维性变</w:t>
      </w:r>
    </w:p>
    <w:p w14:paraId="4F9DDB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F1486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答案解析：上皮型慢性增生性牙髓炎主要由大量成纤维细胞和胶原纤维构成；溃疡型慢性增生性牙髓炎在深层可见新生的毛细血管，详见人卫第8版《口腔组织病理学》第148页，所以最佳答案为D。23.</w:t>
      </w:r>
      <w:r>
        <w:rPr>
          <w:rFonts w:hint="default" w:ascii="Helvetica" w:hAnsi="Helvetica" w:eastAsia="Helvetica" w:cs="Helvetica"/>
          <w:i w:val="0"/>
          <w:iCs w:val="0"/>
          <w:caps w:val="0"/>
          <w:color w:val="999999"/>
          <w:spacing w:val="0"/>
          <w:sz w:val="18"/>
          <w:szCs w:val="18"/>
        </w:rPr>
        <w:drawing>
          <wp:inline distT="0" distB="0" distL="114300" distR="114300">
            <wp:extent cx="5268595" cy="2024380"/>
            <wp:effectExtent l="0" t="0" r="8255" b="13970"/>
            <wp:docPr id="6107" name="图片 610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 name="图片 6101" descr="IMG_263"/>
                    <pic:cNvPicPr>
                      <a:picLocks noChangeAspect="1"/>
                    </pic:cNvPicPr>
                  </pic:nvPicPr>
                  <pic:blipFill>
                    <a:blip r:embed="rId6"/>
                    <a:stretch>
                      <a:fillRect/>
                    </a:stretch>
                  </pic:blipFill>
                  <pic:spPr>
                    <a:xfrm>
                      <a:off x="0" y="0"/>
                      <a:ext cx="5268595" cy="2024380"/>
                    </a:xfrm>
                    <a:prstGeom prst="rect">
                      <a:avLst/>
                    </a:prstGeom>
                    <a:noFill/>
                    <a:ln w="9525">
                      <a:noFill/>
                    </a:ln>
                  </pic:spPr>
                </pic:pic>
              </a:graphicData>
            </a:graphic>
          </wp:inline>
        </w:drawing>
      </w:r>
    </w:p>
    <w:p w14:paraId="78F316D3">
      <w:pPr>
        <w:keepNext w:val="0"/>
        <w:keepLines w:val="0"/>
        <w:widowControl/>
        <w:suppressLineNumbers w:val="0"/>
        <w:jc w:val="left"/>
      </w:pPr>
    </w:p>
    <w:p w14:paraId="5DD3CE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55：中厚皮片的厚度是</w:t>
      </w:r>
    </w:p>
    <w:p w14:paraId="30B167A5">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A：0.1mm</w:t>
      </w:r>
    </w:p>
    <w:p w14:paraId="74D46CAA">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B：0.2～0.25mm</w:t>
      </w:r>
    </w:p>
    <w:p w14:paraId="67641FDE">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C：0.8～1.0mm</w:t>
      </w:r>
    </w:p>
    <w:p w14:paraId="1E8E0E4D">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D：0.35～0.8mm</w:t>
      </w:r>
    </w:p>
    <w:p w14:paraId="1074A3CC">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E：1.2～1.5mm</w:t>
      </w:r>
    </w:p>
    <w:p w14:paraId="0B0BC5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0DB73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答案解析：中厚皮片又称Blair皮片，包括表皮及一部分真皮层。在成年人厚0.35～0.8mm，相当于皮肤全厚的1／3～3／4厚度。</w:t>
      </w:r>
    </w:p>
    <w:p w14:paraId="792FE0A5">
      <w:pPr>
        <w:keepNext w:val="0"/>
        <w:keepLines w:val="0"/>
        <w:widowControl/>
        <w:suppressLineNumbers w:val="0"/>
        <w:jc w:val="left"/>
      </w:pPr>
    </w:p>
    <w:p w14:paraId="0A2342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56：原发性三叉神经痛患者无论病程长短，神经系统检查无阳性体征发现，仍保持罹患分支区域内的痛觉、触觉和温度觉的感觉功能和运动支的咀嚼肌功能。神经功能检查不包括的项目是</w:t>
      </w:r>
    </w:p>
    <w:p w14:paraId="69A61415">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A：泪液检查</w:t>
      </w:r>
    </w:p>
    <w:p w14:paraId="7AA3250D">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B：温痛觉检查</w:t>
      </w:r>
    </w:p>
    <w:p w14:paraId="4CF753B3">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C：角膜反射</w:t>
      </w:r>
    </w:p>
    <w:p w14:paraId="64BD47C8">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D：腭反射</w:t>
      </w:r>
    </w:p>
    <w:p w14:paraId="3F12BC7F">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E：运动功能检查</w:t>
      </w:r>
    </w:p>
    <w:p w14:paraId="25F231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666FB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答案解析：泪液检查目的在于在面神经损害时观察膝状神经节是否受损。所以最佳答案为A。7.</w:t>
      </w:r>
    </w:p>
    <w:p w14:paraId="3A700427">
      <w:pPr>
        <w:keepNext w:val="0"/>
        <w:keepLines w:val="0"/>
        <w:widowControl/>
        <w:suppressLineNumbers w:val="0"/>
        <w:jc w:val="left"/>
      </w:pPr>
    </w:p>
    <w:p w14:paraId="33ED52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57：为了在较短时间内了解某群体口腔健康状况，并估计该群体中开展口腔保健工作所需的人力、物力，只查最重要的有代表性的指数年龄组的人群，这种调查方法是</w:t>
      </w:r>
    </w:p>
    <w:p w14:paraId="764A2AAE">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A：普查</w:t>
      </w:r>
    </w:p>
    <w:p w14:paraId="1F56707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B：抽样调查</w:t>
      </w:r>
    </w:p>
    <w:p w14:paraId="27358CBF">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C：试点调查</w:t>
      </w:r>
    </w:p>
    <w:p w14:paraId="0A0EAE16">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D：预调查</w:t>
      </w:r>
    </w:p>
    <w:p w14:paraId="73D7425E">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E：捷径调查</w:t>
      </w:r>
    </w:p>
    <w:p w14:paraId="72FB05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15E5C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答案解析：抽样调查是指从研究对象的总体中抽取一部分单位作为样本进行调查，据此推断有关总体的数字特征。</w:t>
      </w:r>
    </w:p>
    <w:p w14:paraId="079A3156">
      <w:pPr>
        <w:keepNext w:val="0"/>
        <w:keepLines w:val="0"/>
        <w:widowControl/>
        <w:suppressLineNumbers w:val="0"/>
        <w:jc w:val="left"/>
      </w:pPr>
    </w:p>
    <w:p w14:paraId="433D96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58：患者女，40岁。3小时前左上前牙磕碰折断，当时即感疼痛。检查：21斜折，露髓，露髓孔直径约1mm，断面位于龈上约2mm，不松动，邻牙未见明显异常，X线示：21冠部缺损，及髓，未见根折，牙周膜影无增宽，根尖周未见异常。最恰当的处理是</w:t>
      </w:r>
    </w:p>
    <w:p w14:paraId="5CED2F05">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A：21局麻下拔除牙髓，根管预备后行根管封药，1周后根管充填</w:t>
      </w:r>
    </w:p>
    <w:p w14:paraId="73C25BFF">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B：21露髓孔处封三聚甲醛药物，使牙髓失活行根管治疗</w:t>
      </w:r>
    </w:p>
    <w:p w14:paraId="31770CCF">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C：21局麻下拔除牙髓，行一次性根管治疗，待无明显症状和体征行桩核冠修复</w:t>
      </w:r>
    </w:p>
    <w:p w14:paraId="09666CE8">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D：拔除21</w:t>
      </w:r>
    </w:p>
    <w:p w14:paraId="43A89DA5">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E：21局麻下拔除牙髓，行一次性根管治疗，并立即行桩核冠修复</w:t>
      </w:r>
    </w:p>
    <w:p w14:paraId="5DB1E1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E6C9F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冠折的治疗：①缺损极少、无牙本质暴露者不影响美观及咀嚼功能时，修磨锐利边缘；②缺损致牙本质暴露或影响美观及功能时，有敏感症状先行脱敏治疗，观察6～8周无牙髓症状后可使用复合树脂、嵌体或者全冠修复牙冠形态；③缺损过多导致牙髓暴露，年轻恒牙可做活髓切断术以利于牙根继续发育、牙根已经发育完成的牙应该行牙髓治疗。详见人卫第9版《口腔科学》第48页。牙外伤的处理原则。所以最佳答案为C。5.</w:t>
      </w:r>
      <w:r>
        <w:rPr>
          <w:rFonts w:hint="default" w:ascii="Helvetica" w:hAnsi="Helvetica" w:eastAsia="Helvetica" w:cs="Helvetica"/>
          <w:i w:val="0"/>
          <w:iCs w:val="0"/>
          <w:caps w:val="0"/>
          <w:color w:val="999999"/>
          <w:spacing w:val="0"/>
          <w:sz w:val="18"/>
          <w:szCs w:val="18"/>
        </w:rPr>
        <w:drawing>
          <wp:inline distT="0" distB="0" distL="114300" distR="114300">
            <wp:extent cx="5273675" cy="2451735"/>
            <wp:effectExtent l="0" t="0" r="3175" b="5715"/>
            <wp:docPr id="6113" name="图片 610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 name="图片 6102" descr="IMG_264"/>
                    <pic:cNvPicPr>
                      <a:picLocks noChangeAspect="1"/>
                    </pic:cNvPicPr>
                  </pic:nvPicPr>
                  <pic:blipFill>
                    <a:blip r:embed="rId7"/>
                    <a:stretch>
                      <a:fillRect/>
                    </a:stretch>
                  </pic:blipFill>
                  <pic:spPr>
                    <a:xfrm>
                      <a:off x="0" y="0"/>
                      <a:ext cx="5273675" cy="2451735"/>
                    </a:xfrm>
                    <a:prstGeom prst="rect">
                      <a:avLst/>
                    </a:prstGeom>
                    <a:noFill/>
                    <a:ln w="9525">
                      <a:noFill/>
                    </a:ln>
                  </pic:spPr>
                </pic:pic>
              </a:graphicData>
            </a:graphic>
          </wp:inline>
        </w:drawing>
      </w:r>
    </w:p>
    <w:p w14:paraId="7B594513">
      <w:pPr>
        <w:keepNext w:val="0"/>
        <w:keepLines w:val="0"/>
        <w:widowControl/>
        <w:suppressLineNumbers w:val="0"/>
        <w:jc w:val="left"/>
      </w:pPr>
    </w:p>
    <w:p w14:paraId="40F1B3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59：在促进人们建立良好口腔卫生习惯方面，专业人员采用正确评价口腔卫生改进效果的衡量指数是</w:t>
      </w:r>
    </w:p>
    <w:p w14:paraId="785CD3AC">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A：口腔卫生指数</w:t>
      </w:r>
    </w:p>
    <w:p w14:paraId="3B348510">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B：简化口腔卫生指数</w:t>
      </w:r>
    </w:p>
    <w:p w14:paraId="6FDC5C05">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C：软垢指数</w:t>
      </w:r>
    </w:p>
    <w:p w14:paraId="0B6870A7">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D：牙石指数</w:t>
      </w:r>
    </w:p>
    <w:p w14:paraId="0AE28978">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E：牙龈指数</w:t>
      </w:r>
    </w:p>
    <w:p w14:paraId="34B0481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542926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答案解析：简化口腔卫生指数主要用于人群口腔卫生状况评价。</w:t>
      </w:r>
    </w:p>
    <w:p w14:paraId="2BADD2F9">
      <w:pPr>
        <w:keepNext w:val="0"/>
        <w:keepLines w:val="0"/>
        <w:widowControl/>
        <w:suppressLineNumbers w:val="0"/>
        <w:jc w:val="left"/>
      </w:pPr>
    </w:p>
    <w:p w14:paraId="54CD58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60：患者，女性，41岁，牙龈出血1个月，无明显疼痛。检查：</w:t>
      </w:r>
      <w:r>
        <w:rPr>
          <w:rFonts w:hint="default" w:ascii="Helvetica" w:hAnsi="Helvetica" w:eastAsia="Helvetica" w:cs="Helvetica"/>
          <w:i w:val="0"/>
          <w:iCs w:val="0"/>
          <w:caps w:val="0"/>
          <w:color w:val="000000"/>
          <w:spacing w:val="0"/>
          <w:sz w:val="24"/>
          <w:szCs w:val="24"/>
        </w:rPr>
        <w:drawing>
          <wp:inline distT="0" distB="0" distL="114300" distR="114300">
            <wp:extent cx="238125" cy="171450"/>
            <wp:effectExtent l="0" t="0" r="9525" b="0"/>
            <wp:docPr id="6094" name="图片 610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 name="图片 6103" descr="IMG_265"/>
                    <pic:cNvPicPr>
                      <a:picLocks noChangeAspect="1"/>
                    </pic:cNvPicPr>
                  </pic:nvPicPr>
                  <pic:blipFill>
                    <a:blip r:embed="rId8"/>
                    <a:stretch>
                      <a:fillRect/>
                    </a:stretch>
                  </pic:blipFill>
                  <pic:spPr>
                    <a:xfrm>
                      <a:off x="0" y="0"/>
                      <a:ext cx="238125" cy="1714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间颊侧龈乳头见一椭圆形增生物，有蒂，探易出血，未及龈下牙石。X线片示，</w:t>
      </w:r>
      <w:r>
        <w:rPr>
          <w:rFonts w:hint="default" w:ascii="Helvetica" w:hAnsi="Helvetica" w:eastAsia="Helvetica" w:cs="Helvetica"/>
          <w:i w:val="0"/>
          <w:iCs w:val="0"/>
          <w:caps w:val="0"/>
          <w:color w:val="000000"/>
          <w:spacing w:val="0"/>
          <w:sz w:val="24"/>
          <w:szCs w:val="24"/>
        </w:rPr>
        <w:drawing>
          <wp:inline distT="0" distB="0" distL="114300" distR="114300">
            <wp:extent cx="238125" cy="171450"/>
            <wp:effectExtent l="0" t="0" r="9525" b="0"/>
            <wp:docPr id="6095" name="图片 610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 name="图片 6104" descr="IMG_266"/>
                    <pic:cNvPicPr>
                      <a:picLocks noChangeAspect="1"/>
                    </pic:cNvPicPr>
                  </pic:nvPicPr>
                  <pic:blipFill>
                    <a:blip r:embed="rId8"/>
                    <a:stretch>
                      <a:fillRect/>
                    </a:stretch>
                  </pic:blipFill>
                  <pic:spPr>
                    <a:xfrm>
                      <a:off x="0" y="0"/>
                      <a:ext cx="238125" cy="1714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间骨密度减低。最可能的诊断为</w:t>
      </w:r>
    </w:p>
    <w:p w14:paraId="02764EF4">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A：牙龈炎</w:t>
      </w:r>
    </w:p>
    <w:p w14:paraId="3CB82C59">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B：牙龈瘤</w:t>
      </w:r>
    </w:p>
    <w:p w14:paraId="7E88FA1F">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C：牙龈增生</w:t>
      </w:r>
    </w:p>
    <w:p w14:paraId="69A7B8F6">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D：龈乳头炎</w:t>
      </w:r>
    </w:p>
    <w:p w14:paraId="048D7975">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E：青春期龈炎</w:t>
      </w:r>
    </w:p>
    <w:p w14:paraId="05E5F5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03629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答案解析：牙龈乳头出现无痛、椭圆形增生物，有或无蒂，局部牙槽骨骨嵴出现密度减低的情况提示有发生牙龈瘤的可能。</w:t>
      </w:r>
    </w:p>
    <w:p w14:paraId="6F1F340E">
      <w:pPr>
        <w:keepNext w:val="0"/>
        <w:keepLines w:val="0"/>
        <w:widowControl/>
        <w:suppressLineNumbers w:val="0"/>
        <w:jc w:val="left"/>
      </w:pPr>
    </w:p>
    <w:p w14:paraId="2DB821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61：患者，女性，24岁，</w:t>
      </w:r>
      <w:r>
        <w:rPr>
          <w:rFonts w:hint="default" w:ascii="Helvetica" w:hAnsi="Helvetica" w:eastAsia="Helvetica" w:cs="Helvetica"/>
          <w:i w:val="0"/>
          <w:iCs w:val="0"/>
          <w:caps w:val="0"/>
          <w:color w:val="000000"/>
          <w:spacing w:val="0"/>
          <w:sz w:val="24"/>
          <w:szCs w:val="24"/>
        </w:rPr>
        <w:drawing>
          <wp:inline distT="0" distB="0" distL="114300" distR="114300">
            <wp:extent cx="247650" cy="219075"/>
            <wp:effectExtent l="0" t="0" r="0" b="9525"/>
            <wp:docPr id="6098" name="图片 610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 name="图片 6105" descr="IMG_267"/>
                    <pic:cNvPicPr>
                      <a:picLocks noChangeAspect="1"/>
                    </pic:cNvPicPr>
                  </pic:nvPicPr>
                  <pic:blipFill>
                    <a:blip r:embed="rId9"/>
                    <a:stretch>
                      <a:fillRect/>
                    </a:stretch>
                  </pic:blipFill>
                  <pic:spPr>
                    <a:xfrm>
                      <a:off x="0" y="0"/>
                      <a:ext cx="247650" cy="2190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切角缺损，充填体反复脱落，镍铬合金烤瓷冠修复。粘固前牙龈正常，粘固后见修复体边缘牙龈颜色较深。1周后患者诉刷牙、咀嚼食物时牙龈出血。检查见牙龈充血、水肿，探诊易出血。造成该症状的原因可能是</w:t>
      </w:r>
    </w:p>
    <w:p w14:paraId="680D2EF2">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A：牙预备时损伤牙龈</w:t>
      </w:r>
    </w:p>
    <w:p w14:paraId="7FA38A15">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B：修复体边缘长，压迫刺激牙龈</w:t>
      </w:r>
    </w:p>
    <w:p w14:paraId="404058C5">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C：患者对烤瓷冠材料过敏</w:t>
      </w:r>
    </w:p>
    <w:p w14:paraId="701BD2CF">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D：非贵金属材料引起牙龈黑线</w:t>
      </w:r>
    </w:p>
    <w:p w14:paraId="6267DCA6">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E：以上都不是</w:t>
      </w:r>
    </w:p>
    <w:p w14:paraId="32AE84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0C4CE7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题干信息中，烤瓷冠粘固前牙龈正常，提示非牙预备时损伤牙龈导致的牙龈炎。如果由于材料过敏及非贵金属引起的牙龈黑线，在修复体使用一段时间后才会反映出来，而题干中的牙龈颜色异常是在粘固当时就出现，因此认为牙龈炎症是由于冠边缘太长压迫牙龈引起。</w:t>
      </w:r>
    </w:p>
    <w:p w14:paraId="00BF93C1">
      <w:pPr>
        <w:keepNext w:val="0"/>
        <w:keepLines w:val="0"/>
        <w:widowControl/>
        <w:suppressLineNumbers w:val="0"/>
        <w:jc w:val="left"/>
      </w:pPr>
    </w:p>
    <w:p w14:paraId="3EC951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62：患者女，19岁。前牙咬合无力并松动移位1年。检查：仅前牙区见少量牙石，牙龈轻度充血，上、下前牙松动Ⅱ度，第一磨牙牙周袋深度为6～7mm，其它牙探诊深度2～3mm。X线片示切牙区为水平型骨吸收接近根长2/3，第一磨牙呈弧形吸收，余牙骨吸收不明显。本病诊断是</w:t>
      </w:r>
    </w:p>
    <w:p w14:paraId="1B410B7D">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A：局限型侵袭性牙周炎</w:t>
      </w:r>
    </w:p>
    <w:p w14:paraId="6331A764">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B：慢性牙周炎</w:t>
      </w:r>
    </w:p>
    <w:p w14:paraId="181C874F">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C：广泛型侵袭性牙周炎</w:t>
      </w:r>
    </w:p>
    <w:p w14:paraId="2A866E54">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D：青春期龈炎</w:t>
      </w:r>
    </w:p>
    <w:p w14:paraId="2AEB74E7">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E：伴全身疾病的牙周炎</w:t>
      </w:r>
    </w:p>
    <w:p w14:paraId="620846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3A1734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侵袭性牙周炎好发年龄在20岁左右，女性多于男性；牙周组织破坏程度与局部刺激物的量不成正比例，患者菌斑牙石量很少，牙龈表面的炎症轻微，但却有深的牙周袋和牙槽骨的破坏；好发于第一恒磨牙或切牙的邻面；X线片主要表现为第一磨牙的“弧形吸收”，切牙区水平型吸收；病程进展快；早期容易出现牙齿的松动和移位；具有家族聚集性。广泛性侵袭性牙周炎累及除切牙和第一磨牙以外的恒牙至少3颗。累及前牙和第一磨牙未累及其他恒牙详见人卫第4版《牙周病学》第151页。所以最佳答案为A。15.</w:t>
      </w:r>
    </w:p>
    <w:p w14:paraId="335E0F81">
      <w:pPr>
        <w:keepNext w:val="0"/>
        <w:keepLines w:val="0"/>
        <w:widowControl/>
        <w:suppressLineNumbers w:val="0"/>
        <w:jc w:val="left"/>
      </w:pPr>
    </w:p>
    <w:p w14:paraId="61FC8F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63：男，7岁，上中切牙已萌出，两中切牙间有间隙，家长自行将正畸用的橡皮圈套在两中切牙上，数周内形成的结果是</w:t>
      </w:r>
    </w:p>
    <w:p w14:paraId="762D391C">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A：间隙缩小</w:t>
      </w:r>
    </w:p>
    <w:p w14:paraId="1CD461D8">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B：间隙关闭</w:t>
      </w:r>
    </w:p>
    <w:p w14:paraId="29610013">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C：橡皮圈在原位不起作用</w:t>
      </w:r>
    </w:p>
    <w:p w14:paraId="5E6FB7DB">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D：橡皮圈自动脱落</w:t>
      </w:r>
    </w:p>
    <w:p w14:paraId="6B25F0F8">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E：牙极度松动</w:t>
      </w:r>
    </w:p>
    <w:p w14:paraId="458A761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26160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答案解析：牙根为锥形，套紧的橡皮圈很易朝根尖方向滑动，可在数周内便造成严重的深牙周袋和牙槽骨吸收，患牙挺出，极度松动，牙龈红肿、疼痛。</w:t>
      </w:r>
    </w:p>
    <w:p w14:paraId="63D071E5">
      <w:pPr>
        <w:keepNext w:val="0"/>
        <w:keepLines w:val="0"/>
        <w:widowControl/>
        <w:suppressLineNumbers w:val="0"/>
        <w:jc w:val="left"/>
      </w:pPr>
    </w:p>
    <w:p w14:paraId="3114B6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64：患者男，45岁。全口牙齿牙石较多，17、16、27、26缺失，牙槽嵴状况可，25II度松动，牙龈探诊出血。此次就诊应采取的处理是</w:t>
      </w:r>
    </w:p>
    <w:p w14:paraId="1A77F27E">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A：服用消炎药观察</w:t>
      </w:r>
    </w:p>
    <w:p w14:paraId="704430C4">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B：活动义齿修复取印模</w:t>
      </w:r>
    </w:p>
    <w:p w14:paraId="3E226D6C">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C：拔除25</w:t>
      </w:r>
    </w:p>
    <w:p w14:paraId="4FE3C83B">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D：牙周治疗</w:t>
      </w:r>
    </w:p>
    <w:p w14:paraId="0392B5D1">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E：固定义齿修复取印模</w:t>
      </w:r>
    </w:p>
    <w:p w14:paraId="701E51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FAA07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全口牙齿牙石较多，25II度松动，牙龈探诊出血，提示患有牙周病，牙周组织的健康对于修复体的远期成功至关重要，因此在修复治疗前应进行系统的牙周治疗；对于牙槽骨吸收达到根2/3以上，牙松动达Ⅲ度者予以拔除，详见人卫第7版《口腔修复学》第18页。所以最佳答案为D。11.</w:t>
      </w:r>
      <w:r>
        <w:rPr>
          <w:rFonts w:hint="default" w:ascii="Helvetica" w:hAnsi="Helvetica" w:eastAsia="Helvetica" w:cs="Helvetica"/>
          <w:i w:val="0"/>
          <w:iCs w:val="0"/>
          <w:caps w:val="0"/>
          <w:color w:val="999999"/>
          <w:spacing w:val="0"/>
          <w:sz w:val="18"/>
          <w:szCs w:val="18"/>
        </w:rPr>
        <w:drawing>
          <wp:inline distT="0" distB="0" distL="114300" distR="114300">
            <wp:extent cx="5271135" cy="2098675"/>
            <wp:effectExtent l="0" t="0" r="5715" b="15875"/>
            <wp:docPr id="6096" name="图片 610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 name="图片 6106" descr="IMG_268"/>
                    <pic:cNvPicPr>
                      <a:picLocks noChangeAspect="1"/>
                    </pic:cNvPicPr>
                  </pic:nvPicPr>
                  <pic:blipFill>
                    <a:blip r:embed="rId10"/>
                    <a:stretch>
                      <a:fillRect/>
                    </a:stretch>
                  </pic:blipFill>
                  <pic:spPr>
                    <a:xfrm>
                      <a:off x="0" y="0"/>
                      <a:ext cx="5271135" cy="2098675"/>
                    </a:xfrm>
                    <a:prstGeom prst="rect">
                      <a:avLst/>
                    </a:prstGeom>
                    <a:noFill/>
                    <a:ln w="9525">
                      <a:noFill/>
                    </a:ln>
                  </pic:spPr>
                </pic:pic>
              </a:graphicData>
            </a:graphic>
          </wp:inline>
        </w:drawing>
      </w:r>
    </w:p>
    <w:p w14:paraId="04FC61D7">
      <w:pPr>
        <w:keepNext w:val="0"/>
        <w:keepLines w:val="0"/>
        <w:widowControl/>
        <w:suppressLineNumbers w:val="0"/>
        <w:jc w:val="left"/>
      </w:pPr>
    </w:p>
    <w:p w14:paraId="610138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65：男，6岁。上下唇反复干裂、脱皮2年，秋冬季加重。患儿有舔唇不良习惯。检查见上下唇轻度肿胀，唇红黏膜干燥，表面可见大量的灰白色鳞屑及痂皮。该患者可能的诊断是</w:t>
      </w:r>
    </w:p>
    <w:p w14:paraId="278FD41F">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A：肉芽肿性唇炎</w:t>
      </w:r>
    </w:p>
    <w:p w14:paraId="3FE8A62A">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B：腺性唇炎</w:t>
      </w:r>
    </w:p>
    <w:p w14:paraId="0367C35A">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C：日光性唇炎</w:t>
      </w:r>
    </w:p>
    <w:p w14:paraId="33D9D461">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D：慢性唇炎</w:t>
      </w:r>
    </w:p>
    <w:p w14:paraId="7ED5F2C4">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E：自伤性唇炎</w:t>
      </w:r>
    </w:p>
    <w:p w14:paraId="21DE69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B458A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慢性唇炎更多地由局部刺激因素引起，可能与舔唇、撕皮不良习惯、日晒、烟酒、化妆品刺激有关，唇红部以干燥、脱屑为主，并可出现纵裂沟，严重者裂沟深并向皮肤延伸，其范围因人而异，浅的如裂纹状，深的则有出血。</w:t>
      </w:r>
    </w:p>
    <w:p w14:paraId="15214712">
      <w:pPr>
        <w:keepNext w:val="0"/>
        <w:keepLines w:val="0"/>
        <w:widowControl/>
        <w:suppressLineNumbers w:val="0"/>
        <w:jc w:val="left"/>
      </w:pPr>
    </w:p>
    <w:p w14:paraId="06F25F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（66~68题共用题干）</w:t>
      </w:r>
    </w:p>
    <w:p w14:paraId="0C54AB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患者一年来口腔黏膜反复起疱、破溃，此起彼伏，伴有疼痛。检查发现：口腔黏膜广泛云雾状水肿，有多处鲜红糜烂面，周围有灰白色疱膜，撕取疱膜时可同时揭去周围正常黏膜:</w:t>
      </w:r>
    </w:p>
    <w:p w14:paraId="466AA9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66：若探针可探入糜烂周围黏膜下，这叫作</w:t>
      </w:r>
    </w:p>
    <w:p w14:paraId="60EFA29A">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A：雷诺现象</w:t>
      </w:r>
    </w:p>
    <w:p w14:paraId="6CD65F97">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B：刺激试验</w:t>
      </w:r>
    </w:p>
    <w:p w14:paraId="2106F907">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C：西墨试验</w:t>
      </w:r>
    </w:p>
    <w:p w14:paraId="1CE3D3BD">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D：针刺反应</w:t>
      </w:r>
    </w:p>
    <w:p w14:paraId="5D2448A8">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E：棘层松解现象</w:t>
      </w:r>
    </w:p>
    <w:p w14:paraId="2CAD59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348A13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67：患者还可以有以下症状，除了</w:t>
      </w:r>
    </w:p>
    <w:p w14:paraId="7DCD0135">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A：吞咽困难</w:t>
      </w:r>
    </w:p>
    <w:p w14:paraId="50153A0F">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B：出现皮损</w:t>
      </w:r>
    </w:p>
    <w:p w14:paraId="4FF30F94">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C：淋巴结肿大</w:t>
      </w:r>
    </w:p>
    <w:p w14:paraId="5A54F00F">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D：指甲纵嵴</w:t>
      </w:r>
    </w:p>
    <w:p w14:paraId="220C390C">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E：唾液增多</w:t>
      </w:r>
    </w:p>
    <w:p w14:paraId="5E6C73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F2F78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68：可以用下列方法进一步检查，除了</w:t>
      </w:r>
    </w:p>
    <w:p w14:paraId="72A2460D">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A：查血清抗核抗体</w:t>
      </w:r>
    </w:p>
    <w:p w14:paraId="5BF2A031">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B：活检</w:t>
      </w:r>
    </w:p>
    <w:p w14:paraId="18C83AE8">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C：甲苯氨蓝染色</w:t>
      </w:r>
    </w:p>
    <w:p w14:paraId="4F152370">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D：脱落细胞涂片</w:t>
      </w:r>
    </w:p>
    <w:p w14:paraId="631B0933">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E：间接免疫荧光检查</w:t>
      </w:r>
    </w:p>
    <w:p w14:paraId="3BA940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323A58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50E2D2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（69~71题共用题干）</w:t>
      </w:r>
    </w:p>
    <w:p w14:paraId="44F886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某患女性，30岁，</w:t>
      </w:r>
      <w:r>
        <w:rPr>
          <w:rFonts w:hint="default" w:ascii="Helvetica" w:hAnsi="Helvetica" w:eastAsia="Helvetica" w:cs="Helvetica"/>
          <w:i w:val="0"/>
          <w:iCs w:val="0"/>
          <w:caps w:val="0"/>
          <w:color w:val="000000"/>
          <w:spacing w:val="0"/>
          <w:sz w:val="24"/>
          <w:szCs w:val="24"/>
        </w:rPr>
        <w:drawing>
          <wp:inline distT="0" distB="0" distL="114300" distR="114300">
            <wp:extent cx="304800" cy="171450"/>
            <wp:effectExtent l="0" t="0" r="0" b="0"/>
            <wp:docPr id="6097" name="图片 6107"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 name="图片 6107" descr="IMG_269"/>
                    <pic:cNvPicPr>
                      <a:picLocks noChangeAspect="1"/>
                    </pic:cNvPicPr>
                  </pic:nvPicPr>
                  <pic:blipFill>
                    <a:blip r:embed="rId11"/>
                    <a:stretch>
                      <a:fillRect/>
                    </a:stretch>
                  </pic:blipFill>
                  <pic:spPr>
                    <a:xfrm>
                      <a:off x="0" y="0"/>
                      <a:ext cx="304800" cy="1714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drawing>
          <wp:inline distT="0" distB="0" distL="114300" distR="114300">
            <wp:extent cx="180975" cy="133350"/>
            <wp:effectExtent l="0" t="0" r="9525" b="0"/>
            <wp:docPr id="6099" name="图片 6108"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 name="图片 6108" descr="IMG_270"/>
                    <pic:cNvPicPr>
                      <a:picLocks noChangeAspect="1"/>
                    </pic:cNvPicPr>
                  </pic:nvPicPr>
                  <pic:blipFill>
                    <a:blip r:embed="rId12"/>
                    <a:stretch>
                      <a:fillRect/>
                    </a:stretch>
                  </pic:blipFill>
                  <pic:spPr>
                    <a:xfrm>
                      <a:off x="0" y="0"/>
                      <a:ext cx="180975" cy="1333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面可见很深的龋洞，龋损部位色黑，遇冷热刺激有酸痛感:</w:t>
      </w:r>
    </w:p>
    <w:p w14:paraId="5D3C4B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69：口腔中最重要的致龋茼</w:t>
      </w:r>
    </w:p>
    <w:p w14:paraId="4FE411E1">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A：牙龈卟啉单胞菌</w:t>
      </w:r>
    </w:p>
    <w:p w14:paraId="53C789FD">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B：乳杆菌</w:t>
      </w:r>
    </w:p>
    <w:p w14:paraId="643B1AFD">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C：变形链球菌</w:t>
      </w:r>
    </w:p>
    <w:p w14:paraId="424CA009">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D：血链球菌</w:t>
      </w:r>
    </w:p>
    <w:p w14:paraId="742C6451">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E：韦荣菌</w:t>
      </w:r>
    </w:p>
    <w:p w14:paraId="4E0F5A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87FC4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70：在牙本质深龋中起重要作用的细菌是</w:t>
      </w:r>
    </w:p>
    <w:p w14:paraId="79401D0F">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A：真菌</w:t>
      </w:r>
    </w:p>
    <w:p w14:paraId="1695FF06">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B：罗氏菌</w:t>
      </w:r>
    </w:p>
    <w:p w14:paraId="6E97A30B">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C：放线菌</w:t>
      </w:r>
    </w:p>
    <w:p w14:paraId="4FECA12F">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D：变形链球菌</w:t>
      </w:r>
    </w:p>
    <w:p w14:paraId="11A391F0">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E：乳杆菌</w:t>
      </w:r>
    </w:p>
    <w:p w14:paraId="19A502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F03B1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71：该茵属于</w:t>
      </w:r>
    </w:p>
    <w:p w14:paraId="51B20830">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A：革兰阴性杆菌</w:t>
      </w:r>
    </w:p>
    <w:p w14:paraId="3BD4BD80">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B：革兰阴性球菌</w:t>
      </w:r>
    </w:p>
    <w:p w14:paraId="149913FC">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C：革兰阳性球菌</w:t>
      </w:r>
    </w:p>
    <w:p w14:paraId="2ACCD650">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D：放线菌</w:t>
      </w:r>
    </w:p>
    <w:p w14:paraId="0970FCF7">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E：革兰阳性杆菌</w:t>
      </w:r>
    </w:p>
    <w:p w14:paraId="69B070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3A3DD6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2ACEEE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（72~74题共用题干）</w:t>
      </w:r>
    </w:p>
    <w:p w14:paraId="247E18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男，36岁。因左颊穿通伤就诊，关于颊部缺损的处理若</w:t>
      </w:r>
    </w:p>
    <w:p w14:paraId="5DA228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72：无组织缺损或缺损较少，应采取的措施是</w:t>
      </w:r>
    </w:p>
    <w:p w14:paraId="4023A97A">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A：将口腔黏膜、肌和皮肤分层缝合</w:t>
      </w:r>
    </w:p>
    <w:p w14:paraId="1E0C701F">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B：严密缝合肌层和皮肤黏膜留有引流物并二期愈合</w:t>
      </w:r>
    </w:p>
    <w:p w14:paraId="683E8CAC">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C：口腔黏膜与皮肤相对缝合，消炎创面</w:t>
      </w:r>
    </w:p>
    <w:p w14:paraId="0FA2C212">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D：放置引流物于创面中加压包扎</w:t>
      </w:r>
    </w:p>
    <w:p w14:paraId="43F10AC9">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E：皮瓣修复缺损关闭创口</w:t>
      </w:r>
    </w:p>
    <w:p w14:paraId="0FBF89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CBCCF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73：口腔黏膜无缺损，而皮肤缺损较多，应采取的措施是</w:t>
      </w:r>
    </w:p>
    <w:p w14:paraId="40FD1528">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A：设法对位缝合口腔黏膜</w:t>
      </w:r>
    </w:p>
    <w:p w14:paraId="4526A346">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B：放置引流物于创面中加压包扎</w:t>
      </w:r>
    </w:p>
    <w:p w14:paraId="30851682">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C：口腔黏膜与皮肤相对缝合，消炎创面</w:t>
      </w:r>
    </w:p>
    <w:p w14:paraId="3A7D9632">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D：严密缝合口腔黏膜，以皮瓣或植皮关闭皮肤侧创面</w:t>
      </w:r>
    </w:p>
    <w:p w14:paraId="18C52881">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E：皮瓣修复缺损关闭创口</w:t>
      </w:r>
    </w:p>
    <w:p w14:paraId="21EC75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602B1F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74：缺损为全层洞穿性，应采取的措施是</w:t>
      </w:r>
    </w:p>
    <w:p w14:paraId="67905B8D">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A：设法对位缝合口腔黏膜</w:t>
      </w:r>
    </w:p>
    <w:p w14:paraId="0AC2532B">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B：严密缝合口腔黏膜，以皮瓣或植皮关闭皮肤侧创面</w:t>
      </w:r>
    </w:p>
    <w:p w14:paraId="19CEE612">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C：放置引流物于创面中加压包扎</w:t>
      </w:r>
    </w:p>
    <w:p w14:paraId="0FE7A585">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D：口腔黏膜与皮肤相对缝合，消炎创面</w:t>
      </w:r>
    </w:p>
    <w:p w14:paraId="5D56BCE1">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E：皮瓣修复缺损关闭创口</w:t>
      </w:r>
    </w:p>
    <w:p w14:paraId="1B147E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BB019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0E7A3B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（75~77题共用题干）</w:t>
      </w:r>
    </w:p>
    <w:p w14:paraId="15C2D0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女，45岁。患糜烂性扁平苔藓1年，经口腔局部雾化治疗10余次后出现口干、口黏，进食刺激痛来诊。临床检查见双颊黏膜呈深红色，表面可见白色网纹状病损，左颊后部近咬合线处可见0.5cm×0.8cm大小的糜烂面，表面假膜较厚。舌背中央丝状乳头萎缩明显，基底黏膜发红。双侧口角发红，有皲裂形成</w:t>
      </w:r>
    </w:p>
    <w:p w14:paraId="18DCA2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75：该患者此次患有疾病可能的诊断是扁平苔藓合并</w:t>
      </w:r>
    </w:p>
    <w:p w14:paraId="4AF985BB">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A：球菌性口炎</w:t>
      </w:r>
    </w:p>
    <w:p w14:paraId="1674925D">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B：口腔念珠菌病</w:t>
      </w:r>
    </w:p>
    <w:p w14:paraId="7FC749E5">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C：过敏性口炎</w:t>
      </w:r>
    </w:p>
    <w:p w14:paraId="700DD090">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D：口干</w:t>
      </w:r>
    </w:p>
    <w:p w14:paraId="3294D61D">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E：地图舌</w:t>
      </w:r>
    </w:p>
    <w:p w14:paraId="0A46C0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B20A4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76：为明确此次诊断，首选的辅助检查项目为</w:t>
      </w:r>
    </w:p>
    <w:p w14:paraId="7AF66E94">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A：血清铁及铁蛋白测定</w:t>
      </w:r>
    </w:p>
    <w:p w14:paraId="582F3BEB">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B：直接涂片检查</w:t>
      </w:r>
    </w:p>
    <w:p w14:paraId="2022E759">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C：ABO血型测定</w:t>
      </w:r>
    </w:p>
    <w:p w14:paraId="48734E73">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D：血细胞分析</w:t>
      </w:r>
    </w:p>
    <w:p w14:paraId="2808853A">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E：叶酸、维生素B</w:t>
      </w:r>
      <w:r>
        <w:rPr>
          <w:rFonts w:hint="default" w:ascii="Helvetica" w:hAnsi="Helvetica" w:eastAsia="Helvetica" w:cs="Helvetica"/>
          <w:i w:val="0"/>
          <w:iCs w:val="0"/>
          <w:caps w:val="0"/>
          <w:color w:val="000000"/>
          <w:spacing w:val="0"/>
          <w:sz w:val="21"/>
          <w:szCs w:val="21"/>
        </w:rPr>
        <w:drawing>
          <wp:inline distT="0" distB="0" distL="114300" distR="114300">
            <wp:extent cx="152400" cy="152400"/>
            <wp:effectExtent l="0" t="0" r="0" b="0"/>
            <wp:docPr id="6111" name="图片 6109"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 name="图片 6109" descr="IMG_271"/>
                    <pic:cNvPicPr>
                      <a:picLocks noChangeAspect="1"/>
                    </pic:cNvPicPr>
                  </pic:nvPicPr>
                  <pic:blipFill>
                    <a:blip r:embed="rId13"/>
                    <a:stretch>
                      <a:fillRect/>
                    </a:stretch>
                  </pic:blipFill>
                  <pic:spPr>
                    <a:xfrm>
                      <a:off x="0" y="0"/>
                      <a:ext cx="152400"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测定</w:t>
      </w:r>
    </w:p>
    <w:p w14:paraId="2167C8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765B0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77：如诊断确立，对该患者采取的治疗措施中，不适宜的是</w:t>
      </w:r>
    </w:p>
    <w:p w14:paraId="5E3D8D10">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A：局部应用抗生素软膏涂擦</w:t>
      </w:r>
    </w:p>
    <w:p w14:paraId="3D16E8B3">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B：口服制霉菌素</w:t>
      </w:r>
    </w:p>
    <w:p w14:paraId="5948CD9B">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C：用苏打片清洗口腔</w:t>
      </w:r>
    </w:p>
    <w:p w14:paraId="183F3DEB">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D：隔离并注意餐具消毒</w:t>
      </w:r>
    </w:p>
    <w:p w14:paraId="371A1568">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E：口含华素片</w:t>
      </w:r>
    </w:p>
    <w:p w14:paraId="1D1250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F9429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3DA901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（78~80题共用题干）</w:t>
      </w:r>
    </w:p>
    <w:p w14:paraId="20DFCD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男，38岁，近半年来右上后牙牙龈反复肿痛。1年前该牙曾因自发痛。夜间痛于外院开髓。检查：右上第二前磨牙</w:t>
      </w:r>
      <w:r>
        <w:rPr>
          <w:rFonts w:hint="default" w:ascii="Helvetica" w:hAnsi="Helvetica" w:eastAsia="Helvetica" w:cs="Helvetica"/>
          <w:i w:val="0"/>
          <w:iCs w:val="0"/>
          <w:caps w:val="0"/>
          <w:color w:val="000000"/>
          <w:spacing w:val="0"/>
          <w:sz w:val="24"/>
          <w:szCs w:val="24"/>
        </w:rPr>
        <w:drawing>
          <wp:inline distT="0" distB="0" distL="114300" distR="114300">
            <wp:extent cx="161925" cy="152400"/>
            <wp:effectExtent l="0" t="0" r="9525" b="0"/>
            <wp:docPr id="6108" name="图片 6110"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 name="图片 6110" descr="IMG_272"/>
                    <pic:cNvPicPr>
                      <a:picLocks noChangeAspect="1"/>
                    </pic:cNvPicPr>
                  </pic:nvPicPr>
                  <pic:blipFill>
                    <a:blip r:embed="rId5"/>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面开髓孔，根管内空虚，根尖部扪不适，叩痛(+)。电活力测无反应。颊侧中央有窄牙周袋，深达根尖，袋内溢脓。X线示根尖周膜影像模糊</w:t>
      </w:r>
    </w:p>
    <w:p w14:paraId="32F725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78：最可能的诊断是</w:t>
      </w:r>
    </w:p>
    <w:p w14:paraId="5FB955C4">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A：牙槽脓肿</w:t>
      </w:r>
    </w:p>
    <w:p w14:paraId="29881B3E">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B：逆行性牙髓炎</w:t>
      </w:r>
    </w:p>
    <w:p w14:paraId="40DBA002">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C：牙周牙髓联合症</w:t>
      </w:r>
    </w:p>
    <w:p w14:paraId="2E7C2F4A">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D：创伤性根周膜炎</w:t>
      </w:r>
    </w:p>
    <w:p w14:paraId="05A3F9F9">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E：局限型成人牙周炎</w:t>
      </w:r>
    </w:p>
    <w:p w14:paraId="5D0315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6029E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79：脓液引流的途径是</w:t>
      </w:r>
    </w:p>
    <w:p w14:paraId="5862B207">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A：通过根尖孔经根管排脓</w:t>
      </w:r>
    </w:p>
    <w:p w14:paraId="03E26017">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经牙周膜间隙向龈沟排脓</w:t>
      </w:r>
    </w:p>
    <w:p w14:paraId="41821998">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 由根尖周组织穿透附近的密质骨到达骨膜下，向龈沟排脓</w:t>
      </w:r>
    </w:p>
    <w:p w14:paraId="4B3E93E3">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 向上颌窦排脓</w:t>
      </w:r>
    </w:p>
    <w:p w14:paraId="53F92147">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向鼻腔内排脓</w:t>
      </w:r>
    </w:p>
    <w:p w14:paraId="1F387D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3A9933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80：合理的治疗程序是</w:t>
      </w:r>
    </w:p>
    <w:p w14:paraId="4F25953B">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A：牙髓治疗</w:t>
      </w:r>
    </w:p>
    <w:p w14:paraId="32448380">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B：清除感染的残髓→清除牙周袋内的感染→完善的根管治疗</w:t>
      </w:r>
    </w:p>
    <w:p w14:paraId="440BF235">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C：清除牙周袋内的感染→清除感染的残髓</w:t>
      </w:r>
    </w:p>
    <w:p w14:paraId="549B7E41">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D：完善的根管治疗→清除牙周袋内的感染</w:t>
      </w:r>
    </w:p>
    <w:p w14:paraId="4A5022F0">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E：牙周治疗</w:t>
      </w:r>
    </w:p>
    <w:p w14:paraId="0F5EE7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5D085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患牙曾具有典型的牙髓炎的临床症状，并且开放治疗过。同时可以探查到深的牙周袋。2.同时患牙曾行开髓引流，故脓液可以经过根尖孔经根管排脓。3.对于由牙髓病引起的牙周病变，尽早治疗牙髓病；病程短者，牙周病可望治愈；病程长、反复发作者，应拔髓、根管治疗，并常规行牙周治疗，消除感染，促使牙周组织愈合。</w:t>
      </w:r>
    </w:p>
    <w:p w14:paraId="64A080C6">
      <w:pPr>
        <w:keepNext w:val="0"/>
        <w:keepLines w:val="0"/>
        <w:widowControl/>
        <w:suppressLineNumbers w:val="0"/>
        <w:jc w:val="left"/>
      </w:pPr>
    </w:p>
    <w:p w14:paraId="789BC0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（81~83题共用题干）</w:t>
      </w:r>
    </w:p>
    <w:p w14:paraId="1DC281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女，5岁，因右颌面部肿痛3天，口服抗生素无效而就诊，既往右下后牙反复肿痛过</w:t>
      </w:r>
    </w:p>
    <w:p w14:paraId="06D8B6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81：就诊时首先注意检查</w:t>
      </w:r>
    </w:p>
    <w:p w14:paraId="5FE6A612">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A：右下乳磨牙龋蚀、松动、叩痛情况</w:t>
      </w:r>
    </w:p>
    <w:p w14:paraId="59DEA002">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B：右下乳磨牙牙龈沟是否排脓</w:t>
      </w:r>
    </w:p>
    <w:p w14:paraId="5B85401F">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C：右下乳磨牙窦道出现的位置</w:t>
      </w:r>
    </w:p>
    <w:p w14:paraId="51A36C97">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D：右颌下淋巴结肿痛情况</w:t>
      </w:r>
    </w:p>
    <w:p w14:paraId="71CBAD0A">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E：摄取右下乳磨牙X线片</w:t>
      </w:r>
    </w:p>
    <w:p w14:paraId="7B3D8B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7B7FE3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82：如果拍X线片，X线片中应注意观察</w:t>
      </w:r>
    </w:p>
    <w:p w14:paraId="3D3F0C9A">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A：龋蚀的深度</w:t>
      </w:r>
    </w:p>
    <w:p w14:paraId="5D38586E">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B：髓室、根管内有无异常</w:t>
      </w:r>
    </w:p>
    <w:p w14:paraId="7FB4B40E">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C：髓底是否吸收穿通</w:t>
      </w:r>
    </w:p>
    <w:p w14:paraId="7D2435D4">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D：根分歧处和根尖周骨质有无破坏</w:t>
      </w:r>
    </w:p>
    <w:p w14:paraId="4FBB2B64">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E：与邻牙根尖周的关系</w:t>
      </w:r>
    </w:p>
    <w:p w14:paraId="7699BA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6E053C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83：患牙存留主要决定于</w:t>
      </w:r>
    </w:p>
    <w:p w14:paraId="65DF71B3">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A：右下乳磨牙是否有活力</w:t>
      </w:r>
    </w:p>
    <w:p w14:paraId="3BBF2561">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B：牙龈是否流脓</w:t>
      </w:r>
    </w:p>
    <w:p w14:paraId="33DC3577">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C：肿胀区是否有波动</w:t>
      </w:r>
    </w:p>
    <w:p w14:paraId="08F9A18F">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D：是否引起颌面部肿痛</w:t>
      </w:r>
    </w:p>
    <w:p w14:paraId="4D02FAB8">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E：继承恒牙胚牙囊骨板是否受损</w:t>
      </w:r>
    </w:p>
    <w:p w14:paraId="6C4242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A897B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X线照片检查对牙髓病和根尖周病有重要的诊断价值和疗效判断作用。识别龋损的有无、部位、范围等；为了检查龋洞的深度及其与牙髓的关系，也可借助于X线检查。2.由该患者的病史可以确定，其发生根尖周疾病的可能性最大，故应当注意观察牙槽骨的破坏情况。3.对于反复发炎的患牙，若X线片见有牙槽骨的吸收者，应考虑拔除，以避免炎症影响恒牙的发育。</w:t>
      </w:r>
    </w:p>
    <w:p w14:paraId="5B559A28">
      <w:pPr>
        <w:keepNext w:val="0"/>
        <w:keepLines w:val="0"/>
        <w:widowControl/>
        <w:suppressLineNumbers w:val="0"/>
        <w:jc w:val="left"/>
      </w:pPr>
    </w:p>
    <w:p w14:paraId="29D1C0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（84~86题共用题干）</w:t>
      </w:r>
    </w:p>
    <w:p w14:paraId="74CFB4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女，30岁。主诉右侧后牙疼痛1周。1周前，右侧后牙遇冷热痛，近2天夜间痛明显，呈阵发性。就诊时疼痛发作，温度测验分不清患牙部位。口腔检查发现右下第一磨牙</w:t>
      </w:r>
      <w:r>
        <w:rPr>
          <w:rFonts w:hint="default" w:ascii="Helvetica" w:hAnsi="Helvetica" w:eastAsia="Helvetica" w:cs="Helvetica"/>
          <w:i w:val="0"/>
          <w:iCs w:val="0"/>
          <w:caps w:val="0"/>
          <w:color w:val="000000"/>
          <w:spacing w:val="0"/>
          <w:sz w:val="24"/>
          <w:szCs w:val="24"/>
        </w:rPr>
        <w:drawing>
          <wp:inline distT="0" distB="0" distL="114300" distR="114300">
            <wp:extent cx="161925" cy="152400"/>
            <wp:effectExtent l="0" t="0" r="9525" b="0"/>
            <wp:docPr id="6109" name="图片 6111"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 name="图片 6111" descr="IMG_273"/>
                    <pic:cNvPicPr>
                      <a:picLocks noChangeAspect="1"/>
                    </pic:cNvPicPr>
                  </pic:nvPicPr>
                  <pic:blipFill>
                    <a:blip r:embed="rId5"/>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面龋，探敏感，叩痛(+)；右上第二磨牙远中</w:t>
      </w:r>
      <w:r>
        <w:rPr>
          <w:rFonts w:hint="default" w:ascii="Helvetica" w:hAnsi="Helvetica" w:eastAsia="Helvetica" w:cs="Helvetica"/>
          <w:i w:val="0"/>
          <w:iCs w:val="0"/>
          <w:caps w:val="0"/>
          <w:color w:val="000000"/>
          <w:spacing w:val="0"/>
          <w:sz w:val="24"/>
          <w:szCs w:val="24"/>
        </w:rPr>
        <w:drawing>
          <wp:inline distT="0" distB="0" distL="114300" distR="114300">
            <wp:extent cx="161925" cy="152400"/>
            <wp:effectExtent l="0" t="0" r="9525" b="0"/>
            <wp:docPr id="6110" name="图片 6112"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 name="图片 6112" descr="IMG_274"/>
                    <pic:cNvPicPr>
                      <a:picLocks noChangeAspect="1"/>
                    </pic:cNvPicPr>
                  </pic:nvPicPr>
                  <pic:blipFill>
                    <a:blip r:embed="rId5"/>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面龋，探痛敏感，叩痛(+)</w:t>
      </w:r>
    </w:p>
    <w:p w14:paraId="797E6C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84：在此情况下，确定患牙的最好方法是</w:t>
      </w:r>
    </w:p>
    <w:p w14:paraId="17D80C15">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A：实验性备洞</w:t>
      </w:r>
    </w:p>
    <w:p w14:paraId="3F0F3155">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B：X线摄片</w:t>
      </w:r>
    </w:p>
    <w:p w14:paraId="25C06938">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C：咬诊</w:t>
      </w:r>
    </w:p>
    <w:p w14:paraId="08E6FE32">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D：探诊</w:t>
      </w:r>
    </w:p>
    <w:p w14:paraId="6E52D814">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E：麻醉试法</w:t>
      </w:r>
    </w:p>
    <w:p w14:paraId="4F4798B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08485D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85：此患者临床诊断最可能为</w:t>
      </w:r>
    </w:p>
    <w:p w14:paraId="504A66E8">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A：可复性牙髓炎</w:t>
      </w:r>
    </w:p>
    <w:p w14:paraId="49F7F786">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B：急性根尖周炎</w:t>
      </w:r>
    </w:p>
    <w:p w14:paraId="43226B24">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C：急性牙髓炎</w:t>
      </w:r>
    </w:p>
    <w:p w14:paraId="54414848">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D：三叉神经痛</w:t>
      </w:r>
    </w:p>
    <w:p w14:paraId="2BD0AA8C">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E：慢性牙髓炎急性发作</w:t>
      </w:r>
    </w:p>
    <w:p w14:paraId="237DEB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8CDB6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86：缓解疼痛的最有效方法是</w:t>
      </w:r>
    </w:p>
    <w:p w14:paraId="75BFB158">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A：开髓引流</w:t>
      </w:r>
    </w:p>
    <w:p w14:paraId="27CE9366">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B：龋洞内放失活剂</w:t>
      </w:r>
    </w:p>
    <w:p w14:paraId="0EED5819">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C：龋洞内放丁香油棉球</w:t>
      </w:r>
    </w:p>
    <w:p w14:paraId="0CECDD61">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D：服用止痛药</w:t>
      </w:r>
    </w:p>
    <w:p w14:paraId="2312C304">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E：针灸止痛</w:t>
      </w:r>
    </w:p>
    <w:p w14:paraId="321C81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75132B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在疼痛来源不明的情况下，可用本法协助确定疼痛的部位。若注射麻药后疼痛缓解，则可确定是麻醉区域内的牙齿疼痛。2.临床所见急性牙髓炎大多为慢性牙髓炎急性发作，剧烈的疼痛，典型的症状有以下特点：①阵发性的自发性痛。②温度刺激引起或加重疼痛。③疼痛不能定位，有放散性痛(沿三叉神经分布区放散)。④疼痛常在夜间发作或加重。3.引流炎症渗出物，降低髓腔高压，以缓解剧痛；是急性牙髓炎最有效的应急处理。局麻下以锐利的钻针在最近髓角处迅速穿通髓腔，须见到溢出的血后，置樟脑酚或丁香油棉球开放引流。</w:t>
      </w:r>
    </w:p>
    <w:p w14:paraId="02CE3936">
      <w:pPr>
        <w:keepNext w:val="0"/>
        <w:keepLines w:val="0"/>
        <w:widowControl/>
        <w:suppressLineNumbers w:val="0"/>
        <w:jc w:val="left"/>
      </w:pPr>
    </w:p>
    <w:p w14:paraId="228696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（87~89题共用题干）</w:t>
      </w:r>
    </w:p>
    <w:p w14:paraId="51AF68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男，21岁。因上前牙扇形移位就诊，无吸烟史。临床检查：全口牙面少量菌斑，牙石(+)，上切牙唇向移位，牙间隙。右下第一磨牙根分叉外露，根分义病变Ⅲ度。X线显示：切牙牙槽骨吸收至根长1／2，第一磨牙近远中骨角形吸收至腭根1／2～2／3。其父在40岁前后多数牙齿脱落。血糖在正常水平</w:t>
      </w:r>
    </w:p>
    <w:p w14:paraId="45566F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87：该患者的诊断应为</w:t>
      </w:r>
    </w:p>
    <w:p w14:paraId="0F1513F7">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A：慢性牙周炎</w:t>
      </w:r>
    </w:p>
    <w:p w14:paraId="75BB6DC1">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B：伴有全身疾病的牙周炎</w:t>
      </w:r>
    </w:p>
    <w:p w14:paraId="54B723C7">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C：青少年牙周炎</w:t>
      </w:r>
    </w:p>
    <w:p w14:paraId="3916C601">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D：急性坏死性溃疡性牙周炎</w:t>
      </w:r>
    </w:p>
    <w:p w14:paraId="5F68D2FD">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E：菌斑性龈炎</w:t>
      </w:r>
    </w:p>
    <w:p w14:paraId="34720B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4F9EA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88：右下第一磨牙根分义区的菌斑控制工具为</w:t>
      </w:r>
    </w:p>
    <w:p w14:paraId="480B76F5">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A：牙刷</w:t>
      </w:r>
    </w:p>
    <w:p w14:paraId="3EB4899E">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B：牙线</w:t>
      </w:r>
    </w:p>
    <w:p w14:paraId="5D71E029">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C：牙间隙刷</w:t>
      </w:r>
    </w:p>
    <w:p w14:paraId="3268C9FD">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D：冲牙器</w:t>
      </w:r>
    </w:p>
    <w:p w14:paraId="530E8183">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E：含漱液</w:t>
      </w:r>
    </w:p>
    <w:p w14:paraId="4C5FF5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F1C6B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89：该患者上前牙的正畸矫治应在</w:t>
      </w:r>
    </w:p>
    <w:p w14:paraId="4C242761">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A：牙周治疗前</w:t>
      </w:r>
    </w:p>
    <w:p w14:paraId="07102F34">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B：洁治后</w:t>
      </w:r>
    </w:p>
    <w:p w14:paraId="10510E01">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C：深刮后</w:t>
      </w:r>
    </w:p>
    <w:p w14:paraId="7BA4D541">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D：牙周手术后</w:t>
      </w:r>
    </w:p>
    <w:p w14:paraId="10BE4F12">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E：系统调</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112" name="图片 6113"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 name="图片 6113" descr="IMG_275"/>
                    <pic:cNvPicPr>
                      <a:picLocks noChangeAspect="1"/>
                    </pic:cNvPicPr>
                  </pic:nvPicPr>
                  <pic:blipFill>
                    <a:blip r:embed="rId5"/>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后</w:t>
      </w:r>
    </w:p>
    <w:p w14:paraId="1D3742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0D2B6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青少年牙周炎患者常在患病早期即可发生上、下前牙的唇向移位，出现较大的牙间隙，称为扇形移位。2.由于根分叉区的特殊解剖学结构，普通的牙刷很难做到菌斑的控制。3.只有在牙周炎得到很好的控制后，才可以进行正畸的治疗，不然会影响正畸的效果，更有可能加重牙周炎的病情。</w:t>
      </w:r>
    </w:p>
    <w:p w14:paraId="330A8796">
      <w:pPr>
        <w:keepNext w:val="0"/>
        <w:keepLines w:val="0"/>
        <w:widowControl/>
        <w:suppressLineNumbers w:val="0"/>
        <w:jc w:val="left"/>
      </w:pPr>
    </w:p>
    <w:p w14:paraId="7622C0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（90~92题共用选项）</w:t>
      </w:r>
    </w:p>
    <w:p w14:paraId="5EF135CA">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A：上颌结节麻醉</w:t>
      </w:r>
    </w:p>
    <w:p w14:paraId="3A947CB0">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B：腭大孔麻醉</w:t>
      </w:r>
    </w:p>
    <w:p w14:paraId="7893231E">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C：切牙孔麻醉</w:t>
      </w:r>
    </w:p>
    <w:p w14:paraId="593D63FA">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D：翼下颌传导麻醉</w:t>
      </w:r>
    </w:p>
    <w:p w14:paraId="6E05A63D">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E：眶下孔麻醉</w:t>
      </w:r>
    </w:p>
    <w:p w14:paraId="0093BB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90：拔除多个上前牙时，腭侧麻醉宜选择</w:t>
      </w:r>
    </w:p>
    <w:p w14:paraId="3FF577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717AA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91：上颌第二磨牙开髓时的麻醉方法宜选择</w:t>
      </w:r>
    </w:p>
    <w:p w14:paraId="7979FC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802C5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92：局麻下行唇裂修复时的麻醉方法宜选择</w:t>
      </w:r>
    </w:p>
    <w:p w14:paraId="6EEF7D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1848D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麻醉区域：两侧尖牙腭侧连线前方的牙龈，腭侧黏骨膜和牙槽骨。尖牙腭侧远中部分因有腭前神经交叉分布，所以，该处不能获得完全的麻醉效果。必要时应辅以局部浸润麻醉或腭前神经阻滞麻醉。2.麻醉区域及效果：除第一磨牙颊侧近中根外的同侧磨牙的牙髓、牙周膜、牙槽突及其颊侧的骨膜、牙龈黏膜。注意第一磨牙的颊侧近中根为上牙槽中神经支配，因此在拔除上颌第一磨牙时，尚需在第一磨牙近中根颊侧相应部位的移行沟黏膜转折处补行浸润麻醉。3.麻醉区域及效果：同侧下睑、鼻、眶下区、上唇、上颌前牙、前磨牙，以及这些牙的唇侧或颊侧的牙槽突、骨膜、牙龈和黏膜等组织。</w:t>
      </w:r>
    </w:p>
    <w:p w14:paraId="1BD78B94">
      <w:pPr>
        <w:keepNext w:val="0"/>
        <w:keepLines w:val="0"/>
        <w:widowControl/>
        <w:suppressLineNumbers w:val="0"/>
        <w:jc w:val="left"/>
      </w:pPr>
    </w:p>
    <w:p w14:paraId="5B92F3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（93~95题共用选项）</w:t>
      </w:r>
    </w:p>
    <w:p w14:paraId="231D8718">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A：Anglel</w:t>
      </w:r>
    </w:p>
    <w:p w14:paraId="7D586748">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B：AngleⅡ</w:t>
      </w:r>
    </w:p>
    <w:p w14:paraId="75EC07D6">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C：AngleⅢ</w:t>
      </w:r>
    </w:p>
    <w:p w14:paraId="5B102580">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D：Anglel或Ⅱ</w:t>
      </w:r>
    </w:p>
    <w:p w14:paraId="28C0B4AD">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E：Anglel或Ⅲ</w:t>
      </w:r>
    </w:p>
    <w:p w14:paraId="31188F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93：短面综合征伴深覆畸形的咬合关系是</w:t>
      </w:r>
    </w:p>
    <w:p w14:paraId="52845D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79EA9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94：上颌发育不足畸形的咬合关系是</w:t>
      </w:r>
    </w:p>
    <w:p w14:paraId="2C937C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39751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95：下颌颏部发育过度的咬合关系是</w:t>
      </w:r>
    </w:p>
    <w:p w14:paraId="755C5A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C146E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AngleⅠ或Ⅱ：上颌前后向发育过度、下颌颏部发育不足、短面综合征伴深覆。2.AngleⅢ：下颌前后向发育过度、上颌前后向发育不足、上颌垂直向发育不足。3.AngleⅠ：下颌颏部发育过度、双颌前突、横向发育过度畸形、下颌颏部发育不足、牙源性错畸形。</w:t>
      </w:r>
    </w:p>
    <w:p w14:paraId="337D399B">
      <w:pPr>
        <w:keepNext w:val="0"/>
        <w:keepLines w:val="0"/>
        <w:widowControl/>
        <w:suppressLineNumbers w:val="0"/>
        <w:jc w:val="left"/>
      </w:pPr>
    </w:p>
    <w:p w14:paraId="6AA7B3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（96~98题共用选项）</w:t>
      </w:r>
    </w:p>
    <w:p w14:paraId="3D4B298F">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A：增加固位的面积</w:t>
      </w:r>
    </w:p>
    <w:p w14:paraId="255E084A">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B：获得微机械固位</w:t>
      </w:r>
    </w:p>
    <w:p w14:paraId="7929C936">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C：形成互相扣锁的混合层</w:t>
      </w:r>
    </w:p>
    <w:p w14:paraId="55A8A9EC">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D：形成牙本质的多孔带</w:t>
      </w:r>
    </w:p>
    <w:p w14:paraId="0BC9354F">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E：改变硬组织表面的亲水性</w:t>
      </w:r>
    </w:p>
    <w:p w14:paraId="383D44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96：牙本质粘结修复中应用处理剂目的是</w:t>
      </w:r>
    </w:p>
    <w:p w14:paraId="57C112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601EA6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97：牙本质粘结修复底胶和黏结剂原位固化目的是</w:t>
      </w:r>
    </w:p>
    <w:p w14:paraId="0D7092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592A0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98：釉质粘结修复洞缘制备斜面目的是</w:t>
      </w:r>
    </w:p>
    <w:p w14:paraId="180B4D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7A0DA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应用牙本质表面处理剂可以使牙本质表面复合层因溶解脱钙而除去，暴露出多孔的牙本质小管和清洁的表面，从而增加机械嵌合力。2.在牙本质中形成混杂化区域，产生胶原与粘结树脂的复合区。3.增加酸蚀面积，且所暴露的釉柱末端能更有效地被酸蚀，形成更深的微倒凹，从而产生更强的釉质一树脂结合，增加修复体的固位，减少洞缘的微渗漏和变色。</w:t>
      </w:r>
    </w:p>
    <w:p w14:paraId="1BEA210B">
      <w:pPr>
        <w:keepNext w:val="0"/>
        <w:keepLines w:val="0"/>
        <w:widowControl/>
        <w:suppressLineNumbers w:val="0"/>
        <w:jc w:val="left"/>
      </w:pPr>
    </w:p>
    <w:p w14:paraId="4A47E6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（99~100题共用选项）</w:t>
      </w:r>
    </w:p>
    <w:p w14:paraId="416F2EDD">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A：残髓炎</w:t>
      </w:r>
    </w:p>
    <w:p w14:paraId="7FEC429E">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B：牙髓坏死</w:t>
      </w:r>
    </w:p>
    <w:p w14:paraId="2F3FA7D7">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C：牙髓坏疽</w:t>
      </w:r>
    </w:p>
    <w:p w14:paraId="19309A76">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D：牙髓钙变</w:t>
      </w:r>
    </w:p>
    <w:p w14:paraId="2CB015E2">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E：牙内吸收</w:t>
      </w:r>
    </w:p>
    <w:p w14:paraId="1EDEFB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99：发生与增龄变化有关者</w:t>
      </w:r>
    </w:p>
    <w:p w14:paraId="3A54CB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84A86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100：发生与牙髓治疗缺陷有关者</w:t>
      </w:r>
    </w:p>
    <w:p w14:paraId="6E06B9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13D03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bookmarkStart w:id="0" w:name="_GoBack"/>
      <w:r>
        <w:rPr>
          <w:rFonts w:hint="default" w:ascii="Helvetica" w:hAnsi="Helvetica" w:eastAsia="Helvetica" w:cs="Helvetica"/>
          <w:i w:val="0"/>
          <w:iCs w:val="0"/>
          <w:caps w:val="0"/>
          <w:color w:val="999999"/>
          <w:spacing w:val="0"/>
          <w:sz w:val="18"/>
          <w:szCs w:val="18"/>
        </w:rPr>
        <w:t>答案解析：</w:t>
      </w:r>
      <w:bookmarkEnd w:id="0"/>
      <w:r>
        <w:rPr>
          <w:rFonts w:hint="default" w:ascii="Helvetica" w:hAnsi="Helvetica" w:eastAsia="Helvetica" w:cs="Helvetica"/>
          <w:i w:val="0"/>
          <w:iCs w:val="0"/>
          <w:caps w:val="0"/>
          <w:color w:val="999999"/>
          <w:spacing w:val="0"/>
          <w:sz w:val="18"/>
          <w:szCs w:val="18"/>
        </w:rPr>
        <w:t>在增龄变化中，牙髓基质最多出现的退变是矿物质的沉积，即发生钙化。2.残髓炎是牙髓经过治疗后残余的生活牙髓发生的炎症。多见于干髓治疗术后并发症。</w:t>
      </w:r>
    </w:p>
    <w:p w14:paraId="2A96821A">
      <w:pPr>
        <w:keepNext w:val="0"/>
        <w:keepLines w:val="0"/>
        <w:widowControl/>
        <w:suppressLineNumbers w:val="0"/>
        <w:jc w:val="left"/>
      </w:pPr>
    </w:p>
    <w:p w14:paraId="129BE1E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AF237"/>
    <w:multiLevelType w:val="multilevel"/>
    <w:tmpl w:val="807AF2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238B79F"/>
    <w:multiLevelType w:val="multilevel"/>
    <w:tmpl w:val="8238B7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2574BCD"/>
    <w:multiLevelType w:val="multilevel"/>
    <w:tmpl w:val="82574B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33E1DBD"/>
    <w:multiLevelType w:val="multilevel"/>
    <w:tmpl w:val="833E1D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4C829A7"/>
    <w:multiLevelType w:val="multilevel"/>
    <w:tmpl w:val="84C829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5FA1EB1"/>
    <w:multiLevelType w:val="multilevel"/>
    <w:tmpl w:val="85FA1E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87021610"/>
    <w:multiLevelType w:val="multilevel"/>
    <w:tmpl w:val="870216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1DB2FFF"/>
    <w:multiLevelType w:val="multilevel"/>
    <w:tmpl w:val="91DB2F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9949F414"/>
    <w:multiLevelType w:val="multilevel"/>
    <w:tmpl w:val="9949F4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9D903E2D"/>
    <w:multiLevelType w:val="multilevel"/>
    <w:tmpl w:val="9D903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9EFB4980"/>
    <w:multiLevelType w:val="multilevel"/>
    <w:tmpl w:val="9EFB49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A0E59B7E"/>
    <w:multiLevelType w:val="multilevel"/>
    <w:tmpl w:val="A0E59B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A2DE5BB6"/>
    <w:multiLevelType w:val="multilevel"/>
    <w:tmpl w:val="A2DE5B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A39A395C"/>
    <w:multiLevelType w:val="multilevel"/>
    <w:tmpl w:val="A39A39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A55DED8E"/>
    <w:multiLevelType w:val="multilevel"/>
    <w:tmpl w:val="A55DED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A63555BD"/>
    <w:multiLevelType w:val="multilevel"/>
    <w:tmpl w:val="A63555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A74D9A53"/>
    <w:multiLevelType w:val="multilevel"/>
    <w:tmpl w:val="A74D9A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AD0269B6"/>
    <w:multiLevelType w:val="multilevel"/>
    <w:tmpl w:val="AD0269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AF01692E"/>
    <w:multiLevelType w:val="multilevel"/>
    <w:tmpl w:val="AF0169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AF9D5DB7"/>
    <w:multiLevelType w:val="multilevel"/>
    <w:tmpl w:val="AF9D5D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B4CA74C9"/>
    <w:multiLevelType w:val="multilevel"/>
    <w:tmpl w:val="B4CA74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B7FA8A47"/>
    <w:multiLevelType w:val="multilevel"/>
    <w:tmpl w:val="B7FA8A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B9346381"/>
    <w:multiLevelType w:val="multilevel"/>
    <w:tmpl w:val="B93463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BA139DE5"/>
    <w:multiLevelType w:val="multilevel"/>
    <w:tmpl w:val="BA139D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BA3E7620"/>
    <w:multiLevelType w:val="multilevel"/>
    <w:tmpl w:val="BA3E76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BBB3F2E3"/>
    <w:multiLevelType w:val="multilevel"/>
    <w:tmpl w:val="BBB3F2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BD8482B1"/>
    <w:multiLevelType w:val="multilevel"/>
    <w:tmpl w:val="BD8482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C394E465"/>
    <w:multiLevelType w:val="multilevel"/>
    <w:tmpl w:val="C394E4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C46103E1"/>
    <w:multiLevelType w:val="multilevel"/>
    <w:tmpl w:val="C46103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C68F6449"/>
    <w:multiLevelType w:val="multilevel"/>
    <w:tmpl w:val="C68F64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CA85156D"/>
    <w:multiLevelType w:val="multilevel"/>
    <w:tmpl w:val="CA8515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DDC351C8"/>
    <w:multiLevelType w:val="multilevel"/>
    <w:tmpl w:val="DDC351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E41D867D"/>
    <w:multiLevelType w:val="multilevel"/>
    <w:tmpl w:val="E41D86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E477864A"/>
    <w:multiLevelType w:val="multilevel"/>
    <w:tmpl w:val="E47786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E502B4AB"/>
    <w:multiLevelType w:val="multilevel"/>
    <w:tmpl w:val="E502B4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E9317A6F"/>
    <w:multiLevelType w:val="multilevel"/>
    <w:tmpl w:val="E9317A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F3A7CCAB"/>
    <w:multiLevelType w:val="multilevel"/>
    <w:tmpl w:val="F3A7C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F4476082"/>
    <w:multiLevelType w:val="multilevel"/>
    <w:tmpl w:val="F44760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F6A3788A"/>
    <w:multiLevelType w:val="multilevel"/>
    <w:tmpl w:val="F6A378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F7F93098"/>
    <w:multiLevelType w:val="multilevel"/>
    <w:tmpl w:val="F7F930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F9FE463C"/>
    <w:multiLevelType w:val="multilevel"/>
    <w:tmpl w:val="F9FE46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FA3AA593"/>
    <w:multiLevelType w:val="multilevel"/>
    <w:tmpl w:val="FA3AA5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FC54A223"/>
    <w:multiLevelType w:val="multilevel"/>
    <w:tmpl w:val="FC54A2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FE45741C"/>
    <w:multiLevelType w:val="multilevel"/>
    <w:tmpl w:val="FE4574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FEB0C2FB"/>
    <w:multiLevelType w:val="multilevel"/>
    <w:tmpl w:val="FEB0C2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02B3F8F9"/>
    <w:multiLevelType w:val="multilevel"/>
    <w:tmpl w:val="02B3F8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04F9F9E1"/>
    <w:multiLevelType w:val="multilevel"/>
    <w:tmpl w:val="04F9F9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0F5990D9"/>
    <w:multiLevelType w:val="multilevel"/>
    <w:tmpl w:val="0F5990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106D5FCF"/>
    <w:multiLevelType w:val="multilevel"/>
    <w:tmpl w:val="106D5F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10C9E755"/>
    <w:multiLevelType w:val="multilevel"/>
    <w:tmpl w:val="10C9E7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1616C668"/>
    <w:multiLevelType w:val="multilevel"/>
    <w:tmpl w:val="1616C6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1666B148"/>
    <w:multiLevelType w:val="multilevel"/>
    <w:tmpl w:val="1666B1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19FE1472"/>
    <w:multiLevelType w:val="multilevel"/>
    <w:tmpl w:val="19FE14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2517B20A"/>
    <w:multiLevelType w:val="multilevel"/>
    <w:tmpl w:val="2517B2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29C73D2B"/>
    <w:multiLevelType w:val="multilevel"/>
    <w:tmpl w:val="29C73D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2A8F17A3"/>
    <w:multiLevelType w:val="multilevel"/>
    <w:tmpl w:val="2A8F17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2B34E9D3"/>
    <w:multiLevelType w:val="multilevel"/>
    <w:tmpl w:val="2B34E9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2E46F27C"/>
    <w:multiLevelType w:val="multilevel"/>
    <w:tmpl w:val="2E46F2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2F90D458"/>
    <w:multiLevelType w:val="multilevel"/>
    <w:tmpl w:val="2F90D4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30B257B3"/>
    <w:multiLevelType w:val="multilevel"/>
    <w:tmpl w:val="30B257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3393A5C9"/>
    <w:multiLevelType w:val="multilevel"/>
    <w:tmpl w:val="3393A5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37BAC588"/>
    <w:multiLevelType w:val="multilevel"/>
    <w:tmpl w:val="37BAC5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3C0FEB0D"/>
    <w:multiLevelType w:val="multilevel"/>
    <w:tmpl w:val="3C0FEB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3DDB19ED"/>
    <w:multiLevelType w:val="multilevel"/>
    <w:tmpl w:val="3DDB19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464B86F1"/>
    <w:multiLevelType w:val="multilevel"/>
    <w:tmpl w:val="464B86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467786CF"/>
    <w:multiLevelType w:val="multilevel"/>
    <w:tmpl w:val="467786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46A73FE9"/>
    <w:multiLevelType w:val="multilevel"/>
    <w:tmpl w:val="46A73F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473EDB06"/>
    <w:multiLevelType w:val="multilevel"/>
    <w:tmpl w:val="473EDB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47F8B10C"/>
    <w:multiLevelType w:val="multilevel"/>
    <w:tmpl w:val="47F8B1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490529D7"/>
    <w:multiLevelType w:val="multilevel"/>
    <w:tmpl w:val="490529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49272F43"/>
    <w:multiLevelType w:val="multilevel"/>
    <w:tmpl w:val="49272F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4AD359A9"/>
    <w:multiLevelType w:val="multilevel"/>
    <w:tmpl w:val="4AD359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4B925D9D"/>
    <w:multiLevelType w:val="multilevel"/>
    <w:tmpl w:val="4B925D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4CD9C5C3"/>
    <w:multiLevelType w:val="multilevel"/>
    <w:tmpl w:val="4CD9C5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57E47B5F"/>
    <w:multiLevelType w:val="multilevel"/>
    <w:tmpl w:val="57E47B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596E4606"/>
    <w:multiLevelType w:val="multilevel"/>
    <w:tmpl w:val="596E46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6">
    <w:nsid w:val="5A666552"/>
    <w:multiLevelType w:val="multilevel"/>
    <w:tmpl w:val="5A6665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5B3F60B5"/>
    <w:multiLevelType w:val="multilevel"/>
    <w:tmpl w:val="5B3F60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5D88AD8E"/>
    <w:multiLevelType w:val="multilevel"/>
    <w:tmpl w:val="5D88AD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6110D5E1"/>
    <w:multiLevelType w:val="multilevel"/>
    <w:tmpl w:val="6110D5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66000CB5"/>
    <w:multiLevelType w:val="multilevel"/>
    <w:tmpl w:val="66000C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6A957ACC"/>
    <w:multiLevelType w:val="multilevel"/>
    <w:tmpl w:val="6A957A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6C11D284"/>
    <w:multiLevelType w:val="multilevel"/>
    <w:tmpl w:val="6C11D2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6C343A63"/>
    <w:multiLevelType w:val="multilevel"/>
    <w:tmpl w:val="6C343A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6E636078"/>
    <w:multiLevelType w:val="multilevel"/>
    <w:tmpl w:val="6E6360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734553A5"/>
    <w:multiLevelType w:val="multilevel"/>
    <w:tmpl w:val="734553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6">
    <w:nsid w:val="73852E24"/>
    <w:multiLevelType w:val="multilevel"/>
    <w:tmpl w:val="73852E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7">
    <w:nsid w:val="7AA7FDB1"/>
    <w:multiLevelType w:val="multilevel"/>
    <w:tmpl w:val="7AA7FD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7B82E7A6"/>
    <w:multiLevelType w:val="multilevel"/>
    <w:tmpl w:val="7B82E7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9">
    <w:nsid w:val="7BAF5C1C"/>
    <w:multiLevelType w:val="multilevel"/>
    <w:tmpl w:val="7BAF5C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0">
    <w:nsid w:val="7CDFA58F"/>
    <w:multiLevelType w:val="multilevel"/>
    <w:tmpl w:val="7CDFA5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1">
    <w:nsid w:val="7ED7A313"/>
    <w:multiLevelType w:val="multilevel"/>
    <w:tmpl w:val="7ED7A3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2">
    <w:nsid w:val="7F42E027"/>
    <w:multiLevelType w:val="multilevel"/>
    <w:tmpl w:val="7F42E0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6"/>
  </w:num>
  <w:num w:numId="2">
    <w:abstractNumId w:val="32"/>
  </w:num>
  <w:num w:numId="3">
    <w:abstractNumId w:val="67"/>
  </w:num>
  <w:num w:numId="4">
    <w:abstractNumId w:val="15"/>
  </w:num>
  <w:num w:numId="5">
    <w:abstractNumId w:val="37"/>
  </w:num>
  <w:num w:numId="6">
    <w:abstractNumId w:val="90"/>
  </w:num>
  <w:num w:numId="7">
    <w:abstractNumId w:val="48"/>
  </w:num>
  <w:num w:numId="8">
    <w:abstractNumId w:val="24"/>
  </w:num>
  <w:num w:numId="9">
    <w:abstractNumId w:val="59"/>
  </w:num>
  <w:num w:numId="10">
    <w:abstractNumId w:val="22"/>
  </w:num>
  <w:num w:numId="11">
    <w:abstractNumId w:val="17"/>
  </w:num>
  <w:num w:numId="12">
    <w:abstractNumId w:val="91"/>
  </w:num>
  <w:num w:numId="13">
    <w:abstractNumId w:val="75"/>
  </w:num>
  <w:num w:numId="14">
    <w:abstractNumId w:val="21"/>
  </w:num>
  <w:num w:numId="15">
    <w:abstractNumId w:val="26"/>
  </w:num>
  <w:num w:numId="16">
    <w:abstractNumId w:val="52"/>
  </w:num>
  <w:num w:numId="17">
    <w:abstractNumId w:val="66"/>
  </w:num>
  <w:num w:numId="18">
    <w:abstractNumId w:val="40"/>
  </w:num>
  <w:num w:numId="19">
    <w:abstractNumId w:val="39"/>
  </w:num>
  <w:num w:numId="20">
    <w:abstractNumId w:val="0"/>
  </w:num>
  <w:num w:numId="21">
    <w:abstractNumId w:val="55"/>
  </w:num>
  <w:num w:numId="22">
    <w:abstractNumId w:val="31"/>
  </w:num>
  <w:num w:numId="23">
    <w:abstractNumId w:val="61"/>
  </w:num>
  <w:num w:numId="24">
    <w:abstractNumId w:val="62"/>
  </w:num>
  <w:num w:numId="25">
    <w:abstractNumId w:val="79"/>
  </w:num>
  <w:num w:numId="26">
    <w:abstractNumId w:val="23"/>
  </w:num>
  <w:num w:numId="27">
    <w:abstractNumId w:val="71"/>
  </w:num>
  <w:num w:numId="28">
    <w:abstractNumId w:val="60"/>
  </w:num>
  <w:num w:numId="29">
    <w:abstractNumId w:val="2"/>
  </w:num>
  <w:num w:numId="30">
    <w:abstractNumId w:val="3"/>
  </w:num>
  <w:num w:numId="31">
    <w:abstractNumId w:val="78"/>
  </w:num>
  <w:num w:numId="32">
    <w:abstractNumId w:val="19"/>
  </w:num>
  <w:num w:numId="33">
    <w:abstractNumId w:val="29"/>
  </w:num>
  <w:num w:numId="34">
    <w:abstractNumId w:val="74"/>
  </w:num>
  <w:num w:numId="35">
    <w:abstractNumId w:val="34"/>
  </w:num>
  <w:num w:numId="36">
    <w:abstractNumId w:val="80"/>
  </w:num>
  <w:num w:numId="37">
    <w:abstractNumId w:val="38"/>
  </w:num>
  <w:num w:numId="38">
    <w:abstractNumId w:val="83"/>
  </w:num>
  <w:num w:numId="39">
    <w:abstractNumId w:val="69"/>
  </w:num>
  <w:num w:numId="40">
    <w:abstractNumId w:val="65"/>
  </w:num>
  <w:num w:numId="41">
    <w:abstractNumId w:val="10"/>
  </w:num>
  <w:num w:numId="42">
    <w:abstractNumId w:val="72"/>
  </w:num>
  <w:num w:numId="43">
    <w:abstractNumId w:val="43"/>
  </w:num>
  <w:num w:numId="44">
    <w:abstractNumId w:val="54"/>
  </w:num>
  <w:num w:numId="45">
    <w:abstractNumId w:val="8"/>
  </w:num>
  <w:num w:numId="46">
    <w:abstractNumId w:val="47"/>
  </w:num>
  <w:num w:numId="47">
    <w:abstractNumId w:val="68"/>
  </w:num>
  <w:num w:numId="48">
    <w:abstractNumId w:val="49"/>
  </w:num>
  <w:num w:numId="49">
    <w:abstractNumId w:val="36"/>
  </w:num>
  <w:num w:numId="50">
    <w:abstractNumId w:val="89"/>
  </w:num>
  <w:num w:numId="51">
    <w:abstractNumId w:val="87"/>
  </w:num>
  <w:num w:numId="52">
    <w:abstractNumId w:val="20"/>
  </w:num>
  <w:num w:numId="53">
    <w:abstractNumId w:val="92"/>
  </w:num>
  <w:num w:numId="54">
    <w:abstractNumId w:val="18"/>
  </w:num>
  <w:num w:numId="55">
    <w:abstractNumId w:val="85"/>
  </w:num>
  <w:num w:numId="56">
    <w:abstractNumId w:val="4"/>
  </w:num>
  <w:num w:numId="57">
    <w:abstractNumId w:val="70"/>
  </w:num>
  <w:num w:numId="58">
    <w:abstractNumId w:val="27"/>
  </w:num>
  <w:num w:numId="59">
    <w:abstractNumId w:val="51"/>
  </w:num>
  <w:num w:numId="60">
    <w:abstractNumId w:val="73"/>
  </w:num>
  <w:num w:numId="61">
    <w:abstractNumId w:val="5"/>
  </w:num>
  <w:num w:numId="62">
    <w:abstractNumId w:val="58"/>
  </w:num>
  <w:num w:numId="63">
    <w:abstractNumId w:val="88"/>
  </w:num>
  <w:num w:numId="64">
    <w:abstractNumId w:val="1"/>
  </w:num>
  <w:num w:numId="65">
    <w:abstractNumId w:val="56"/>
  </w:num>
  <w:num w:numId="66">
    <w:abstractNumId w:val="42"/>
  </w:num>
  <w:num w:numId="67">
    <w:abstractNumId w:val="14"/>
  </w:num>
  <w:num w:numId="68">
    <w:abstractNumId w:val="84"/>
  </w:num>
  <w:num w:numId="69">
    <w:abstractNumId w:val="63"/>
  </w:num>
  <w:num w:numId="70">
    <w:abstractNumId w:val="35"/>
  </w:num>
  <w:num w:numId="71">
    <w:abstractNumId w:val="30"/>
  </w:num>
  <w:num w:numId="72">
    <w:abstractNumId w:val="81"/>
  </w:num>
  <w:num w:numId="73">
    <w:abstractNumId w:val="11"/>
  </w:num>
  <w:num w:numId="74">
    <w:abstractNumId w:val="6"/>
  </w:num>
  <w:num w:numId="75">
    <w:abstractNumId w:val="13"/>
  </w:num>
  <w:num w:numId="76">
    <w:abstractNumId w:val="53"/>
  </w:num>
  <w:num w:numId="77">
    <w:abstractNumId w:val="64"/>
  </w:num>
  <w:num w:numId="78">
    <w:abstractNumId w:val="25"/>
  </w:num>
  <w:num w:numId="79">
    <w:abstractNumId w:val="50"/>
  </w:num>
  <w:num w:numId="80">
    <w:abstractNumId w:val="9"/>
  </w:num>
  <w:num w:numId="81">
    <w:abstractNumId w:val="57"/>
  </w:num>
  <w:num w:numId="82">
    <w:abstractNumId w:val="33"/>
  </w:num>
  <w:num w:numId="83">
    <w:abstractNumId w:val="44"/>
  </w:num>
  <w:num w:numId="84">
    <w:abstractNumId w:val="45"/>
  </w:num>
  <w:num w:numId="85">
    <w:abstractNumId w:val="7"/>
  </w:num>
  <w:num w:numId="86">
    <w:abstractNumId w:val="28"/>
  </w:num>
  <w:num w:numId="87">
    <w:abstractNumId w:val="82"/>
  </w:num>
  <w:num w:numId="88">
    <w:abstractNumId w:val="86"/>
  </w:num>
  <w:num w:numId="89">
    <w:abstractNumId w:val="76"/>
  </w:num>
  <w:num w:numId="90">
    <w:abstractNumId w:val="41"/>
  </w:num>
  <w:num w:numId="91">
    <w:abstractNumId w:val="12"/>
  </w:num>
  <w:num w:numId="92">
    <w:abstractNumId w:val="46"/>
  </w:num>
  <w:num w:numId="93">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CB6B09"/>
    <w:rsid w:val="009C4A0E"/>
    <w:rsid w:val="01780EF9"/>
    <w:rsid w:val="021A2C80"/>
    <w:rsid w:val="023B6A38"/>
    <w:rsid w:val="025362DD"/>
    <w:rsid w:val="02867DB1"/>
    <w:rsid w:val="03101F14"/>
    <w:rsid w:val="03194DA1"/>
    <w:rsid w:val="03243133"/>
    <w:rsid w:val="03271B39"/>
    <w:rsid w:val="032D650E"/>
    <w:rsid w:val="039C537B"/>
    <w:rsid w:val="047240D9"/>
    <w:rsid w:val="04AA4233"/>
    <w:rsid w:val="04B73549"/>
    <w:rsid w:val="04E9501D"/>
    <w:rsid w:val="055F2A5D"/>
    <w:rsid w:val="05742A02"/>
    <w:rsid w:val="058F102E"/>
    <w:rsid w:val="05B97C74"/>
    <w:rsid w:val="05C40203"/>
    <w:rsid w:val="064552D9"/>
    <w:rsid w:val="065C4EFE"/>
    <w:rsid w:val="06796A2D"/>
    <w:rsid w:val="068D34CF"/>
    <w:rsid w:val="06A452F3"/>
    <w:rsid w:val="06A607F6"/>
    <w:rsid w:val="06FE6C86"/>
    <w:rsid w:val="071830B3"/>
    <w:rsid w:val="07684137"/>
    <w:rsid w:val="07ED0B0D"/>
    <w:rsid w:val="082544EA"/>
    <w:rsid w:val="08EF5238"/>
    <w:rsid w:val="092B1819"/>
    <w:rsid w:val="09654E76"/>
    <w:rsid w:val="096F3207"/>
    <w:rsid w:val="09A45C60"/>
    <w:rsid w:val="09D77734"/>
    <w:rsid w:val="0AB24B18"/>
    <w:rsid w:val="0ABE63AC"/>
    <w:rsid w:val="0B3F5A01"/>
    <w:rsid w:val="0BB81E48"/>
    <w:rsid w:val="0BC536DC"/>
    <w:rsid w:val="0BDA3681"/>
    <w:rsid w:val="0C3B2421"/>
    <w:rsid w:val="0C605AD8"/>
    <w:rsid w:val="0C7D670E"/>
    <w:rsid w:val="0CAE3659"/>
    <w:rsid w:val="0D1158FC"/>
    <w:rsid w:val="0D4373D0"/>
    <w:rsid w:val="0D5D37FD"/>
    <w:rsid w:val="0D6C2793"/>
    <w:rsid w:val="0DD46CBF"/>
    <w:rsid w:val="0E2F02D2"/>
    <w:rsid w:val="0E7A447D"/>
    <w:rsid w:val="0E7D3C55"/>
    <w:rsid w:val="0E887A67"/>
    <w:rsid w:val="0E8A76E7"/>
    <w:rsid w:val="0EA12B90"/>
    <w:rsid w:val="0EE77A81"/>
    <w:rsid w:val="0F1C6C56"/>
    <w:rsid w:val="0FC419ED"/>
    <w:rsid w:val="0FC5746F"/>
    <w:rsid w:val="0FD8068E"/>
    <w:rsid w:val="0FE1571A"/>
    <w:rsid w:val="103551A4"/>
    <w:rsid w:val="10655CF3"/>
    <w:rsid w:val="109664C2"/>
    <w:rsid w:val="10A4325A"/>
    <w:rsid w:val="10A50CDB"/>
    <w:rsid w:val="11177D15"/>
    <w:rsid w:val="12160F3D"/>
    <w:rsid w:val="126D60C9"/>
    <w:rsid w:val="12750F57"/>
    <w:rsid w:val="12E85A12"/>
    <w:rsid w:val="12F85CAD"/>
    <w:rsid w:val="13617C5A"/>
    <w:rsid w:val="138A301D"/>
    <w:rsid w:val="13CB1888"/>
    <w:rsid w:val="13DA081E"/>
    <w:rsid w:val="13FF2FDC"/>
    <w:rsid w:val="142F5D29"/>
    <w:rsid w:val="14476C53"/>
    <w:rsid w:val="145810EC"/>
    <w:rsid w:val="149A0C5C"/>
    <w:rsid w:val="15111B9F"/>
    <w:rsid w:val="15154D22"/>
    <w:rsid w:val="151A4A2D"/>
    <w:rsid w:val="153220D4"/>
    <w:rsid w:val="15491CF9"/>
    <w:rsid w:val="15501684"/>
    <w:rsid w:val="1553008A"/>
    <w:rsid w:val="158C3A67"/>
    <w:rsid w:val="15B75BB0"/>
    <w:rsid w:val="15FA1B1D"/>
    <w:rsid w:val="16905894"/>
    <w:rsid w:val="16A85139"/>
    <w:rsid w:val="171966F1"/>
    <w:rsid w:val="18101208"/>
    <w:rsid w:val="1825592A"/>
    <w:rsid w:val="18B8071C"/>
    <w:rsid w:val="18E13ADF"/>
    <w:rsid w:val="19162CB4"/>
    <w:rsid w:val="193E1C7A"/>
    <w:rsid w:val="19EE0799"/>
    <w:rsid w:val="1A830C8C"/>
    <w:rsid w:val="1AA0603E"/>
    <w:rsid w:val="1AB91166"/>
    <w:rsid w:val="1AC31A76"/>
    <w:rsid w:val="1B084769"/>
    <w:rsid w:val="1B192484"/>
    <w:rsid w:val="1B515E62"/>
    <w:rsid w:val="1B722B13"/>
    <w:rsid w:val="1B7B1224"/>
    <w:rsid w:val="1BAA64F0"/>
    <w:rsid w:val="1BEC49DB"/>
    <w:rsid w:val="1C2F1FCD"/>
    <w:rsid w:val="1C4353EA"/>
    <w:rsid w:val="1C7162B9"/>
    <w:rsid w:val="1C800AD2"/>
    <w:rsid w:val="1CD949E4"/>
    <w:rsid w:val="1CDB20E5"/>
    <w:rsid w:val="1CDB7EE7"/>
    <w:rsid w:val="1D1D63D2"/>
    <w:rsid w:val="1D3F7C0B"/>
    <w:rsid w:val="1D4A3A1E"/>
    <w:rsid w:val="1D7757E7"/>
    <w:rsid w:val="1DA55031"/>
    <w:rsid w:val="1DDB1C88"/>
    <w:rsid w:val="1DDC7709"/>
    <w:rsid w:val="1DDD518B"/>
    <w:rsid w:val="1E21497B"/>
    <w:rsid w:val="1E412CB1"/>
    <w:rsid w:val="1EAF0D67"/>
    <w:rsid w:val="1F5472F6"/>
    <w:rsid w:val="1F657590"/>
    <w:rsid w:val="1FC475AA"/>
    <w:rsid w:val="1FCC2438"/>
    <w:rsid w:val="201E69BF"/>
    <w:rsid w:val="20820C62"/>
    <w:rsid w:val="20AF62AE"/>
    <w:rsid w:val="214D162F"/>
    <w:rsid w:val="216B0BDF"/>
    <w:rsid w:val="22405740"/>
    <w:rsid w:val="22461847"/>
    <w:rsid w:val="228429B1"/>
    <w:rsid w:val="229C0058"/>
    <w:rsid w:val="229C47D4"/>
    <w:rsid w:val="22EC5858"/>
    <w:rsid w:val="22ED32DA"/>
    <w:rsid w:val="23046782"/>
    <w:rsid w:val="231B63A7"/>
    <w:rsid w:val="234B6EF7"/>
    <w:rsid w:val="23E847F6"/>
    <w:rsid w:val="24BB25D0"/>
    <w:rsid w:val="24F536AF"/>
    <w:rsid w:val="25EC61C5"/>
    <w:rsid w:val="26655E3B"/>
    <w:rsid w:val="2666008D"/>
    <w:rsid w:val="26EE4AEF"/>
    <w:rsid w:val="27264C48"/>
    <w:rsid w:val="273916EB"/>
    <w:rsid w:val="27C04E47"/>
    <w:rsid w:val="27EB5C8B"/>
    <w:rsid w:val="27F84FA1"/>
    <w:rsid w:val="280A6540"/>
    <w:rsid w:val="283C698F"/>
    <w:rsid w:val="28944E1F"/>
    <w:rsid w:val="28960322"/>
    <w:rsid w:val="289A25AC"/>
    <w:rsid w:val="28A7603E"/>
    <w:rsid w:val="28CD1B01"/>
    <w:rsid w:val="28D14C84"/>
    <w:rsid w:val="28DD6518"/>
    <w:rsid w:val="28E30421"/>
    <w:rsid w:val="290F4769"/>
    <w:rsid w:val="29303DA4"/>
    <w:rsid w:val="294A494E"/>
    <w:rsid w:val="29A739E3"/>
    <w:rsid w:val="29AA23E9"/>
    <w:rsid w:val="29C71D19"/>
    <w:rsid w:val="2A544E00"/>
    <w:rsid w:val="2A893FD5"/>
    <w:rsid w:val="2ACB3B45"/>
    <w:rsid w:val="2B3D4D7E"/>
    <w:rsid w:val="2B806AEC"/>
    <w:rsid w:val="2BCB7E65"/>
    <w:rsid w:val="2C837613"/>
    <w:rsid w:val="2CE960BE"/>
    <w:rsid w:val="2D105F7D"/>
    <w:rsid w:val="2D125BFD"/>
    <w:rsid w:val="2D2910A6"/>
    <w:rsid w:val="2D342CBA"/>
    <w:rsid w:val="2D660F0B"/>
    <w:rsid w:val="2D855F3C"/>
    <w:rsid w:val="2DA73EF2"/>
    <w:rsid w:val="2DD724C3"/>
    <w:rsid w:val="2E246D3F"/>
    <w:rsid w:val="2E277CC4"/>
    <w:rsid w:val="2E5A7219"/>
    <w:rsid w:val="2E6F393B"/>
    <w:rsid w:val="2EC03CB2"/>
    <w:rsid w:val="2ECE4FDA"/>
    <w:rsid w:val="2EE72300"/>
    <w:rsid w:val="2EE85B84"/>
    <w:rsid w:val="2EEA1087"/>
    <w:rsid w:val="2EFB0FA1"/>
    <w:rsid w:val="2F02672D"/>
    <w:rsid w:val="2F0C4ABE"/>
    <w:rsid w:val="2F1E025C"/>
    <w:rsid w:val="2F2965ED"/>
    <w:rsid w:val="2F394689"/>
    <w:rsid w:val="2FA417BA"/>
    <w:rsid w:val="2FB92659"/>
    <w:rsid w:val="2FCA6176"/>
    <w:rsid w:val="2FD71C09"/>
    <w:rsid w:val="30052AD8"/>
    <w:rsid w:val="303632A7"/>
    <w:rsid w:val="304D2ECC"/>
    <w:rsid w:val="306A49FB"/>
    <w:rsid w:val="30A12956"/>
    <w:rsid w:val="30A14B55"/>
    <w:rsid w:val="30ED1751"/>
    <w:rsid w:val="310E7707"/>
    <w:rsid w:val="31324444"/>
    <w:rsid w:val="31455663"/>
    <w:rsid w:val="31C0752B"/>
    <w:rsid w:val="31C12A2E"/>
    <w:rsid w:val="31D03048"/>
    <w:rsid w:val="31FA3E8C"/>
    <w:rsid w:val="320831A2"/>
    <w:rsid w:val="320A66A5"/>
    <w:rsid w:val="32142838"/>
    <w:rsid w:val="32144A36"/>
    <w:rsid w:val="323A13F3"/>
    <w:rsid w:val="32584226"/>
    <w:rsid w:val="327402D3"/>
    <w:rsid w:val="32CC1FE7"/>
    <w:rsid w:val="32D373F3"/>
    <w:rsid w:val="32EF34A0"/>
    <w:rsid w:val="32F675A7"/>
    <w:rsid w:val="333B5B1E"/>
    <w:rsid w:val="336124DA"/>
    <w:rsid w:val="337A5602"/>
    <w:rsid w:val="33A96152"/>
    <w:rsid w:val="33BB3E6D"/>
    <w:rsid w:val="33E7039A"/>
    <w:rsid w:val="346F6E14"/>
    <w:rsid w:val="347C3F2B"/>
    <w:rsid w:val="34A12E66"/>
    <w:rsid w:val="34CF26B1"/>
    <w:rsid w:val="353A1D60"/>
    <w:rsid w:val="356B5DB2"/>
    <w:rsid w:val="35900570"/>
    <w:rsid w:val="361B0154"/>
    <w:rsid w:val="363B2C08"/>
    <w:rsid w:val="363D2887"/>
    <w:rsid w:val="36422592"/>
    <w:rsid w:val="3671785E"/>
    <w:rsid w:val="368564FF"/>
    <w:rsid w:val="36CD2176"/>
    <w:rsid w:val="36DC2791"/>
    <w:rsid w:val="36EC71A8"/>
    <w:rsid w:val="36EF012D"/>
    <w:rsid w:val="373D5CAD"/>
    <w:rsid w:val="373F4A34"/>
    <w:rsid w:val="37460B3B"/>
    <w:rsid w:val="37B77B75"/>
    <w:rsid w:val="37CC2099"/>
    <w:rsid w:val="38034772"/>
    <w:rsid w:val="382F433C"/>
    <w:rsid w:val="384B03E9"/>
    <w:rsid w:val="38E85CE9"/>
    <w:rsid w:val="390E5F29"/>
    <w:rsid w:val="39106EAD"/>
    <w:rsid w:val="39507C97"/>
    <w:rsid w:val="399F3299"/>
    <w:rsid w:val="39FC5BB1"/>
    <w:rsid w:val="3A204AEC"/>
    <w:rsid w:val="3A36340C"/>
    <w:rsid w:val="3A5804C9"/>
    <w:rsid w:val="3A6D4BEB"/>
    <w:rsid w:val="3AC342F5"/>
    <w:rsid w:val="3ACE0108"/>
    <w:rsid w:val="3AE635B0"/>
    <w:rsid w:val="3BA64ECD"/>
    <w:rsid w:val="3BAA45F3"/>
    <w:rsid w:val="3C076F0B"/>
    <w:rsid w:val="3C2B25C3"/>
    <w:rsid w:val="3C425A6B"/>
    <w:rsid w:val="3C841D58"/>
    <w:rsid w:val="3C8E2667"/>
    <w:rsid w:val="3D25605E"/>
    <w:rsid w:val="3D833E79"/>
    <w:rsid w:val="3D876102"/>
    <w:rsid w:val="3DF257B2"/>
    <w:rsid w:val="3E0B5057"/>
    <w:rsid w:val="3E541FD3"/>
    <w:rsid w:val="3E9165B5"/>
    <w:rsid w:val="3E9C6B44"/>
    <w:rsid w:val="3EE21837"/>
    <w:rsid w:val="3FE55BE1"/>
    <w:rsid w:val="403B0B6F"/>
    <w:rsid w:val="406519B3"/>
    <w:rsid w:val="406D6DBF"/>
    <w:rsid w:val="41456AA2"/>
    <w:rsid w:val="414E51B4"/>
    <w:rsid w:val="41926BA2"/>
    <w:rsid w:val="419A3FAE"/>
    <w:rsid w:val="419E29B4"/>
    <w:rsid w:val="41AA4248"/>
    <w:rsid w:val="41AB1CCA"/>
    <w:rsid w:val="421A5B81"/>
    <w:rsid w:val="426D560B"/>
    <w:rsid w:val="42733C91"/>
    <w:rsid w:val="42BA7C89"/>
    <w:rsid w:val="42C34D15"/>
    <w:rsid w:val="42CB2122"/>
    <w:rsid w:val="42D77239"/>
    <w:rsid w:val="42E06844"/>
    <w:rsid w:val="42FC28F1"/>
    <w:rsid w:val="43423065"/>
    <w:rsid w:val="434268E8"/>
    <w:rsid w:val="439A4D79"/>
    <w:rsid w:val="43BF1735"/>
    <w:rsid w:val="43D32954"/>
    <w:rsid w:val="441311BF"/>
    <w:rsid w:val="442126D3"/>
    <w:rsid w:val="443D4582"/>
    <w:rsid w:val="44501024"/>
    <w:rsid w:val="44524527"/>
    <w:rsid w:val="44703AD7"/>
    <w:rsid w:val="449B6B1A"/>
    <w:rsid w:val="44B9194D"/>
    <w:rsid w:val="44CB096E"/>
    <w:rsid w:val="44F94935"/>
    <w:rsid w:val="454E56C4"/>
    <w:rsid w:val="45585FD3"/>
    <w:rsid w:val="455B6F58"/>
    <w:rsid w:val="457E0411"/>
    <w:rsid w:val="45826E17"/>
    <w:rsid w:val="45D668A1"/>
    <w:rsid w:val="45FA35DE"/>
    <w:rsid w:val="461E6C96"/>
    <w:rsid w:val="462D72B0"/>
    <w:rsid w:val="46602F82"/>
    <w:rsid w:val="468F024E"/>
    <w:rsid w:val="46C07B24"/>
    <w:rsid w:val="46E37CD8"/>
    <w:rsid w:val="47182731"/>
    <w:rsid w:val="47241DC7"/>
    <w:rsid w:val="4735425F"/>
    <w:rsid w:val="476063A8"/>
    <w:rsid w:val="476D7C3C"/>
    <w:rsid w:val="477140C4"/>
    <w:rsid w:val="478A71EC"/>
    <w:rsid w:val="479C4F08"/>
    <w:rsid w:val="47B50031"/>
    <w:rsid w:val="47F75622"/>
    <w:rsid w:val="48B41258"/>
    <w:rsid w:val="494F3655"/>
    <w:rsid w:val="497B799C"/>
    <w:rsid w:val="4AE97B73"/>
    <w:rsid w:val="4B251F56"/>
    <w:rsid w:val="4B2657DA"/>
    <w:rsid w:val="4B82486E"/>
    <w:rsid w:val="4B866AF8"/>
    <w:rsid w:val="4B8D6483"/>
    <w:rsid w:val="4B901606"/>
    <w:rsid w:val="4BCC39E9"/>
    <w:rsid w:val="4C26537C"/>
    <w:rsid w:val="4C6E5771"/>
    <w:rsid w:val="4C7166F5"/>
    <w:rsid w:val="4CB64C6B"/>
    <w:rsid w:val="4D291727"/>
    <w:rsid w:val="4D383F40"/>
    <w:rsid w:val="4D4E60E3"/>
    <w:rsid w:val="4DA64574"/>
    <w:rsid w:val="4DB91F0F"/>
    <w:rsid w:val="4E5F5F21"/>
    <w:rsid w:val="4E9066F0"/>
    <w:rsid w:val="4F275969"/>
    <w:rsid w:val="4F6F0016"/>
    <w:rsid w:val="4FFD46C8"/>
    <w:rsid w:val="501E0480"/>
    <w:rsid w:val="50463BC3"/>
    <w:rsid w:val="507A7515"/>
    <w:rsid w:val="50870DA9"/>
    <w:rsid w:val="51210FA7"/>
    <w:rsid w:val="514C30F0"/>
    <w:rsid w:val="51825B49"/>
    <w:rsid w:val="5183104C"/>
    <w:rsid w:val="51B12E15"/>
    <w:rsid w:val="521D0E97"/>
    <w:rsid w:val="522B4CDD"/>
    <w:rsid w:val="52553923"/>
    <w:rsid w:val="52622C38"/>
    <w:rsid w:val="527350D1"/>
    <w:rsid w:val="52B1623B"/>
    <w:rsid w:val="52D341F1"/>
    <w:rsid w:val="532D7D83"/>
    <w:rsid w:val="53DE59A8"/>
    <w:rsid w:val="53F320CA"/>
    <w:rsid w:val="540754E7"/>
    <w:rsid w:val="544143C8"/>
    <w:rsid w:val="54514662"/>
    <w:rsid w:val="548A223D"/>
    <w:rsid w:val="54A96376"/>
    <w:rsid w:val="55203A36"/>
    <w:rsid w:val="553A45E0"/>
    <w:rsid w:val="55627D22"/>
    <w:rsid w:val="556E7FB9"/>
    <w:rsid w:val="55B22FA5"/>
    <w:rsid w:val="570B22DC"/>
    <w:rsid w:val="57171972"/>
    <w:rsid w:val="581B7F1B"/>
    <w:rsid w:val="582C5C37"/>
    <w:rsid w:val="58D263C5"/>
    <w:rsid w:val="591E0A43"/>
    <w:rsid w:val="59373B6B"/>
    <w:rsid w:val="59421EFC"/>
    <w:rsid w:val="59440C82"/>
    <w:rsid w:val="59A3451F"/>
    <w:rsid w:val="59AF0332"/>
    <w:rsid w:val="59D52770"/>
    <w:rsid w:val="5A22286F"/>
    <w:rsid w:val="5A494CAD"/>
    <w:rsid w:val="5A530E40"/>
    <w:rsid w:val="5A6F296E"/>
    <w:rsid w:val="5A897C95"/>
    <w:rsid w:val="5B6C3B0B"/>
    <w:rsid w:val="5B88343B"/>
    <w:rsid w:val="5B902A45"/>
    <w:rsid w:val="5BB82905"/>
    <w:rsid w:val="5BB86188"/>
    <w:rsid w:val="5BFB5978"/>
    <w:rsid w:val="5C12559D"/>
    <w:rsid w:val="5C127B1C"/>
    <w:rsid w:val="5C1E13B0"/>
    <w:rsid w:val="5C402BE9"/>
    <w:rsid w:val="5C61531C"/>
    <w:rsid w:val="5C7752C2"/>
    <w:rsid w:val="5CE0366C"/>
    <w:rsid w:val="5D433711"/>
    <w:rsid w:val="5D497818"/>
    <w:rsid w:val="5D4C4020"/>
    <w:rsid w:val="5D724260"/>
    <w:rsid w:val="5D951E96"/>
    <w:rsid w:val="5D97319B"/>
    <w:rsid w:val="5D9B1BA1"/>
    <w:rsid w:val="5E6E797B"/>
    <w:rsid w:val="5E7A120F"/>
    <w:rsid w:val="5F164911"/>
    <w:rsid w:val="5F3054BA"/>
    <w:rsid w:val="5F7217A7"/>
    <w:rsid w:val="5FAC7002"/>
    <w:rsid w:val="5FE252DE"/>
    <w:rsid w:val="6037026B"/>
    <w:rsid w:val="60474C82"/>
    <w:rsid w:val="60507B10"/>
    <w:rsid w:val="60A31B19"/>
    <w:rsid w:val="60AD7EAA"/>
    <w:rsid w:val="60C47ACF"/>
    <w:rsid w:val="60D34866"/>
    <w:rsid w:val="610466BA"/>
    <w:rsid w:val="619A462F"/>
    <w:rsid w:val="61E91E30"/>
    <w:rsid w:val="62153F79"/>
    <w:rsid w:val="621C5B02"/>
    <w:rsid w:val="62254213"/>
    <w:rsid w:val="623E733C"/>
    <w:rsid w:val="62747816"/>
    <w:rsid w:val="628864B6"/>
    <w:rsid w:val="62D607B4"/>
    <w:rsid w:val="62DB4C3B"/>
    <w:rsid w:val="62E27E4A"/>
    <w:rsid w:val="62E5554B"/>
    <w:rsid w:val="63080089"/>
    <w:rsid w:val="63440DE8"/>
    <w:rsid w:val="63A05C7E"/>
    <w:rsid w:val="63C03819"/>
    <w:rsid w:val="63E044E9"/>
    <w:rsid w:val="63F4318A"/>
    <w:rsid w:val="64B941CC"/>
    <w:rsid w:val="64BE3ED7"/>
    <w:rsid w:val="64CB6B09"/>
    <w:rsid w:val="64D811FE"/>
    <w:rsid w:val="65187A69"/>
    <w:rsid w:val="652A1008"/>
    <w:rsid w:val="654A3ABB"/>
    <w:rsid w:val="65783306"/>
    <w:rsid w:val="658835A0"/>
    <w:rsid w:val="65DA33AA"/>
    <w:rsid w:val="66032EEA"/>
    <w:rsid w:val="66192E8F"/>
    <w:rsid w:val="661F4D98"/>
    <w:rsid w:val="664726D9"/>
    <w:rsid w:val="667C5132"/>
    <w:rsid w:val="670E24A3"/>
    <w:rsid w:val="6751640F"/>
    <w:rsid w:val="67957DFD"/>
    <w:rsid w:val="690F2EED"/>
    <w:rsid w:val="691318F3"/>
    <w:rsid w:val="69A01157"/>
    <w:rsid w:val="6A1A0E21"/>
    <w:rsid w:val="6A570C85"/>
    <w:rsid w:val="6A865F51"/>
    <w:rsid w:val="6ABB09AA"/>
    <w:rsid w:val="6AC14AB2"/>
    <w:rsid w:val="6AD205CF"/>
    <w:rsid w:val="6AD824D8"/>
    <w:rsid w:val="6ADA7BDA"/>
    <w:rsid w:val="6B2C4161"/>
    <w:rsid w:val="6B2C79E4"/>
    <w:rsid w:val="6B3063EA"/>
    <w:rsid w:val="6B75365C"/>
    <w:rsid w:val="6C1F0271"/>
    <w:rsid w:val="6C600CDA"/>
    <w:rsid w:val="6C770900"/>
    <w:rsid w:val="6CAD6BDB"/>
    <w:rsid w:val="6CC46801"/>
    <w:rsid w:val="6CD00095"/>
    <w:rsid w:val="6CE33832"/>
    <w:rsid w:val="6CE77CBA"/>
    <w:rsid w:val="6D5A4776"/>
    <w:rsid w:val="6D601F02"/>
    <w:rsid w:val="6D7D01AD"/>
    <w:rsid w:val="6D8E174D"/>
    <w:rsid w:val="6DA97D78"/>
    <w:rsid w:val="6DC1541F"/>
    <w:rsid w:val="6DD07C38"/>
    <w:rsid w:val="6DDA3DCA"/>
    <w:rsid w:val="6E0A6B18"/>
    <w:rsid w:val="6E1164A3"/>
    <w:rsid w:val="6E262BC5"/>
    <w:rsid w:val="6E5B561D"/>
    <w:rsid w:val="6EB105AA"/>
    <w:rsid w:val="6EB33AAD"/>
    <w:rsid w:val="6F457799"/>
    <w:rsid w:val="6F4C29A7"/>
    <w:rsid w:val="6FAA4F3F"/>
    <w:rsid w:val="6FAF4C4A"/>
    <w:rsid w:val="6FF675BD"/>
    <w:rsid w:val="70030E51"/>
    <w:rsid w:val="70173375"/>
    <w:rsid w:val="706C4FFD"/>
    <w:rsid w:val="70814FA2"/>
    <w:rsid w:val="711A1C9E"/>
    <w:rsid w:val="714F0E73"/>
    <w:rsid w:val="71D96859"/>
    <w:rsid w:val="72247BD2"/>
    <w:rsid w:val="727A2B5F"/>
    <w:rsid w:val="728C62FC"/>
    <w:rsid w:val="732145F1"/>
    <w:rsid w:val="73445AAB"/>
    <w:rsid w:val="74694588"/>
    <w:rsid w:val="7475039B"/>
    <w:rsid w:val="74A024E4"/>
    <w:rsid w:val="752217B8"/>
    <w:rsid w:val="759B3A01"/>
    <w:rsid w:val="75DB226C"/>
    <w:rsid w:val="75F95F98"/>
    <w:rsid w:val="76170DCC"/>
    <w:rsid w:val="763B5B08"/>
    <w:rsid w:val="76874903"/>
    <w:rsid w:val="76BF24DE"/>
    <w:rsid w:val="76C421E9"/>
    <w:rsid w:val="76CE2AF9"/>
    <w:rsid w:val="76F6623C"/>
    <w:rsid w:val="779E794E"/>
    <w:rsid w:val="77B95F79"/>
    <w:rsid w:val="77BE5C84"/>
    <w:rsid w:val="78066079"/>
    <w:rsid w:val="78245629"/>
    <w:rsid w:val="782D5F38"/>
    <w:rsid w:val="78312740"/>
    <w:rsid w:val="78D479CB"/>
    <w:rsid w:val="793B0674"/>
    <w:rsid w:val="797152CB"/>
    <w:rsid w:val="79E8078D"/>
    <w:rsid w:val="7A16385A"/>
    <w:rsid w:val="7A893B99"/>
    <w:rsid w:val="7AF50CCA"/>
    <w:rsid w:val="7B027FE0"/>
    <w:rsid w:val="7B203D0C"/>
    <w:rsid w:val="7B276F1B"/>
    <w:rsid w:val="7B735D15"/>
    <w:rsid w:val="7B741218"/>
    <w:rsid w:val="7B7A0F23"/>
    <w:rsid w:val="7B93404B"/>
    <w:rsid w:val="7BCA41A5"/>
    <w:rsid w:val="7BCF062D"/>
    <w:rsid w:val="7BFC01F8"/>
    <w:rsid w:val="7C38005C"/>
    <w:rsid w:val="7C4250E9"/>
    <w:rsid w:val="7C5D6F97"/>
    <w:rsid w:val="7CCA3D48"/>
    <w:rsid w:val="7CD70E5F"/>
    <w:rsid w:val="7D0B5E36"/>
    <w:rsid w:val="7D6F22D8"/>
    <w:rsid w:val="7D9B661F"/>
    <w:rsid w:val="7DBE58DA"/>
    <w:rsid w:val="7DC1685E"/>
    <w:rsid w:val="7DDA1987"/>
    <w:rsid w:val="7DF969B8"/>
    <w:rsid w:val="7E013DC5"/>
    <w:rsid w:val="7E063AD0"/>
    <w:rsid w:val="7E254385"/>
    <w:rsid w:val="7E5C44DF"/>
    <w:rsid w:val="7E903A34"/>
    <w:rsid w:val="7F5D4081"/>
    <w:rsid w:val="7F731AA8"/>
    <w:rsid w:val="7F78012E"/>
    <w:rsid w:val="7F8519C2"/>
    <w:rsid w:val="7FFE5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3">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1025</Words>
  <Characters>1059</Characters>
  <Lines>0</Lines>
  <Paragraphs>0</Paragraphs>
  <TotalTime>581</TotalTime>
  <ScaleCrop>false</ScaleCrop>
  <LinksUpToDate>false</LinksUpToDate>
  <CharactersWithSpaces>1060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2026-03-20T03:12:00Z</dcterms:created>
  <dc:creator>嘟比教育信息部3</dc:creator>
  <cp:lastModifiedBy>未央</cp:lastModifiedBy>
  <dcterms:modified xsi:type="dcterms:W3CDTF">2026-04-05T06:31:42Z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A1483EACC01F4853BD9419B89D1141BE_13</vt:lpwstr>
  </property>
  <property fmtid="{D5CDD505-2E9C-101B-9397-08002B2CF9AE}" pid="4" name="KSOTemplateDocerSaveRecord">
    <vt:lpwstr>eyJoZGlkIjoiZjU5MGQ4MzA0ODk0MWI2YTAyNjRlN2M5ZjlmNTczZWIiLCJ1c2VySWQiOiIyODk3MDc0NzYifQ==</vt:lpwstr>
  </property>
</Properties>
</file>