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B83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br w:type="textWrapping"/>
      </w:r>
      <w:r>
        <w:rPr>
          <w:rFonts w:hint="default" w:ascii="Helvetica" w:hAnsi="Helvetica" w:eastAsia="Helvetica" w:cs="Helvetica"/>
          <w:i w:val="0"/>
          <w:iCs w:val="0"/>
          <w:caps w:val="0"/>
          <w:color w:val="000000"/>
          <w:spacing w:val="0"/>
          <w:sz w:val="24"/>
          <w:szCs w:val="24"/>
        </w:rPr>
        <w:t>1：牙拔除后3～4天，出现拔牙创剧烈疼痛，最可能是</w:t>
      </w:r>
    </w:p>
    <w:p w14:paraId="3A9FC8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A：过高骨嵴和骨尖</w:t>
      </w:r>
    </w:p>
    <w:p w14:paraId="49BE2C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B：牙龈损伤</w:t>
      </w:r>
    </w:p>
    <w:p w14:paraId="4CAB3AB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C：牙槽突骨折</w:t>
      </w:r>
    </w:p>
    <w:p w14:paraId="2B69267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D：牙槽窝内有异物</w:t>
      </w:r>
    </w:p>
    <w:p w14:paraId="3F3BF8D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E：干槽症</w:t>
      </w:r>
    </w:p>
    <w:p w14:paraId="718689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2DA2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F045B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2：患者，男，23岁，舌背有一边界清楚，位置表浅微凹而平坦的溃疡，溃疡边缘成潜掘状，无复发史但长期不愈，以下最可能的诊断是</w:t>
      </w:r>
    </w:p>
    <w:p w14:paraId="60A8424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A：梅毒</w:t>
      </w:r>
    </w:p>
    <w:p w14:paraId="78D6B1F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B：恶性肿瘤</w:t>
      </w:r>
    </w:p>
    <w:p w14:paraId="1CB04D4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C：口腔结核</w:t>
      </w:r>
    </w:p>
    <w:p w14:paraId="519B5A0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D：复发性阿弗他溃疡</w:t>
      </w:r>
    </w:p>
    <w:p w14:paraId="532A9DA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E：创伤性溃疡</w:t>
      </w:r>
    </w:p>
    <w:p w14:paraId="0FDD34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1B994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7831E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3：促进菌斑堆积的因素中不包括</w:t>
      </w:r>
    </w:p>
    <w:p w14:paraId="300EF6C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A：银汞充填高点</w:t>
      </w:r>
    </w:p>
    <w:p w14:paraId="265CCB4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B：银汞充填的悬突</w:t>
      </w:r>
    </w:p>
    <w:p w14:paraId="53F3246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C：带矫正器</w:t>
      </w:r>
    </w:p>
    <w:p w14:paraId="3239B25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D：全冠颈部不密贴</w:t>
      </w:r>
    </w:p>
    <w:p w14:paraId="6637C50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E：外形凸度过大的冠修复体</w:t>
      </w:r>
    </w:p>
    <w:p w14:paraId="7D54BF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B5B63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答案解析：银汞充填高点一般不促进菌斑堆积,银汞充填的悬突形成不易自洁和清洁的空间,而且表面粗糙,促进菌斑堆积。</w:t>
      </w:r>
    </w:p>
    <w:p w14:paraId="09C81492">
      <w:pPr>
        <w:keepNext w:val="0"/>
        <w:keepLines w:val="0"/>
        <w:widowControl/>
        <w:suppressLineNumbers w:val="0"/>
        <w:jc w:val="left"/>
      </w:pPr>
    </w:p>
    <w:p w14:paraId="19D36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4：下列哪种情况患牙应尽可能保留</w:t>
      </w:r>
    </w:p>
    <w:p w14:paraId="7B40A8E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w:t>
      </w:r>
      <w:r>
        <w:rPr>
          <w:rFonts w:hint="default" w:ascii="Helvetica" w:hAnsi="Helvetica" w:eastAsia="Helvetica" w:cs="Helvetica"/>
          <w:i w:val="0"/>
          <w:iCs w:val="0"/>
          <w:caps w:val="0"/>
          <w:color w:val="000000"/>
          <w:spacing w:val="0"/>
          <w:sz w:val="21"/>
          <w:szCs w:val="21"/>
        </w:rPr>
        <w:drawing>
          <wp:inline distT="0" distB="0" distL="114300" distR="114300">
            <wp:extent cx="219075" cy="219075"/>
            <wp:effectExtent l="0" t="0" r="9525" b="9525"/>
            <wp:docPr id="6084" name="图片 60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 name="图片 6073" descr="IMG_256"/>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牙髓牙周联合症根充治疗并行根尖手术后局部仍反复肿痛</w:t>
      </w:r>
    </w:p>
    <w:p w14:paraId="64BAA80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B：上颌仅余左上颌双尖牙，Ⅰ度松动，牙槽嵴丰满</w:t>
      </w:r>
    </w:p>
    <w:p w14:paraId="66B99EA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C：下颌仅余左下颌双尖牙，Ⅰ度松动，牙槽嵴低平</w:t>
      </w:r>
    </w:p>
    <w:p w14:paraId="24E7353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w:t>
      </w:r>
      <w:r>
        <w:rPr>
          <w:rFonts w:hint="default" w:ascii="Helvetica" w:hAnsi="Helvetica" w:eastAsia="Helvetica" w:cs="Helvetica"/>
          <w:i w:val="0"/>
          <w:iCs w:val="0"/>
          <w:caps w:val="0"/>
          <w:color w:val="000000"/>
          <w:spacing w:val="0"/>
          <w:sz w:val="21"/>
          <w:szCs w:val="21"/>
        </w:rPr>
        <w:drawing>
          <wp:inline distT="0" distB="0" distL="114300" distR="114300">
            <wp:extent cx="190500" cy="228600"/>
            <wp:effectExtent l="0" t="0" r="0" b="0"/>
            <wp:docPr id="6092" name="图片 607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 name="图片 6074" descr="IMG_257"/>
                    <pic:cNvPicPr>
                      <a:picLocks noChangeAspect="1"/>
                    </pic:cNvPicPr>
                  </pic:nvPicPr>
                  <pic:blipFill>
                    <a:blip r:embed="rId5"/>
                    <a:stretch>
                      <a:fillRect/>
                    </a:stretch>
                  </pic:blipFill>
                  <pic:spPr>
                    <a:xfrm>
                      <a:off x="0" y="0"/>
                      <a:ext cx="190500" cy="2286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残根x线片示根短粗，上颌多个缺失牙</w:t>
      </w:r>
    </w:p>
    <w:p w14:paraId="696811D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w:t>
      </w:r>
      <w:r>
        <w:rPr>
          <w:rFonts w:hint="default" w:ascii="Helvetica" w:hAnsi="Helvetica" w:eastAsia="Helvetica" w:cs="Helvetica"/>
          <w:i w:val="0"/>
          <w:iCs w:val="0"/>
          <w:caps w:val="0"/>
          <w:color w:val="000000"/>
          <w:spacing w:val="0"/>
          <w:sz w:val="21"/>
          <w:szCs w:val="21"/>
        </w:rPr>
        <w:drawing>
          <wp:inline distT="0" distB="0" distL="114300" distR="114300">
            <wp:extent cx="276225" cy="381000"/>
            <wp:effectExtent l="0" t="0" r="9525" b="0"/>
            <wp:docPr id="6093" name="图片 607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 name="图片 6075" descr="IMG_258"/>
                    <pic:cNvPicPr>
                      <a:picLocks noChangeAspect="1"/>
                    </pic:cNvPicPr>
                  </pic:nvPicPr>
                  <pic:blipFill>
                    <a:blip r:embed="rId6"/>
                    <a:stretch>
                      <a:fillRect/>
                    </a:stretch>
                  </pic:blipFill>
                  <pic:spPr>
                    <a:xfrm>
                      <a:off x="0" y="0"/>
                      <a:ext cx="276225" cy="3810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已正位萌出并有咬合关系，常咬颊，</w:t>
      </w:r>
      <w:r>
        <w:rPr>
          <w:rFonts w:hint="default" w:ascii="Helvetica" w:hAnsi="Helvetica" w:eastAsia="Helvetica" w:cs="Helvetica"/>
          <w:i w:val="0"/>
          <w:iCs w:val="0"/>
          <w:caps w:val="0"/>
          <w:color w:val="000000"/>
          <w:spacing w:val="0"/>
          <w:sz w:val="21"/>
          <w:szCs w:val="21"/>
        </w:rPr>
        <w:drawing>
          <wp:inline distT="0" distB="0" distL="114300" distR="114300">
            <wp:extent cx="266700" cy="352425"/>
            <wp:effectExtent l="0" t="0" r="0" b="9525"/>
            <wp:docPr id="6091" name="图片 607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 name="图片 6076" descr="IMG_259"/>
                    <pic:cNvPicPr>
                      <a:picLocks noChangeAspect="1"/>
                    </pic:cNvPicPr>
                  </pic:nvPicPr>
                  <pic:blipFill>
                    <a:blip r:embed="rId7"/>
                    <a:stretch>
                      <a:fillRect/>
                    </a:stretch>
                  </pic:blipFill>
                  <pic:spPr>
                    <a:xfrm>
                      <a:off x="0" y="0"/>
                      <a:ext cx="266700" cy="3524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完好</w:t>
      </w:r>
    </w:p>
    <w:p w14:paraId="5B6C45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3674A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答案解析：A选项应该说明牙根大概有多长，过短就不需要尽可能保留，根据患者口内和全身情况来决定保留与否。</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C选项是应该保留的，这对牙槽嵴低平的下颌义齿固位很关键。</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D选项余左上颌双尖牙，I度松动，也应该保留。</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BE没必要保留</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保留患牙的基本原则：(1)尽量避免远中游离缺失，远中余留牙(包括位置正常的智齿)不宜轻易拔除。(2)尽量避免造成单颌或全口为无牙颌，尤其是下颌，尽可能保留牙齿或残根。(3)单颌中应尽量避免中线一侧完全缺失而另一侧仅余2～3个基牙的情况。(4)颌骨缺损者，应尽可能保留基牙或残根，以利于修复体的固位和支持。</w:t>
      </w:r>
    </w:p>
    <w:p w14:paraId="02457C4F">
      <w:pPr>
        <w:keepNext w:val="0"/>
        <w:keepLines w:val="0"/>
        <w:widowControl/>
        <w:suppressLineNumbers w:val="0"/>
        <w:jc w:val="left"/>
      </w:pPr>
    </w:p>
    <w:p w14:paraId="61CE6F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5：囊腔内含有皮肤附件可能是</w:t>
      </w:r>
    </w:p>
    <w:p w14:paraId="3106C6C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A：始基囊肿</w:t>
      </w:r>
    </w:p>
    <w:p w14:paraId="3046B47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B：皮样囊肿</w:t>
      </w:r>
    </w:p>
    <w:p w14:paraId="4700B9B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C：皮脂腺囊肿</w:t>
      </w:r>
    </w:p>
    <w:p w14:paraId="3BF5A90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D：甲状舌管囊肿</w:t>
      </w:r>
    </w:p>
    <w:p w14:paraId="7066450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E：表皮样囊肿</w:t>
      </w:r>
    </w:p>
    <w:p w14:paraId="2565E9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CF9E2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DA7C5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6：我国发生的严重急性呼吸综合征(sARS)，很快波及到许多省市，这种发病情况称为</w:t>
      </w:r>
    </w:p>
    <w:p w14:paraId="7D38146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A：周期性流行</w:t>
      </w:r>
    </w:p>
    <w:p w14:paraId="72BFBDE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B：暴发</w:t>
      </w:r>
    </w:p>
    <w:p w14:paraId="32C9C8A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C：长期变异</w:t>
      </w:r>
    </w:p>
    <w:p w14:paraId="6CD8270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D：流行</w:t>
      </w:r>
    </w:p>
    <w:p w14:paraId="2DAFC5B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E：季节性升高</w:t>
      </w:r>
    </w:p>
    <w:p w14:paraId="5B44E2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61825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8版流行病学21页，流行(epidemic)是指在某地区某病的发病率显著超过该病历年发病率水平。相对于散发，流行出现时各病例之间呈现明显的时间和空间联系，如2009年甲型H1N1流感的流行表现出明显的人与人间的传播关系和地域间的播散特征。当某地出现某种疾病的流行时，提示当地可能存在共同的传播因素。</w:t>
      </w:r>
    </w:p>
    <w:p w14:paraId="7B8E2ECD">
      <w:pPr>
        <w:keepNext w:val="0"/>
        <w:keepLines w:val="0"/>
        <w:widowControl/>
        <w:suppressLineNumbers w:val="0"/>
        <w:jc w:val="left"/>
      </w:pPr>
    </w:p>
    <w:p w14:paraId="32950F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7：患者缺失，戴活动义齿2年，感咀嚼磨不碎食物，可能原因是</w:t>
      </w:r>
    </w:p>
    <w:p w14:paraId="2775694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A：牙槽骨吸收</w:t>
      </w:r>
    </w:p>
    <w:p w14:paraId="75D02C7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B：人工牙过度磨耗</w:t>
      </w:r>
    </w:p>
    <w:p w14:paraId="7BEA3D2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C：支托磨损</w:t>
      </w:r>
    </w:p>
    <w:p w14:paraId="0E0B324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D：卡环松弛</w:t>
      </w:r>
    </w:p>
    <w:p w14:paraId="0961988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E：基牙松动</w:t>
      </w:r>
    </w:p>
    <w:p w14:paraId="24F1FE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64144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58598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8：多形性腺瘤最常见于</w:t>
      </w:r>
    </w:p>
    <w:p w14:paraId="5B9A0FE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A：腮腺</w:t>
      </w:r>
    </w:p>
    <w:p w14:paraId="50FEAC0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B：颌下腺</w:t>
      </w:r>
    </w:p>
    <w:p w14:paraId="72EA31F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C：舌下腺</w:t>
      </w:r>
    </w:p>
    <w:p w14:paraId="461CFC9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D：唇腺</w:t>
      </w:r>
    </w:p>
    <w:p w14:paraId="412AF90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E：腭腺</w:t>
      </w:r>
    </w:p>
    <w:p w14:paraId="064F37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8E70D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答案解析：多形性腺瘤最常见于腮腺,其次为下颌下腺,舌下腺极少见。发生于小唾液腺者,以腭部为最常见。</w:t>
      </w:r>
    </w:p>
    <w:p w14:paraId="3DDE4570">
      <w:pPr>
        <w:keepNext w:val="0"/>
        <w:keepLines w:val="0"/>
        <w:widowControl/>
        <w:suppressLineNumbers w:val="0"/>
        <w:jc w:val="left"/>
      </w:pPr>
    </w:p>
    <w:p w14:paraId="1A03AC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9：Kennedy分类依据主要是</w:t>
      </w:r>
    </w:p>
    <w:p w14:paraId="56205EF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A：基牙数目</w:t>
      </w:r>
    </w:p>
    <w:p w14:paraId="6770767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B：牙齿缺损的形式</w:t>
      </w:r>
    </w:p>
    <w:p w14:paraId="398FEF5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C：支点线形式</w:t>
      </w:r>
    </w:p>
    <w:p w14:paraId="6BD429C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D：缺失牙的数目</w:t>
      </w:r>
    </w:p>
    <w:p w14:paraId="3168DC8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E：缺隙部位及鞍基与基牙的关系</w:t>
      </w:r>
    </w:p>
    <w:p w14:paraId="5A4A90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E73C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5B599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10：颞下颌关节紊乱病与耳源性痰病鉴别的主要依据是</w:t>
      </w:r>
    </w:p>
    <w:p w14:paraId="3D12FD1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A：一些耳源性疾病常可放射到关节区疼痛，但不影响开口和咀嚼</w:t>
      </w:r>
    </w:p>
    <w:p w14:paraId="492046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B：颞下颌关节紊乱病不会出现耳闷、听力下降、耳鸣等耳症</w:t>
      </w:r>
    </w:p>
    <w:p w14:paraId="5EF3562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C：一些耳源性疾病常可放射到关节区疼痛并影响开口和咀嚼</w:t>
      </w:r>
    </w:p>
    <w:p w14:paraId="4426314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D：耳源性疾病不会引起颞下颌关节区疼痛</w:t>
      </w:r>
    </w:p>
    <w:p w14:paraId="131255E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E：耳科检查可鉴别</w:t>
      </w:r>
    </w:p>
    <w:p w14:paraId="2DA06F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37324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8FCE1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11：磷酸盐包埋材料固化后体积</w:t>
      </w:r>
    </w:p>
    <w:p w14:paraId="7888105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A：先膨胀后收缩</w:t>
      </w:r>
    </w:p>
    <w:p w14:paraId="68D1F5A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B：不变</w:t>
      </w:r>
    </w:p>
    <w:p w14:paraId="5096F40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C：收缩</w:t>
      </w:r>
    </w:p>
    <w:p w14:paraId="27C8F02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D：膨胀</w:t>
      </w:r>
    </w:p>
    <w:p w14:paraId="51D45F6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E：不一定</w:t>
      </w:r>
    </w:p>
    <w:p w14:paraId="5B97BF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01104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705B4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12：临床上张口受限可分为</w:t>
      </w:r>
    </w:p>
    <w:p w14:paraId="0FB069A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A：3度</w:t>
      </w:r>
    </w:p>
    <w:p w14:paraId="1676FDD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B：4度</w:t>
      </w:r>
    </w:p>
    <w:p w14:paraId="3BA6B77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C：2度</w:t>
      </w:r>
    </w:p>
    <w:p w14:paraId="3C1F773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D：1度</w:t>
      </w:r>
    </w:p>
    <w:p w14:paraId="2BD3585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E：5度</w:t>
      </w:r>
    </w:p>
    <w:p w14:paraId="3B6F98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C379D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答案解析：张口受限的程度分为轻度、中度和重度，或1度、2度和3度。</w:t>
      </w:r>
    </w:p>
    <w:p w14:paraId="16A1AD97">
      <w:pPr>
        <w:keepNext w:val="0"/>
        <w:keepLines w:val="0"/>
        <w:widowControl/>
        <w:suppressLineNumbers w:val="0"/>
        <w:jc w:val="left"/>
      </w:pPr>
    </w:p>
    <w:p w14:paraId="79EC3F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13：银汞合金的主要成分是</w:t>
      </w:r>
    </w:p>
    <w:p w14:paraId="7BF1F64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A：银、锡、铜、铅</w:t>
      </w:r>
    </w:p>
    <w:p w14:paraId="0501B43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B：银、锡、锌、汞</w:t>
      </w:r>
    </w:p>
    <w:p w14:paraId="5AB70F6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C：银、锡、铜、锌</w:t>
      </w:r>
    </w:p>
    <w:p w14:paraId="2BDD042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D：银、锡、铜、锶</w:t>
      </w:r>
    </w:p>
    <w:p w14:paraId="082A86B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E：银、锡、铁、锌</w:t>
      </w:r>
    </w:p>
    <w:p w14:paraId="33ADEF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64A12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材料学第6版第48页)银合金粉中，银是形成银汞合金的主体成分，能提高固化后合金的强度。但是纯银难于与汞发生汞齐化反应，而锡与汞具有较大的亲和力，因此锡能加快合金粉与汞的合金化速度。锡还能增加银汞合金凝固前的可塑性，但它也会增加凝固过程中的体积收缩，降低银汞合金的强度、硬度和抗腐蚀能力。因此在满足一定合金化速度的条件下，应尽量降低合金粉中锡的用量。 铜的加入能提高强度并改善银汞合金的脆性，但会增加合金的腐蚀。锌能改善银汞合金的脆 性，增加可塑性。在银合金粉的熔炼制备过程中锌能与氧结合，防止或减少其他金属元素的氧化。锌含量小于0.01wt%称无锌银汞合金，超过0.01wt%称含锌银汞合金。</w:t>
      </w:r>
    </w:p>
    <w:p w14:paraId="123878DE">
      <w:pPr>
        <w:keepNext w:val="0"/>
        <w:keepLines w:val="0"/>
        <w:widowControl/>
        <w:suppressLineNumbers w:val="0"/>
        <w:jc w:val="left"/>
      </w:pPr>
    </w:p>
    <w:p w14:paraId="2876C7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14：龋病是牙体硬组织发生的</w:t>
      </w:r>
    </w:p>
    <w:p w14:paraId="2DFDA16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A：慢性进行性破坏</w:t>
      </w:r>
    </w:p>
    <w:p w14:paraId="68E5F9F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B：急性间歇性破坏</w:t>
      </w:r>
    </w:p>
    <w:p w14:paraId="23643E9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C：急性进行性破坏</w:t>
      </w:r>
    </w:p>
    <w:p w14:paraId="35170BA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D：慢性间歇性破坏</w:t>
      </w:r>
    </w:p>
    <w:p w14:paraId="1222105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E：以上各种破坏均存在</w:t>
      </w:r>
    </w:p>
    <w:p w14:paraId="2B46C6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4F1CC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811B8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15：临床上一般不用作浸润麻醉的药物是</w:t>
      </w:r>
    </w:p>
    <w:p w14:paraId="5FDAB41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A：普鲁卡因</w:t>
      </w:r>
    </w:p>
    <w:p w14:paraId="578E27D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B：丁卡因</w:t>
      </w:r>
    </w:p>
    <w:p w14:paraId="434E9F8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C：阿替卡因</w:t>
      </w:r>
    </w:p>
    <w:p w14:paraId="4063C30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D：利多卡因</w:t>
      </w:r>
    </w:p>
    <w:p w14:paraId="32C4B5C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E：布比卡因</w:t>
      </w:r>
    </w:p>
    <w:p w14:paraId="740709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A915B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答案解析：试题难度：易，此题是基本知识试题，考查考生对局部麻醉药物特点的认识与理解。丁卡因毒性大，一般不作浸润麻醉；其易溶于水、穿透力强，临床上主要用作表面麻醉。 丁卡因又叫地卡因,潘托卡因,四卡因,Amethocalne,Dlcalne,PONTOCAINE,PANTOCAINE,DECICAINE）</w:t>
      </w:r>
    </w:p>
    <w:p w14:paraId="64B0BD51">
      <w:pPr>
        <w:keepNext w:val="0"/>
        <w:keepLines w:val="0"/>
        <w:widowControl/>
        <w:suppressLineNumbers w:val="0"/>
        <w:jc w:val="left"/>
      </w:pPr>
    </w:p>
    <w:p w14:paraId="2DDB79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16：常规牙釉质粘接前酸蚀处理的时间为</w:t>
      </w:r>
    </w:p>
    <w:p w14:paraId="6DF32FC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A：10s</w:t>
      </w:r>
    </w:p>
    <w:p w14:paraId="1C866C9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B：2min</w:t>
      </w:r>
    </w:p>
    <w:p w14:paraId="68CEFF2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C：20s</w:t>
      </w:r>
    </w:p>
    <w:p w14:paraId="500B62A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D：40s</w:t>
      </w:r>
    </w:p>
    <w:p w14:paraId="7E9C87C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E：3min</w:t>
      </w:r>
    </w:p>
    <w:p w14:paraId="57CB51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4DA4B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EC5C8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17：临床上涎石病最常见于</w:t>
      </w:r>
    </w:p>
    <w:p w14:paraId="2A6AD30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A：颌下腺导管</w:t>
      </w:r>
    </w:p>
    <w:p w14:paraId="1206C6F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B：腮腺导管</w:t>
      </w:r>
    </w:p>
    <w:p w14:paraId="2E1D3FE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C：颌下腺腺体</w:t>
      </w:r>
    </w:p>
    <w:p w14:paraId="6A9BC1E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D：颌下腺腺体与导管交界处</w:t>
      </w:r>
    </w:p>
    <w:p w14:paraId="1B06F16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E：腮腺腺体与导管交界</w:t>
      </w:r>
    </w:p>
    <w:p w14:paraId="6F973D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E156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283AA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18：存在瘘管的残冠，患牙根管充填后桩冠修复较佳时间为</w:t>
      </w:r>
    </w:p>
    <w:p w14:paraId="6552017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A：根管充填后1周</w:t>
      </w:r>
    </w:p>
    <w:p w14:paraId="64781AE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B：根管充填后2周</w:t>
      </w:r>
    </w:p>
    <w:p w14:paraId="6346DF3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C：根管充填后当天</w:t>
      </w:r>
    </w:p>
    <w:p w14:paraId="7F40D2AE">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D：根管充填后3周</w:t>
      </w:r>
    </w:p>
    <w:p w14:paraId="24FED54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E：瘘管愈合后</w:t>
      </w:r>
    </w:p>
    <w:p w14:paraId="48C35B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8827A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326C8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19：天疱疮属于</w:t>
      </w:r>
    </w:p>
    <w:p w14:paraId="223D912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A：病毒性疾病</w:t>
      </w:r>
    </w:p>
    <w:p w14:paraId="27A2C89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B：细菌性疾病</w:t>
      </w:r>
    </w:p>
    <w:p w14:paraId="6BB8F38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C：自身免疫病</w:t>
      </w:r>
    </w:p>
    <w:p w14:paraId="73A2F84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D：免疫缺陷病</w:t>
      </w:r>
    </w:p>
    <w:p w14:paraId="70034AF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E：过敏性疾病</w:t>
      </w:r>
    </w:p>
    <w:p w14:paraId="382381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BF9EF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答案解析：外科护理学:（P867）天疱疹是一组以皮肤黏膜出现疱壁薄、松弛易破的大疱为主要特征的自身免疫性大疱性皮肤病。</w:t>
      </w:r>
    </w:p>
    <w:p w14:paraId="21A5FEDA">
      <w:pPr>
        <w:keepNext w:val="0"/>
        <w:keepLines w:val="0"/>
        <w:widowControl/>
        <w:suppressLineNumbers w:val="0"/>
        <w:jc w:val="left"/>
      </w:pPr>
    </w:p>
    <w:p w14:paraId="569532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20：牙髓内的神经能区别的感觉是</w:t>
      </w:r>
    </w:p>
    <w:p w14:paraId="0ED06ED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A：压力觉</w:t>
      </w:r>
    </w:p>
    <w:p w14:paraId="4382555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B：冷觉</w:t>
      </w:r>
    </w:p>
    <w:p w14:paraId="76EEFAC4">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C：化学刺激</w:t>
      </w:r>
    </w:p>
    <w:p w14:paraId="6F631CC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D：痛觉</w:t>
      </w:r>
    </w:p>
    <w:p w14:paraId="1B41D835">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E：热觉</w:t>
      </w:r>
    </w:p>
    <w:p w14:paraId="38278F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6D9BD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8E44A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21：根管口是指</w:t>
      </w:r>
    </w:p>
    <w:p w14:paraId="0EE4065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A：髓室和根管的交界处</w:t>
      </w:r>
    </w:p>
    <w:p w14:paraId="48DED6F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B：根管的开口处</w:t>
      </w:r>
    </w:p>
    <w:p w14:paraId="59C0809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C：髓室的开口处</w:t>
      </w:r>
    </w:p>
    <w:p w14:paraId="1CFD42D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D：髓腔的开口处</w:t>
      </w:r>
    </w:p>
    <w:p w14:paraId="59FABD6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E：根管末端的开口处</w:t>
      </w:r>
    </w:p>
    <w:p w14:paraId="6765F2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00A75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答案解析：口腔解剖生理学:（P47）根管口：位于髓室底上，为髓室与根管的移行处。</w:t>
      </w:r>
    </w:p>
    <w:p w14:paraId="350D6F2A">
      <w:pPr>
        <w:keepNext w:val="0"/>
        <w:keepLines w:val="0"/>
        <w:widowControl/>
        <w:suppressLineNumbers w:val="0"/>
        <w:jc w:val="left"/>
      </w:pPr>
    </w:p>
    <w:p w14:paraId="323A45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22：原发性疱疹性口炎多见于</w:t>
      </w:r>
    </w:p>
    <w:p w14:paraId="6328618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A：6个月～2岁的婴幼儿</w:t>
      </w:r>
    </w:p>
    <w:p w14:paraId="5A6DC4B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B：8～12岁儿童</w:t>
      </w:r>
    </w:p>
    <w:p w14:paraId="762F6F1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C：6～8岁的儿童</w:t>
      </w:r>
    </w:p>
    <w:p w14:paraId="1160C8C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D：出生～6个月的婴儿</w:t>
      </w:r>
    </w:p>
    <w:p w14:paraId="6CE4CC0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E：18岁以上青壮年</w:t>
      </w:r>
    </w:p>
    <w:p w14:paraId="17E854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7B8DB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88631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23：在快速进展性牙周炎的治疗中常采用的口服药是</w:t>
      </w:r>
    </w:p>
    <w:p w14:paraId="35D0EE9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A：强力霉素</w:t>
      </w:r>
    </w:p>
    <w:p w14:paraId="6247288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B：羟氨苄青霉素</w:t>
      </w:r>
    </w:p>
    <w:p w14:paraId="69806A9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C：四环素</w:t>
      </w:r>
    </w:p>
    <w:p w14:paraId="5BE7BA5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D：二甲胺四环素</w:t>
      </w:r>
    </w:p>
    <w:p w14:paraId="359FE08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E：甲哨唑</w:t>
      </w:r>
    </w:p>
    <w:p w14:paraId="7710BD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D9265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答案解析：甲硝唑(灭滴灵)。目前治疗厌氧菌感染的个选药物，对牙周炎有很好疗效。它常与四环素、红霉素、螺旋霉素配合使用，疗效更佳。</w:t>
      </w:r>
    </w:p>
    <w:p w14:paraId="4BD3FA48">
      <w:pPr>
        <w:keepNext w:val="0"/>
        <w:keepLines w:val="0"/>
        <w:widowControl/>
        <w:suppressLineNumbers w:val="0"/>
        <w:jc w:val="left"/>
      </w:pPr>
    </w:p>
    <w:p w14:paraId="7E6A09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24：混合牙列期的恒牙充填修复治疗的主要目的是</w:t>
      </w:r>
    </w:p>
    <w:p w14:paraId="42DF508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A：恢复牙齿接触点</w:t>
      </w:r>
    </w:p>
    <w:p w14:paraId="09D2AC20">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B：恢复牙冠解剖外形</w:t>
      </w:r>
    </w:p>
    <w:p w14:paraId="3C4F289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C：恢复牙齿高度</w:t>
      </w:r>
    </w:p>
    <w:p w14:paraId="0524531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D：A+B</w:t>
      </w:r>
    </w:p>
    <w:p w14:paraId="689E58E3">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E：A+C</w:t>
      </w:r>
    </w:p>
    <w:p w14:paraId="7947DD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0B063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答案解析：年轻恒牙在混合牙列期的牙列中，有活跃的垂直向和水平向的移动度，所以在修复牙体时以恢复牙冠的解剖形态为目的，不强调恢复牙齿间的接触点。</w:t>
      </w:r>
    </w:p>
    <w:p w14:paraId="4AAF199E">
      <w:pPr>
        <w:keepNext w:val="0"/>
        <w:keepLines w:val="0"/>
        <w:widowControl/>
        <w:suppressLineNumbers w:val="0"/>
        <w:jc w:val="left"/>
      </w:pPr>
    </w:p>
    <w:p w14:paraId="3AADE1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25：妊娠期龈炎出现症状多于妊娠后</w:t>
      </w:r>
    </w:p>
    <w:p w14:paraId="4E55A267">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A：1～2个月</w:t>
      </w:r>
    </w:p>
    <w:p w14:paraId="7A6DF2A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B：2～3个月</w:t>
      </w:r>
    </w:p>
    <w:p w14:paraId="1CAFA254">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C：3～4个月</w:t>
      </w:r>
    </w:p>
    <w:p w14:paraId="10EDF4C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D：4～5个月</w:t>
      </w:r>
    </w:p>
    <w:p w14:paraId="27D9C77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E：5～6个月</w:t>
      </w:r>
    </w:p>
    <w:p w14:paraId="32CB12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A9CFA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答案解析：妊娠2～3月出现明显症状，8个月达高峰。</w:t>
      </w:r>
    </w:p>
    <w:p w14:paraId="3565AF6D">
      <w:pPr>
        <w:keepNext w:val="0"/>
        <w:keepLines w:val="0"/>
        <w:widowControl/>
        <w:suppressLineNumbers w:val="0"/>
        <w:jc w:val="left"/>
      </w:pPr>
    </w:p>
    <w:p w14:paraId="3A3458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26：咀嚼效率是指</w:t>
      </w:r>
    </w:p>
    <w:p w14:paraId="36BBE2C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A：在一定时间内嚼碎食物的数量</w:t>
      </w:r>
    </w:p>
    <w:p w14:paraId="2A8CCE7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B：将一定量食物嚼碎的能力</w:t>
      </w:r>
    </w:p>
    <w:p w14:paraId="021234F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C：嚼碎一定量食物所需的时间</w:t>
      </w:r>
    </w:p>
    <w:p w14:paraId="35E21159">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D：在一定时间内将食物嚼碎的能力</w:t>
      </w:r>
    </w:p>
    <w:p w14:paraId="69BD2931">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E：在一定时间内将一定量食物嚼碎的能力</w:t>
      </w:r>
    </w:p>
    <w:p w14:paraId="7A7F9F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02581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答案解析：机体在一定时间内，对定量食物嚼细的程度，称为咀嚼效率，是咀嚼作用的实际效果，也是衡量咀嚼能力大小的一个重要生理指标。</w:t>
      </w:r>
    </w:p>
    <w:p w14:paraId="68831166">
      <w:pPr>
        <w:keepNext w:val="0"/>
        <w:keepLines w:val="0"/>
        <w:widowControl/>
        <w:suppressLineNumbers w:val="0"/>
        <w:jc w:val="left"/>
      </w:pPr>
    </w:p>
    <w:p w14:paraId="3F84C7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27：使用牙线时两指间牙线长度约为</w:t>
      </w:r>
    </w:p>
    <w:p w14:paraId="7586A4C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A：4～4．5cm</w:t>
      </w:r>
    </w:p>
    <w:p w14:paraId="47BB7DA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B：3～3．5cm</w:t>
      </w:r>
    </w:p>
    <w:p w14:paraId="079EB55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C：1～1．5cm</w:t>
      </w:r>
    </w:p>
    <w:p w14:paraId="7A960FC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D：2～2．5cm</w:t>
      </w:r>
    </w:p>
    <w:p w14:paraId="4F90573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E：5～5．5cm</w:t>
      </w:r>
    </w:p>
    <w:p w14:paraId="3D21E3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E4E26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答案解析：两指间控制牙线的距离约1~1.5cm</w:t>
      </w:r>
    </w:p>
    <w:p w14:paraId="708D139A">
      <w:pPr>
        <w:keepNext w:val="0"/>
        <w:keepLines w:val="0"/>
        <w:widowControl/>
        <w:suppressLineNumbers w:val="0"/>
        <w:jc w:val="left"/>
      </w:pPr>
    </w:p>
    <w:p w14:paraId="244983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28：一侧髁突颈部骨折，髁突发生移位的方向是</w:t>
      </w:r>
    </w:p>
    <w:p w14:paraId="158D6FA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A：向外</w:t>
      </w:r>
    </w:p>
    <w:p w14:paraId="1511A9B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B：向内</w:t>
      </w:r>
    </w:p>
    <w:p w14:paraId="2F9FBDAA">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C：向后内</w:t>
      </w:r>
    </w:p>
    <w:p w14:paraId="4402BE4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D：向后外</w:t>
      </w:r>
    </w:p>
    <w:p w14:paraId="753F154F">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E：向前内</w:t>
      </w:r>
    </w:p>
    <w:p w14:paraId="73B75B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96B64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答案解析：髁突骨折多发生在翼外肌附着下方的髁突颈部，折断的髁突由于受翼外肌的牵拉而向前、内。</w:t>
      </w:r>
    </w:p>
    <w:p w14:paraId="4686D133">
      <w:pPr>
        <w:keepNext w:val="0"/>
        <w:keepLines w:val="0"/>
        <w:widowControl/>
        <w:suppressLineNumbers w:val="0"/>
        <w:jc w:val="left"/>
      </w:pPr>
    </w:p>
    <w:p w14:paraId="36CEBF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29：</w:t>
      </w:r>
      <w:r>
        <w:rPr>
          <w:rFonts w:hint="default" w:ascii="Helvetica" w:hAnsi="Helvetica" w:eastAsia="Helvetica" w:cs="Helvetica"/>
          <w:i w:val="0"/>
          <w:iCs w:val="0"/>
          <w:caps w:val="0"/>
          <w:color w:val="000000"/>
          <w:spacing w:val="0"/>
          <w:sz w:val="24"/>
          <w:szCs w:val="24"/>
        </w:rPr>
        <w:drawing>
          <wp:inline distT="0" distB="0" distL="114300" distR="114300">
            <wp:extent cx="180975" cy="133350"/>
            <wp:effectExtent l="0" t="0" r="9525" b="0"/>
            <wp:docPr id="6078" name="图片 607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 name="图片 6077" descr="IMG_260"/>
                    <pic:cNvPicPr>
                      <a:picLocks noChangeAspect="1"/>
                    </pic:cNvPicPr>
                  </pic:nvPicPr>
                  <pic:blipFill>
                    <a:blip r:embed="rId8"/>
                    <a:stretch>
                      <a:fillRect/>
                    </a:stretch>
                  </pic:blipFill>
                  <pic:spPr>
                    <a:xfrm>
                      <a:off x="0" y="0"/>
                      <a:ext cx="180975" cy="1333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平面的构成是由</w:t>
      </w:r>
    </w:p>
    <w:p w14:paraId="44FC4209">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A：切点到下颌双侧第一磨牙相连</w:t>
      </w:r>
    </w:p>
    <w:p w14:paraId="7C9F890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B：下颌所有后牙的颊尖相连构成</w:t>
      </w:r>
    </w:p>
    <w:p w14:paraId="1582B2F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C：由上中切牙近中切角到两侧上颌第一磨牙近中颊尖顶三点相连</w:t>
      </w:r>
    </w:p>
    <w:p w14:paraId="7B16F83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D：由上颌中切牙切缘和尖牙牙尖顶及双尖牙颊尖相连</w:t>
      </w:r>
    </w:p>
    <w:p w14:paraId="396DBFD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E：上颌所有后牙的颊尖相连构成</w:t>
      </w:r>
    </w:p>
    <w:p w14:paraId="4CE56D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2393D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1A5B6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30：一位总义齿患者，在调牙合时发现，下颌前伸至上下颌前牙切缘相对时，左右侧上下颌第二磨牙有接触，左右侧下颌第一磨牙与上颌第二双尖牙也有接触，可以描述为</w:t>
      </w:r>
    </w:p>
    <w:p w14:paraId="0134A55E">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A：前伸</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79" name="图片 607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 name="图片 6078" descr="IMG_261"/>
                    <pic:cNvPicPr>
                      <a:picLocks noChangeAspect="1"/>
                    </pic:cNvPicPr>
                  </pic:nvPicPr>
                  <pic:blipFill>
                    <a:blip r:embed="rId9"/>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不平衡</w:t>
      </w:r>
    </w:p>
    <w:p w14:paraId="289A155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B：前伸牙合完善接触</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82" name="图片 607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 name="图片 6079" descr="IMG_262"/>
                    <pic:cNvPicPr>
                      <a:picLocks noChangeAspect="1"/>
                    </pic:cNvPicPr>
                  </pic:nvPicPr>
                  <pic:blipFill>
                    <a:blip r:embed="rId9"/>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平衡</w:t>
      </w:r>
    </w:p>
    <w:p w14:paraId="5D5C8551">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C：前伸三点接触</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89" name="图片 608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 name="图片 6080" descr="IMG_263"/>
                    <pic:cNvPicPr>
                      <a:picLocks noChangeAspect="1"/>
                    </pic:cNvPicPr>
                  </pic:nvPicPr>
                  <pic:blipFill>
                    <a:blip r:embed="rId9"/>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平衡</w:t>
      </w:r>
    </w:p>
    <w:p w14:paraId="77E9382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D：前伸牙合多点接触</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85" name="图片 608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 name="图片 6081" descr="IMG_264"/>
                    <pic:cNvPicPr>
                      <a:picLocks noChangeAspect="1"/>
                    </pic:cNvPicPr>
                  </pic:nvPicPr>
                  <pic:blipFill>
                    <a:blip r:embed="rId9"/>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平衡</w:t>
      </w:r>
    </w:p>
    <w:p w14:paraId="523AA90C">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1E24FC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D02D6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099FC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31：下颌做侧方咀嚼时，工作侧上下后牙的接触关系为</w:t>
      </w:r>
    </w:p>
    <w:p w14:paraId="3129E513">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A：上牙舌尖的颊斜面与下牙舌尖的舌斜面接触</w:t>
      </w:r>
    </w:p>
    <w:p w14:paraId="55E78D83">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B：上牙颊尖的舌斜面与下牙颊尖的颊斜面接触</w:t>
      </w:r>
    </w:p>
    <w:p w14:paraId="5D0AACA4">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C：上牙颊尖的舌斜面与下牙颊尖的舌斜面接触</w:t>
      </w:r>
    </w:p>
    <w:p w14:paraId="0C75FD2C">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D：上牙舌尖的舌斜面与下牙颊尖的颊斜面接触</w:t>
      </w:r>
    </w:p>
    <w:p w14:paraId="0935DCED">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E：上牙舌尖的颊斜面与下牙颊尖的舌斜面接触</w:t>
      </w:r>
    </w:p>
    <w:p w14:paraId="30C1BB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3B10D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答案解析：侧方咀嚼时,工作侧的工作斜面为下牙颊尖的颊斜面和上牙颊尖的舌斜面,及下牙舌尖的颊斜面和上牙舌尖的舌斜面。</w:t>
      </w:r>
    </w:p>
    <w:p w14:paraId="0EFA00EE">
      <w:pPr>
        <w:keepNext w:val="0"/>
        <w:keepLines w:val="0"/>
        <w:widowControl/>
        <w:suppressLineNumbers w:val="0"/>
        <w:jc w:val="left"/>
      </w:pPr>
    </w:p>
    <w:p w14:paraId="07A695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32：Ramsay-Hunt综合征可发生的最严重的并发症为</w:t>
      </w:r>
    </w:p>
    <w:p w14:paraId="7109A29E">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A：肺炎</w:t>
      </w:r>
    </w:p>
    <w:p w14:paraId="5DF55740">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B：脑炎</w:t>
      </w:r>
    </w:p>
    <w:p w14:paraId="2F793843">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C：结膜炎</w:t>
      </w:r>
    </w:p>
    <w:p w14:paraId="51B19E5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D：角膜炎</w:t>
      </w:r>
    </w:p>
    <w:p w14:paraId="6F3FBB13">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E：面瘫</w:t>
      </w:r>
    </w:p>
    <w:p w14:paraId="3ED00B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BC901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答案解析：病毒入侵膝状神经节可出现外鼓膜疱疹，表现为耳痛、面瘫、及愈后的听力障碍，称为Ramsay-Hunt综合征</w:t>
      </w:r>
    </w:p>
    <w:p w14:paraId="0CD2C246">
      <w:pPr>
        <w:keepNext w:val="0"/>
        <w:keepLines w:val="0"/>
        <w:widowControl/>
        <w:suppressLineNumbers w:val="0"/>
        <w:jc w:val="left"/>
      </w:pPr>
    </w:p>
    <w:p w14:paraId="75A444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33：中切牙近中接触区比远中接触区距切角</w:t>
      </w:r>
    </w:p>
    <w:p w14:paraId="506CDEC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A：较近</w:t>
      </w:r>
    </w:p>
    <w:p w14:paraId="34A9944A">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B：相等距</w:t>
      </w:r>
    </w:p>
    <w:p w14:paraId="4E36A04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C：较远</w:t>
      </w:r>
    </w:p>
    <w:p w14:paraId="39A7C57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D：无一定关系</w:t>
      </w:r>
    </w:p>
    <w:p w14:paraId="40EEAF9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E：随磨耗面改变</w:t>
      </w:r>
    </w:p>
    <w:p w14:paraId="6A5F82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5802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C6BFF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34：宿主龋齿非易感性表现在</w:t>
      </w:r>
    </w:p>
    <w:p w14:paraId="7D1CFEC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A：糖的摄入量多</w:t>
      </w:r>
    </w:p>
    <w:p w14:paraId="2DE64AA3">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B：牙齿窝沟点隙多</w:t>
      </w:r>
    </w:p>
    <w:p w14:paraId="4827371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C：氟的摄入量多</w:t>
      </w:r>
    </w:p>
    <w:p w14:paraId="4BB9294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D：漱口次数少</w:t>
      </w:r>
    </w:p>
    <w:p w14:paraId="1ED1CB8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E：口腔菌斑量多</w:t>
      </w:r>
    </w:p>
    <w:p w14:paraId="016937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2E4A6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宿主龋齿的易感因素如下：1、牙齿组织结构和排列有缺陷。某些先天或后天因素导致牙体发育或钙化不良、组织结构存在缺陷时，其抗菌、抗酸能力较低，较易患龋病。2、全身因素。人体如果长期缺乏某些营养物质，往往会增加患龋病的风险。比如人体内长期缺乏铁、钙、磷等元素，会增加龋病的易感性。3、饮食嗜好。喜食甜食如面包、蛋糕或巧克力等，且不注意口腔卫生，容易发生龋坏。 正常的氟摄入量不会给牙齿带来伤害，反而能够有效的防止牙齿的发病率，在使用氟的同时也不要用量过度如果用量过度可能会影响牙齿和骨骼的健康给牙齿造成严重损害。</w:t>
      </w:r>
    </w:p>
    <w:p w14:paraId="786F191F">
      <w:pPr>
        <w:keepNext w:val="0"/>
        <w:keepLines w:val="0"/>
        <w:widowControl/>
        <w:suppressLineNumbers w:val="0"/>
        <w:jc w:val="left"/>
      </w:pPr>
    </w:p>
    <w:p w14:paraId="27826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35：将含氟凝胶放在托盘里置于口腔内一次的时间是</w:t>
      </w:r>
    </w:p>
    <w:p w14:paraId="50D1DCBD">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A：2min</w:t>
      </w:r>
    </w:p>
    <w:p w14:paraId="101676D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B：1min</w:t>
      </w:r>
    </w:p>
    <w:p w14:paraId="6197CF9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C：3min</w:t>
      </w:r>
    </w:p>
    <w:p w14:paraId="54B5F8A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D：4min</w:t>
      </w:r>
    </w:p>
    <w:p w14:paraId="24DC00B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E：8min</w:t>
      </w:r>
    </w:p>
    <w:p w14:paraId="40CD98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B2E39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含氟凝胶：专业人员用APF凝胶的具体操作方法为清洁牙面，隔湿，吹干，用托盘装入氟凝胶放入上下牙列，嘱其轻咬，使凝胶布满牙面与牙间隙，在口内保留4分钟后取出，拭去残留凝胶，半小时内不漱口不进食，每年使用两次。</w:t>
      </w:r>
    </w:p>
    <w:p w14:paraId="043D6AB6">
      <w:pPr>
        <w:keepNext w:val="0"/>
        <w:keepLines w:val="0"/>
        <w:widowControl/>
        <w:suppressLineNumbers w:val="0"/>
        <w:jc w:val="left"/>
      </w:pPr>
    </w:p>
    <w:p w14:paraId="3981F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36：食物致龋或不致龋表现为进入口腔约30min内，茵斑pH</w:t>
      </w:r>
    </w:p>
    <w:p w14:paraId="4C9E9581">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A：先降后升</w:t>
      </w:r>
    </w:p>
    <w:p w14:paraId="4FC3873A">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B：下降</w:t>
      </w:r>
    </w:p>
    <w:p w14:paraId="6636B40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C：先升后降</w:t>
      </w:r>
    </w:p>
    <w:p w14:paraId="107490F1">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D：上升</w:t>
      </w:r>
    </w:p>
    <w:p w14:paraId="4D897EAD">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E：不变</w:t>
      </w:r>
    </w:p>
    <w:p w14:paraId="48E977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B3A3A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E19B3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37：恒牙中发育最早的是</w:t>
      </w:r>
    </w:p>
    <w:p w14:paraId="454EAE5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A：第一磨牙</w:t>
      </w:r>
    </w:p>
    <w:p w14:paraId="13923E95">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B：中切牙</w:t>
      </w:r>
    </w:p>
    <w:p w14:paraId="60289305">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C：侧切牙</w:t>
      </w:r>
    </w:p>
    <w:p w14:paraId="5E39041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D：第一双尖牙</w:t>
      </w:r>
    </w:p>
    <w:p w14:paraId="57F3D01A">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E：尖牙</w:t>
      </w:r>
    </w:p>
    <w:p w14:paraId="038008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B4CE0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38BF2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38：根据以往的口腔流行病学调查结果，下面说法正确的是</w:t>
      </w:r>
    </w:p>
    <w:p w14:paraId="5A43A176">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A：根面龋最多</w:t>
      </w:r>
    </w:p>
    <w:p w14:paraId="5926B88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B：鸦面龋最多</w:t>
      </w:r>
    </w:p>
    <w:p w14:paraId="2595A573">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C：颊舌面龋最多</w:t>
      </w:r>
    </w:p>
    <w:p w14:paraId="0EEFB15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D：近中面龋最多</w:t>
      </w:r>
    </w:p>
    <w:p w14:paraId="513C853D">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E：远中面龋最多</w:t>
      </w:r>
    </w:p>
    <w:p w14:paraId="2AE936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A3CBA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答案解析：龋损的好发牙面以咬合面居首位，其次是邻面，再次是颊面。</w:t>
      </w:r>
    </w:p>
    <w:p w14:paraId="5A02B1F8">
      <w:pPr>
        <w:keepNext w:val="0"/>
        <w:keepLines w:val="0"/>
        <w:widowControl/>
        <w:suppressLineNumbers w:val="0"/>
        <w:jc w:val="left"/>
      </w:pPr>
    </w:p>
    <w:p w14:paraId="300299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39：前牙在正中颌和前伸颌均有早接触，应磨改</w:t>
      </w:r>
    </w:p>
    <w:p w14:paraId="4CF71CE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A：下牙牙尖</w:t>
      </w:r>
    </w:p>
    <w:p w14:paraId="569A96A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B：上牙牙尖</w:t>
      </w:r>
    </w:p>
    <w:p w14:paraId="0505CCA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C：上牙舌面窝</w:t>
      </w:r>
    </w:p>
    <w:p w14:paraId="7A2DC9C2">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D：下牙唇面</w:t>
      </w:r>
    </w:p>
    <w:p w14:paraId="175127F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E：上牙舌斜面</w:t>
      </w:r>
    </w:p>
    <w:p w14:paraId="4D836D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67300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答案解析：考察早接触点的选磨原则。</w:t>
      </w:r>
    </w:p>
    <w:p w14:paraId="491D5700">
      <w:pPr>
        <w:keepNext w:val="0"/>
        <w:keepLines w:val="0"/>
        <w:widowControl/>
        <w:suppressLineNumbers w:val="0"/>
        <w:jc w:val="left"/>
      </w:pPr>
    </w:p>
    <w:p w14:paraId="71DA98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40：诊断牙髓钙化的主要方法</w:t>
      </w:r>
    </w:p>
    <w:p w14:paraId="0086721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A：视诊</w:t>
      </w:r>
    </w:p>
    <w:p w14:paraId="300B4831">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B：电活力测验</w:t>
      </w:r>
    </w:p>
    <w:p w14:paraId="0A4FEEA1">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C：温度测验</w:t>
      </w:r>
    </w:p>
    <w:p w14:paraId="612C9D0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D：叩诊</w:t>
      </w:r>
    </w:p>
    <w:p w14:paraId="1345E66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E：X线片检查</w:t>
      </w:r>
    </w:p>
    <w:p w14:paraId="1DCF42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6EB8D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答案解析：X线诊断结果为重要诊断依据。</w:t>
      </w:r>
    </w:p>
    <w:p w14:paraId="3D5E889F">
      <w:pPr>
        <w:keepNext w:val="0"/>
        <w:keepLines w:val="0"/>
        <w:widowControl/>
        <w:suppressLineNumbers w:val="0"/>
        <w:jc w:val="left"/>
      </w:pPr>
    </w:p>
    <w:p w14:paraId="1A9635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41：洗必泰漱口液或冲洗液常用的浓度</w:t>
      </w:r>
    </w:p>
    <w:p w14:paraId="46DA638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A：2.10%</w:t>
      </w:r>
    </w:p>
    <w:p w14:paraId="38329184">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B：12.00%</w:t>
      </w:r>
    </w:p>
    <w:p w14:paraId="1B570B79">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C：1.20%</w:t>
      </w:r>
    </w:p>
    <w:p w14:paraId="14E3652D">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D：0.21%</w:t>
      </w:r>
    </w:p>
    <w:p w14:paraId="50C2C8D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E：0.12%</w:t>
      </w:r>
    </w:p>
    <w:p w14:paraId="15CF1A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F8CFD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答案解析：洗必泰漱口水浓度为0.1%～0.5%。洗必泰对革兰阳性菌的抑制效果强于革兰阴性菌。洗必泰的缺点是引起牙面和舌黏膜着色和味苦,还可能引起味觉异常。</w:t>
      </w:r>
    </w:p>
    <w:p w14:paraId="672E0E2F">
      <w:pPr>
        <w:keepNext w:val="0"/>
        <w:keepLines w:val="0"/>
        <w:widowControl/>
        <w:suppressLineNumbers w:val="0"/>
        <w:jc w:val="left"/>
      </w:pPr>
    </w:p>
    <w:p w14:paraId="5C4D5F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42：诊室里应用氟凝胶后，医师要叮嘱患者</w:t>
      </w:r>
    </w:p>
    <w:p w14:paraId="4AC8B50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A：3个月后再做第二次</w:t>
      </w:r>
    </w:p>
    <w:p w14:paraId="3977F97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B：回去漱口以清除口内残余氟</w:t>
      </w:r>
    </w:p>
    <w:p w14:paraId="3C194B4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C：要少吃甜食，多吃蔬菜</w:t>
      </w:r>
    </w:p>
    <w:p w14:paraId="5D1F8CE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D：半小时内不进食，不漱口</w:t>
      </w:r>
    </w:p>
    <w:p w14:paraId="6321190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E：每天早晚应用含氟牙膏</w:t>
      </w:r>
    </w:p>
    <w:p w14:paraId="07DEF5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12756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含氟凝胶：专业人员用APF凝胶的具体操作方法为清洁牙面，隔湿，吹干，用托盘装入氟凝胶放入上下牙列，嘱其轻咬，使凝胶布满牙面与牙间隙，在口内保留4分钟后取出，拭去残留凝胶，半小时内不漱口不进食，每年使用两次。</w:t>
      </w:r>
    </w:p>
    <w:p w14:paraId="43C8F88A">
      <w:pPr>
        <w:keepNext w:val="0"/>
        <w:keepLines w:val="0"/>
        <w:widowControl/>
        <w:suppressLineNumbers w:val="0"/>
        <w:jc w:val="left"/>
      </w:pPr>
    </w:p>
    <w:p w14:paraId="178D5D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43：引起牙髓坏死最常见的原因是</w:t>
      </w:r>
    </w:p>
    <w:p w14:paraId="0F9AE19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A：创伤</w:t>
      </w:r>
    </w:p>
    <w:p w14:paraId="6CAA7DD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B：细菌</w:t>
      </w:r>
    </w:p>
    <w:p w14:paraId="09CEB74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C：温度刺激</w:t>
      </w:r>
    </w:p>
    <w:p w14:paraId="61FA67D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D：化学刺激</w:t>
      </w:r>
    </w:p>
    <w:p w14:paraId="2A1C74FA">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E：复合树脂充填后</w:t>
      </w:r>
    </w:p>
    <w:p w14:paraId="249B57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A4799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答案解析：茵血症为最常见引起牙髓坏死的病因，常由各型牙髓炎发展而来。</w:t>
      </w:r>
    </w:p>
    <w:p w14:paraId="3DEAFD64">
      <w:pPr>
        <w:keepNext w:val="0"/>
        <w:keepLines w:val="0"/>
        <w:widowControl/>
        <w:suppressLineNumbers w:val="0"/>
        <w:jc w:val="left"/>
      </w:pPr>
    </w:p>
    <w:p w14:paraId="651C87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44：上颌第二磨牙最小的牙尖是</w:t>
      </w:r>
    </w:p>
    <w:p w14:paraId="019F49A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A：远中舌尖</w:t>
      </w:r>
    </w:p>
    <w:p w14:paraId="490E2C8A">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B：近中颊尖</w:t>
      </w:r>
    </w:p>
    <w:p w14:paraId="433600D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C：远中颊尖</w:t>
      </w:r>
    </w:p>
    <w:p w14:paraId="2CBB6F0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D：近中舌尖</w:t>
      </w:r>
    </w:p>
    <w:p w14:paraId="35376951">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E：远中尖</w:t>
      </w:r>
    </w:p>
    <w:p w14:paraId="1F4280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3BB23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答案解析：上颌第二磨牙与上颌第一磨牙形态相似，但较上颌第一磨牙稍小。远中颊尖明显缩小，近中颊轴嵴较远中颊轴嵴突出。远中舌尖更小，近中舌尖占舌面的大部分。</w:t>
      </w:r>
    </w:p>
    <w:p w14:paraId="5BCACFDA">
      <w:pPr>
        <w:keepNext w:val="0"/>
        <w:keepLines w:val="0"/>
        <w:widowControl/>
        <w:suppressLineNumbers w:val="0"/>
        <w:jc w:val="left"/>
      </w:pPr>
    </w:p>
    <w:p w14:paraId="7EDD81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45：乳牙龋病特点之一是</w:t>
      </w:r>
    </w:p>
    <w:p w14:paraId="59F5275F">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A：患病率高，发病时间早</w:t>
      </w:r>
    </w:p>
    <w:p w14:paraId="74E1189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B：患儿疼痛症状明显</w:t>
      </w:r>
    </w:p>
    <w:p w14:paraId="7778858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C：龋蚀进展较慢，容易产生静止龋</w:t>
      </w:r>
    </w:p>
    <w:p w14:paraId="7ED822A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D：不易形成修复性牙本质</w:t>
      </w:r>
    </w:p>
    <w:p w14:paraId="4B47CDF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E：病变范围局限</w:t>
      </w:r>
    </w:p>
    <w:p w14:paraId="1CE8E2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A1D52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答案解析：乳芽在萌出后不久即可患龋，国外亦有报道出生后6个月的婴儿，上颌乳中切牙已患龋，与恒牙相比，在牙齿萌出后，乳牙龋病的发生较早。</w:t>
      </w:r>
    </w:p>
    <w:p w14:paraId="56C0703C">
      <w:pPr>
        <w:keepNext w:val="0"/>
        <w:keepLines w:val="0"/>
        <w:widowControl/>
        <w:suppressLineNumbers w:val="0"/>
        <w:jc w:val="left"/>
      </w:pPr>
    </w:p>
    <w:p w14:paraId="2BAF9B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46：下列哪种牙龈炎又称奋森龈炎</w:t>
      </w:r>
    </w:p>
    <w:p w14:paraId="48B7816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A：青春期龈炎</w:t>
      </w:r>
    </w:p>
    <w:p w14:paraId="017AADE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B：妊娠期龈炎</w:t>
      </w:r>
    </w:p>
    <w:p w14:paraId="4D4D431A">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C：急性坏死性溃疡性龈炎</w:t>
      </w:r>
    </w:p>
    <w:p w14:paraId="428A428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D：药物增生性龈炎</w:t>
      </w:r>
    </w:p>
    <w:p w14:paraId="4704F07F">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E：慢性牙龈炎</w:t>
      </w:r>
    </w:p>
    <w:p w14:paraId="1BEBED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A5A7D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441CD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47：早萌可能出现在以下情形中，除了</w:t>
      </w:r>
    </w:p>
    <w:p w14:paraId="36B7B0AE">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A：外伤或感染</w:t>
      </w:r>
    </w:p>
    <w:p w14:paraId="27016B95">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B：甲状腺功能亢进</w:t>
      </w:r>
    </w:p>
    <w:p w14:paraId="1199110E">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C：垂体功能亢进</w:t>
      </w:r>
    </w:p>
    <w:p w14:paraId="1EE58C27">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D：乳牙早脱</w:t>
      </w:r>
    </w:p>
    <w:p w14:paraId="33C3D736">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E：生殖腺功能亢进</w:t>
      </w:r>
    </w:p>
    <w:p w14:paraId="1B431B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A3729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7EF96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48：口腔流行病学中描述性研究的最常用方法是</w:t>
      </w:r>
    </w:p>
    <w:p w14:paraId="54028B1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A：常规资料分析</w:t>
      </w:r>
    </w:p>
    <w:p w14:paraId="409919F1">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B：口腔疾病监测</w:t>
      </w:r>
    </w:p>
    <w:p w14:paraId="178F6AE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C：口腔健康调查</w:t>
      </w:r>
    </w:p>
    <w:p w14:paraId="2ABCDDB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D：问卷统计分析</w:t>
      </w:r>
    </w:p>
    <w:p w14:paraId="0A1B785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E：调查方案设计</w:t>
      </w:r>
    </w:p>
    <w:p w14:paraId="71ACE9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CA404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答案解析：描述性流行病学主要包括：横断面研究；纵向研究；常规资料分析。</w:t>
      </w:r>
    </w:p>
    <w:p w14:paraId="08CE8734">
      <w:pPr>
        <w:keepNext w:val="0"/>
        <w:keepLines w:val="0"/>
        <w:widowControl/>
        <w:suppressLineNumbers w:val="0"/>
        <w:jc w:val="left"/>
      </w:pPr>
    </w:p>
    <w:p w14:paraId="54BEE9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49：下列减少游离端牙槽嵴负担的措施中错误是</w:t>
      </w:r>
    </w:p>
    <w:p w14:paraId="2039EE90">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A：选用塑料牙</w:t>
      </w:r>
    </w:p>
    <w:p w14:paraId="6D60764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B：减小人工牙颊舌径</w:t>
      </w:r>
    </w:p>
    <w:p w14:paraId="6C8B5A0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C：减少人工牙数目</w:t>
      </w:r>
    </w:p>
    <w:p w14:paraId="533C8A7E">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D：减小基托面积</w:t>
      </w:r>
    </w:p>
    <w:p w14:paraId="347F7C4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E：增强义齿的固位和稳定</w:t>
      </w:r>
    </w:p>
    <w:p w14:paraId="4D4583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A01C5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881DD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50：龈沟液可</w:t>
      </w:r>
    </w:p>
    <w:p w14:paraId="02F19ACE">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A：提供牙石矿化的矿物来源</w:t>
      </w:r>
    </w:p>
    <w:p w14:paraId="08335F3E">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B：冲洗进入龈沟内的外来物质</w:t>
      </w:r>
    </w:p>
    <w:p w14:paraId="46D10371">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C：提供具有抗菌作用的抗体和补体</w:t>
      </w:r>
    </w:p>
    <w:p w14:paraId="1593FE35">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D：为龈下细菌提供丰富的营养来源</w:t>
      </w:r>
    </w:p>
    <w:p w14:paraId="0FCDAC51">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E：以上均是</w:t>
      </w:r>
    </w:p>
    <w:p w14:paraId="7E4EB8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A73CC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答案解析：龈沟液具备冲洗进入龈沟内的外来物质能力；含有可增进上皮附着于牙面的血浆蛋白；具有抗菌作用的抗体和补体；也为龈下细菌提供营养来源，为牙石矿化提供矿物质。故答案为E。</w:t>
      </w:r>
    </w:p>
    <w:p w14:paraId="4CBD0852">
      <w:pPr>
        <w:keepNext w:val="0"/>
        <w:keepLines w:val="0"/>
        <w:widowControl/>
        <w:suppressLineNumbers w:val="0"/>
        <w:jc w:val="left"/>
      </w:pPr>
    </w:p>
    <w:p w14:paraId="2F6A43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51：装盒时，热凝塑料最佳填塞期是</w:t>
      </w:r>
    </w:p>
    <w:p w14:paraId="69FEC9B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A：湿砂期</w:t>
      </w:r>
    </w:p>
    <w:p w14:paraId="554C4876">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B：稀糊期</w:t>
      </w:r>
    </w:p>
    <w:p w14:paraId="008B5B0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C：黏丝期</w:t>
      </w:r>
    </w:p>
    <w:p w14:paraId="0411EE9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D：面团期</w:t>
      </w:r>
    </w:p>
    <w:p w14:paraId="69D36150">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E：橡胶期</w:t>
      </w:r>
    </w:p>
    <w:p w14:paraId="7B9315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B58D9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8080A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52：下颌中央性颌骨骨髓炎的病因常见为</w:t>
      </w:r>
    </w:p>
    <w:p w14:paraId="62C7FD5A">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A：智齿冠周炎</w:t>
      </w:r>
    </w:p>
    <w:p w14:paraId="2EF2C33C">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B：急性化脓性根尖周炎</w:t>
      </w:r>
    </w:p>
    <w:p w14:paraId="299FBB15">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C：牙周炎</w:t>
      </w:r>
    </w:p>
    <w:p w14:paraId="45AB60C3">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D：颌周间隙感染</w:t>
      </w:r>
    </w:p>
    <w:p w14:paraId="7EECC34F">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E：血源性感染</w:t>
      </w:r>
    </w:p>
    <w:p w14:paraId="6518E5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5C5FE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答案解析：中央性颌骨骨髓炎多在急性化脓性根尖周炎及根尖周脓肿的基础上发生。炎症先在骨髓腔内发展，再由颌骨中央向外扩散，可累及骨密质与骨膜，故正确答案为B。</w:t>
      </w:r>
    </w:p>
    <w:p w14:paraId="08E27259">
      <w:pPr>
        <w:keepNext w:val="0"/>
        <w:keepLines w:val="0"/>
        <w:widowControl/>
        <w:suppressLineNumbers w:val="0"/>
        <w:jc w:val="left"/>
      </w:pPr>
    </w:p>
    <w:p w14:paraId="76B3A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53：有关带状疱疹的临床表现描述，不正确的是</w:t>
      </w:r>
    </w:p>
    <w:p w14:paraId="7A4D804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A：在红斑基础上出现丛集性水疱</w:t>
      </w:r>
    </w:p>
    <w:p w14:paraId="52EB6FD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B：沿神经对称分布</w:t>
      </w:r>
    </w:p>
    <w:p w14:paraId="63F953F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C：肋间神经和三叉神经最常受累</w:t>
      </w:r>
    </w:p>
    <w:p w14:paraId="346FF20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D：局部淋巴结肿痛</w:t>
      </w:r>
    </w:p>
    <w:p w14:paraId="597992F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E：病交区瘙痒和灼热痛</w:t>
      </w:r>
    </w:p>
    <w:p w14:paraId="00AEA1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CB7AA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三叉神经带状疱疹：是由水痘-带状疱疹病毒引起的颜面皮肤和口腔黏膜的病损。水疱较大，疱疹聚集成簇，沿三叉神经的分支排列成带状，但单侧分布，不超过中线。疼痛剧烈，甚至在损害愈合后一段时期内仍有神经疼痛。本病任何年龄都可发生，愈后不再复发。</w:t>
      </w:r>
    </w:p>
    <w:p w14:paraId="3A317CC9">
      <w:pPr>
        <w:keepNext w:val="0"/>
        <w:keepLines w:val="0"/>
        <w:widowControl/>
        <w:suppressLineNumbers w:val="0"/>
        <w:jc w:val="left"/>
      </w:pPr>
    </w:p>
    <w:p w14:paraId="56241A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54：早期牙周炎与牙龈炎的主要鉴别点是</w:t>
      </w:r>
    </w:p>
    <w:p w14:paraId="15045E2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A：有无探诊出血</w:t>
      </w:r>
    </w:p>
    <w:p w14:paraId="143F996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B：牙周袋深度</w:t>
      </w:r>
    </w:p>
    <w:p w14:paraId="1ADB750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C：患者年龄大小</w:t>
      </w:r>
    </w:p>
    <w:p w14:paraId="0E82B3C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D：有无附着丧失</w:t>
      </w:r>
    </w:p>
    <w:p w14:paraId="6C82DD9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E：有无溢脓</w:t>
      </w:r>
    </w:p>
    <w:p w14:paraId="6E6DB9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CAEFE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部分长期存在的龈缘炎可逐渐发展成为牙周炎，出现附着丧失和牙槽骨的吸收。牙周炎若治疗不及时，将导致支持组织的继续破坏，因此对长时间的较重的龈缘炎患者，应仔细检查有无附着丧失和牙槽骨的吸收，必要时可拍摄X线片以确定诊断。</w:t>
      </w:r>
    </w:p>
    <w:p w14:paraId="6C81C6C1">
      <w:pPr>
        <w:keepNext w:val="0"/>
        <w:keepLines w:val="0"/>
        <w:widowControl/>
        <w:suppressLineNumbers w:val="0"/>
        <w:jc w:val="left"/>
      </w:pPr>
    </w:p>
    <w:p w14:paraId="1B0A65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55：如使用的诱导剂相同，与根尖诱导成形术的疗程和效果有关的因素是</w:t>
      </w:r>
    </w:p>
    <w:p w14:paraId="6C8DF5CC">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A：牙髓根尖周病的程度</w:t>
      </w:r>
    </w:p>
    <w:p w14:paraId="02DADAA8">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B：牙髓根尖周病的程度+牙根发育状态</w:t>
      </w:r>
    </w:p>
    <w:p w14:paraId="0B000E6C">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C：牙根发育状态+儿童健康状况</w:t>
      </w:r>
    </w:p>
    <w:p w14:paraId="6F3AE420">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D：牙髓根尖周病的程度+牙根发育状态+儿童健康状况</w:t>
      </w:r>
    </w:p>
    <w:p w14:paraId="7E480507">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E：牙髓根尖周病的程度+儿童健康状况</w:t>
      </w:r>
    </w:p>
    <w:p w14:paraId="25E13B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9A189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E056F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56：女，30岁，上前牙冠修复体粘固后冷热刺激痛3天。无自发痛。查：</w:t>
      </w:r>
      <w:r>
        <w:rPr>
          <w:rFonts w:hint="default" w:ascii="Helvetica" w:hAnsi="Helvetica" w:eastAsia="Helvetica" w:cs="Helvetica"/>
          <w:i w:val="0"/>
          <w:iCs w:val="0"/>
          <w:caps w:val="0"/>
          <w:color w:val="000000"/>
          <w:spacing w:val="0"/>
          <w:sz w:val="24"/>
          <w:szCs w:val="24"/>
        </w:rPr>
        <w:drawing>
          <wp:inline distT="0" distB="0" distL="114300" distR="114300">
            <wp:extent cx="190500" cy="171450"/>
            <wp:effectExtent l="0" t="0" r="0" b="0"/>
            <wp:docPr id="6080" name="图片 608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 name="图片 6082" descr="IMG_265"/>
                    <pic:cNvPicPr>
                      <a:picLocks noChangeAspect="1"/>
                    </pic:cNvPicPr>
                  </pic:nvPicPr>
                  <pic:blipFill>
                    <a:blip r:embed="rId10"/>
                    <a:stretch>
                      <a:fillRect/>
                    </a:stretch>
                  </pic:blipFill>
                  <pic:spPr>
                    <a:xfrm>
                      <a:off x="0" y="0"/>
                      <a:ext cx="190500"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烤瓷全冠修复，龈边缘密贴，叩痛(-)，不松动，牙髓活力正常，咬合无早接触。针对上述诊断应进行的处理是</w:t>
      </w:r>
    </w:p>
    <w:p w14:paraId="2EEA34F3">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A：拆除修复体观察</w:t>
      </w:r>
    </w:p>
    <w:p w14:paraId="78623D82">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B：拆除修复体局麻下开髓</w:t>
      </w:r>
    </w:p>
    <w:p w14:paraId="0F30DBBD">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C：在冠修复体上开窗行牙髓治疗</w:t>
      </w:r>
    </w:p>
    <w:p w14:paraId="4FA3330A">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D：调改咬合</w:t>
      </w:r>
    </w:p>
    <w:p w14:paraId="6DB183D2">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E：不予处理，继续观察</w:t>
      </w:r>
    </w:p>
    <w:p w14:paraId="6F4020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43629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答案解析：固定桥粘固后，粘结剂中的游离酸刺激常常会导致基牙疼痛，通常不用处理，疼痛持续一段时间后会自行消失。</w:t>
      </w:r>
    </w:p>
    <w:p w14:paraId="02311E07">
      <w:pPr>
        <w:keepNext w:val="0"/>
        <w:keepLines w:val="0"/>
        <w:widowControl/>
        <w:suppressLineNumbers w:val="0"/>
        <w:jc w:val="left"/>
      </w:pPr>
    </w:p>
    <w:p w14:paraId="0B2FDB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57：对氟牙症患者，可推测其生活在高氟区的时间阶段为</w:t>
      </w:r>
    </w:p>
    <w:p w14:paraId="7FBE6469">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A：0～7岁</w:t>
      </w:r>
    </w:p>
    <w:p w14:paraId="2BB5280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B：1～8岁</w:t>
      </w:r>
    </w:p>
    <w:p w14:paraId="2D36EFF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C：2～9岁</w:t>
      </w:r>
    </w:p>
    <w:p w14:paraId="49EE1EEA">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D：3～10岁</w:t>
      </w:r>
    </w:p>
    <w:p w14:paraId="6A267A61">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E：4～11岁</w:t>
      </w:r>
    </w:p>
    <w:p w14:paraId="7572E8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C8B4E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能否发生氟牙症还取决于过多氟进入人体的时间。氟主要损害釉质发育期牙胚的造釉细胞，因此，过多的氟只有在牙齿发育矿化期进入机体，才能发生氟牙症。若在6、7岁之前，长期居住在饮水中氟含量高的流行区，即使日后迁往他处，也不能避免以后萌出的恒牙受累；反之，如7岁后才迁入高氟区者，则不出现氟牙症。</w:t>
      </w:r>
    </w:p>
    <w:p w14:paraId="3F8B1939">
      <w:pPr>
        <w:keepNext w:val="0"/>
        <w:keepLines w:val="0"/>
        <w:widowControl/>
        <w:suppressLineNumbers w:val="0"/>
        <w:jc w:val="left"/>
      </w:pPr>
    </w:p>
    <w:p w14:paraId="7A7A96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58：男，9岁，下颌第二乳磨牙早失，为防止下颌第一恒磨牙前移应选择</w:t>
      </w:r>
    </w:p>
    <w:p w14:paraId="5F91467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A：丝圈式保持器</w:t>
      </w:r>
    </w:p>
    <w:p w14:paraId="04E201BE">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B：固定矫治器保持间隙</w:t>
      </w:r>
    </w:p>
    <w:p w14:paraId="49610E6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C：活动矫治器保持间隙</w:t>
      </w:r>
    </w:p>
    <w:p w14:paraId="23124E16">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D：唇挡矫正器</w:t>
      </w:r>
    </w:p>
    <w:p w14:paraId="11FA0548">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E：下颌舌弓</w:t>
      </w:r>
    </w:p>
    <w:p w14:paraId="3ED899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44B46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答案解析：丝圈式间隙保持器，为现阶段临床上比较常用的间隙保持器，主要适应于单侧第一乳磨牙早期丧失、第一恒磨牙萌出后，单侧早期丧失的病例、双侧乳磨牙早失，用其他间隙保持器装置困难的病例。</w:t>
      </w:r>
    </w:p>
    <w:p w14:paraId="74CEFA98">
      <w:pPr>
        <w:keepNext w:val="0"/>
        <w:keepLines w:val="0"/>
        <w:widowControl/>
        <w:suppressLineNumbers w:val="0"/>
        <w:jc w:val="left"/>
      </w:pPr>
    </w:p>
    <w:p w14:paraId="71917A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59：牙体缺损不包括</w:t>
      </w:r>
    </w:p>
    <w:p w14:paraId="22CCF5F6">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A：龋病</w:t>
      </w:r>
    </w:p>
    <w:p w14:paraId="6E115E5E">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B：楔状缺损</w:t>
      </w:r>
    </w:p>
    <w:p w14:paraId="33560980">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C：磨损</w:t>
      </w:r>
    </w:p>
    <w:p w14:paraId="0E29B578">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D：酸蚀症</w:t>
      </w:r>
    </w:p>
    <w:p w14:paraId="47BFF199">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E：四环素牙</w:t>
      </w:r>
    </w:p>
    <w:p w14:paraId="1C1C4A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3B84B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答案解析：四环素牙属于牙发育异常。</w:t>
      </w:r>
    </w:p>
    <w:p w14:paraId="4C696C8F">
      <w:pPr>
        <w:keepNext w:val="0"/>
        <w:keepLines w:val="0"/>
        <w:widowControl/>
        <w:suppressLineNumbers w:val="0"/>
        <w:jc w:val="left"/>
      </w:pPr>
    </w:p>
    <w:p w14:paraId="71725C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60：确诊多生牙的依据是</w:t>
      </w:r>
    </w:p>
    <w:p w14:paraId="190A8192">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A：牙冠形态</w:t>
      </w:r>
    </w:p>
    <w:p w14:paraId="0CA11569">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B：牙齿大小</w:t>
      </w:r>
    </w:p>
    <w:p w14:paraId="56895B2C">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C：萌出位置</w:t>
      </w:r>
    </w:p>
    <w:p w14:paraId="0882766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D：X线片</w:t>
      </w:r>
    </w:p>
    <w:p w14:paraId="4FFE064E">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E：牙齿萌出时间</w:t>
      </w:r>
    </w:p>
    <w:p w14:paraId="797CFD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11514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60407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61：男，28岁，</w:t>
      </w:r>
      <w:r>
        <w:rPr>
          <w:rFonts w:hint="default" w:ascii="Helvetica" w:hAnsi="Helvetica" w:eastAsia="Helvetica" w:cs="Helvetica"/>
          <w:i w:val="0"/>
          <w:iCs w:val="0"/>
          <w:caps w:val="0"/>
          <w:color w:val="000000"/>
          <w:spacing w:val="0"/>
          <w:sz w:val="24"/>
          <w:szCs w:val="24"/>
        </w:rPr>
        <w:drawing>
          <wp:inline distT="0" distB="0" distL="114300" distR="114300">
            <wp:extent cx="257175" cy="219075"/>
            <wp:effectExtent l="0" t="0" r="9525" b="9525"/>
            <wp:docPr id="6086" name="图片 608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 name="图片 6083" descr="IMG_266"/>
                    <pic:cNvPicPr>
                      <a:picLocks noChangeAspect="1"/>
                    </pic:cNvPicPr>
                  </pic:nvPicPr>
                  <pic:blipFill>
                    <a:blip r:embed="rId11"/>
                    <a:stretch>
                      <a:fillRect/>
                    </a:stretch>
                  </pic:blipFill>
                  <pic:spPr>
                    <a:xfrm>
                      <a:off x="0" y="0"/>
                      <a:ext cx="257175" cy="2190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慢性智齿冠周炎伴同侧升支慢性边缘性骨髓炎，此时主要治疗应为</w:t>
      </w:r>
    </w:p>
    <w:p w14:paraId="7EBF8CC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A：骨髓炎刮治术，并拔除</w:t>
      </w:r>
      <w:r>
        <w:rPr>
          <w:rFonts w:hint="default" w:ascii="Helvetica" w:hAnsi="Helvetica" w:eastAsia="Helvetica" w:cs="Helvetica"/>
          <w:i w:val="0"/>
          <w:iCs w:val="0"/>
          <w:caps w:val="0"/>
          <w:color w:val="000000"/>
          <w:spacing w:val="0"/>
          <w:sz w:val="21"/>
          <w:szCs w:val="21"/>
        </w:rPr>
        <w:drawing>
          <wp:inline distT="0" distB="0" distL="114300" distR="114300">
            <wp:extent cx="257175" cy="219075"/>
            <wp:effectExtent l="0" t="0" r="9525" b="9525"/>
            <wp:docPr id="6090" name="图片 608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 name="图片 6084" descr="IMG_267"/>
                    <pic:cNvPicPr>
                      <a:picLocks noChangeAspect="1"/>
                    </pic:cNvPicPr>
                  </pic:nvPicPr>
                  <pic:blipFill>
                    <a:blip r:embed="rId11"/>
                    <a:stretch>
                      <a:fillRect/>
                    </a:stretch>
                  </pic:blipFill>
                  <pic:spPr>
                    <a:xfrm>
                      <a:off x="0" y="0"/>
                      <a:ext cx="257175" cy="219075"/>
                    </a:xfrm>
                    <a:prstGeom prst="rect">
                      <a:avLst/>
                    </a:prstGeom>
                    <a:noFill/>
                    <a:ln w="9525">
                      <a:noFill/>
                    </a:ln>
                  </pic:spPr>
                </pic:pic>
              </a:graphicData>
            </a:graphic>
          </wp:inline>
        </w:drawing>
      </w:r>
    </w:p>
    <w:p w14:paraId="06137D1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B：单纯拔除</w:t>
      </w:r>
      <w:r>
        <w:rPr>
          <w:rFonts w:hint="default" w:ascii="Helvetica" w:hAnsi="Helvetica" w:eastAsia="Helvetica" w:cs="Helvetica"/>
          <w:i w:val="0"/>
          <w:iCs w:val="0"/>
          <w:caps w:val="0"/>
          <w:color w:val="000000"/>
          <w:spacing w:val="0"/>
          <w:sz w:val="21"/>
          <w:szCs w:val="21"/>
        </w:rPr>
        <w:drawing>
          <wp:inline distT="0" distB="0" distL="114300" distR="114300">
            <wp:extent cx="257175" cy="219075"/>
            <wp:effectExtent l="0" t="0" r="9525" b="9525"/>
            <wp:docPr id="6077" name="图片 608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 name="图片 6085" descr="IMG_268"/>
                    <pic:cNvPicPr>
                      <a:picLocks noChangeAspect="1"/>
                    </pic:cNvPicPr>
                  </pic:nvPicPr>
                  <pic:blipFill>
                    <a:blip r:embed="rId11"/>
                    <a:stretch>
                      <a:fillRect/>
                    </a:stretch>
                  </pic:blipFill>
                  <pic:spPr>
                    <a:xfrm>
                      <a:off x="0" y="0"/>
                      <a:ext cx="257175" cy="219075"/>
                    </a:xfrm>
                    <a:prstGeom prst="rect">
                      <a:avLst/>
                    </a:prstGeom>
                    <a:noFill/>
                    <a:ln w="9525">
                      <a:noFill/>
                    </a:ln>
                  </pic:spPr>
                </pic:pic>
              </a:graphicData>
            </a:graphic>
          </wp:inline>
        </w:drawing>
      </w:r>
    </w:p>
    <w:p w14:paraId="7BC4D3E4">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C：理疗</w:t>
      </w:r>
    </w:p>
    <w:p w14:paraId="1A2FBDA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D：使用大剂量抗生素</w:t>
      </w:r>
    </w:p>
    <w:p w14:paraId="3F3A4543">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E：切开引流</w:t>
      </w:r>
    </w:p>
    <w:p w14:paraId="061DE1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538F2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答案解析：慢性边缘性颌骨骨髓炎，受累区骨密质变软，仅有散在的浅表性死骨形成，故常用刮除方式清除。牙源性颌骨骨髓炎手术时应同时拔除病灶牙。</w:t>
      </w:r>
    </w:p>
    <w:p w14:paraId="226FE45C">
      <w:pPr>
        <w:keepNext w:val="0"/>
        <w:keepLines w:val="0"/>
        <w:widowControl/>
        <w:suppressLineNumbers w:val="0"/>
        <w:jc w:val="left"/>
      </w:pPr>
    </w:p>
    <w:p w14:paraId="2C77EB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62：某患者，右下第一磨牙缺失，双端固定桥修复。固定桥试戴时，用力戴入后，邻牙出现胀痛，最可能的原因是</w:t>
      </w:r>
    </w:p>
    <w:p w14:paraId="2C5B802D">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A：就位道不一致</w:t>
      </w:r>
    </w:p>
    <w:p w14:paraId="4B0308F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B：邻接触点过紧</w:t>
      </w:r>
    </w:p>
    <w:p w14:paraId="0A0BEFE4">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C：有早接触</w:t>
      </w:r>
    </w:p>
    <w:p w14:paraId="3669421C">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D：出现电位差刺激</w:t>
      </w:r>
    </w:p>
    <w:p w14:paraId="3ABFF797">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E：邻牙有根尖病变</w:t>
      </w:r>
    </w:p>
    <w:p w14:paraId="0A9D69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3FD8A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答案解析：若固位体与邻牙接触过紧，固定桥勉强就位会造成邻牙或基牙的牙周膜损伤，产生轻微胀痛，一般会自行消失。</w:t>
      </w:r>
    </w:p>
    <w:p w14:paraId="0DA0568A">
      <w:pPr>
        <w:keepNext w:val="0"/>
        <w:keepLines w:val="0"/>
        <w:widowControl/>
        <w:suppressLineNumbers w:val="0"/>
        <w:jc w:val="left"/>
      </w:pPr>
    </w:p>
    <w:p w14:paraId="31059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63：初戴全口义齿时，发现患者下颌仍可从正中</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081" name="图片 608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 name="图片 6086" descr="IMG_269"/>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位向后退2mm，其原因可能是</w:t>
      </w:r>
    </w:p>
    <w:p w14:paraId="040063EC">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A：上颌义齿固位不好</w:t>
      </w:r>
    </w:p>
    <w:p w14:paraId="18FC8596">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B：确定颌位关系时，记录了患者下颌的非最后退位</w:t>
      </w:r>
    </w:p>
    <w:p w14:paraId="2E98E642">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C：患者颞下颌关节囊松弛</w:t>
      </w:r>
    </w:p>
    <w:p w14:paraId="052EEFB4">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D：垂直距离恢复过低</w:t>
      </w:r>
    </w:p>
    <w:p w14:paraId="52C1C9EB">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E：升颌肌群收缩</w:t>
      </w:r>
    </w:p>
    <w:p w14:paraId="417C6F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47872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55AC4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64：口腔颌面部感染病原菌最常见的是</w:t>
      </w:r>
    </w:p>
    <w:p w14:paraId="1F861975">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A：溶血性链球菌</w:t>
      </w:r>
    </w:p>
    <w:p w14:paraId="3743D766">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B：需氧菌与厌氧菌的混合感染</w:t>
      </w:r>
    </w:p>
    <w:p w14:paraId="4B2D814D">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C：唾液链球菌</w:t>
      </w:r>
    </w:p>
    <w:p w14:paraId="1A90BC2B">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D：放线菌</w:t>
      </w:r>
    </w:p>
    <w:p w14:paraId="5524C731">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E：绿脓杆菌</w:t>
      </w:r>
    </w:p>
    <w:p w14:paraId="0C8128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29887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答案解析：口腔颌面部感染病原菌：金黄色葡萄球菌，溶血性链球菌，大肠杆菌及厌氧菌引起，最多见的是需氧菌与厌氧菌的混合感染。</w:t>
      </w:r>
    </w:p>
    <w:p w14:paraId="05BCCD08">
      <w:pPr>
        <w:keepNext w:val="0"/>
        <w:keepLines w:val="0"/>
        <w:widowControl/>
        <w:suppressLineNumbers w:val="0"/>
        <w:jc w:val="left"/>
      </w:pPr>
    </w:p>
    <w:p w14:paraId="172C87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65：男，40岁。右下后牙阵发痛，遇冷热加剧2天。检查发现</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076" name="图片 608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 name="图片 6087" descr="IMG_270"/>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面深龋，探穿髓孔处痛。拟以2%普鲁卡因做阻滞麻醉开髓，一次注射量为2～4ml，不能超过</w:t>
      </w:r>
    </w:p>
    <w:p w14:paraId="700E5AD6">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A：10ml</w:t>
      </w:r>
    </w:p>
    <w:p w14:paraId="16A1A1A1">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B：20ml</w:t>
      </w:r>
    </w:p>
    <w:p w14:paraId="393D35E4">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C：30ml</w:t>
      </w:r>
    </w:p>
    <w:p w14:paraId="6B4A4B51">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D：40ml</w:t>
      </w:r>
    </w:p>
    <w:p w14:paraId="177D0768">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E：50ml</w:t>
      </w:r>
    </w:p>
    <w:p w14:paraId="33AA4F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26E00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FC146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66：过小牙常见于</w:t>
      </w:r>
    </w:p>
    <w:p w14:paraId="73E04E45">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A：上颌切牙</w:t>
      </w:r>
    </w:p>
    <w:p w14:paraId="0C0A9A04">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B：下颌切牙</w:t>
      </w:r>
    </w:p>
    <w:p w14:paraId="64AD0E56">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C：上颌侧切牙</w:t>
      </w:r>
    </w:p>
    <w:p w14:paraId="37B041C6">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D：下颌侧切牙</w:t>
      </w:r>
    </w:p>
    <w:p w14:paraId="0C46CDC8">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E：上颌尖牙</w:t>
      </w:r>
    </w:p>
    <w:p w14:paraId="5DAF59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3D033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答案解析：过小牙多见于上颌侧切牙、第三磨牙和多生牙。如果为圆锥形时则称锥形牙。</w:t>
      </w:r>
    </w:p>
    <w:p w14:paraId="37D49075">
      <w:pPr>
        <w:keepNext w:val="0"/>
        <w:keepLines w:val="0"/>
        <w:widowControl/>
        <w:suppressLineNumbers w:val="0"/>
        <w:jc w:val="left"/>
      </w:pPr>
    </w:p>
    <w:p w14:paraId="20C0E7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67：女,47岁。因拔牙行局麻后出现心慌、胸闷、情绪激动，时而咬紧牙，下颌摆动，面色正常，体温、脉搏、血压均正常。该患者的表现属于</w:t>
      </w:r>
    </w:p>
    <w:p w14:paraId="4E6DCF1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A：过敏反应</w:t>
      </w:r>
    </w:p>
    <w:p w14:paraId="140A2275">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B：中毒反应</w:t>
      </w:r>
    </w:p>
    <w:p w14:paraId="16C410C0">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C：肾上腺素反应</w:t>
      </w:r>
    </w:p>
    <w:p w14:paraId="06379C9E">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D：癔症</w:t>
      </w:r>
    </w:p>
    <w:p w14:paraId="1700907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E：晕厥</w:t>
      </w:r>
    </w:p>
    <w:p w14:paraId="6902FE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061EE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答案解析：癔症是局部麻醉的常见并发症，患者可以出现晕厥，过敏样症状，但其发作时无阳性体征，易受暗示，有反复发作史。</w:t>
      </w:r>
    </w:p>
    <w:p w14:paraId="4F187613">
      <w:pPr>
        <w:keepNext w:val="0"/>
        <w:keepLines w:val="0"/>
        <w:widowControl/>
        <w:suppressLineNumbers w:val="0"/>
        <w:jc w:val="left"/>
      </w:pPr>
    </w:p>
    <w:p w14:paraId="1C8B7D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68：下列不是解剖标志点的是</w:t>
      </w:r>
    </w:p>
    <w:p w14:paraId="4B7E841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A：鼻根点</w:t>
      </w:r>
    </w:p>
    <w:p w14:paraId="31ED261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B：颅底点</w:t>
      </w:r>
    </w:p>
    <w:p w14:paraId="6AF7E964">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C：眶点</w:t>
      </w:r>
    </w:p>
    <w:p w14:paraId="651C5FBD">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D：关节点</w:t>
      </w:r>
    </w:p>
    <w:p w14:paraId="19870484">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E：Bolton点</w:t>
      </w:r>
    </w:p>
    <w:p w14:paraId="2B3BF2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CE2FB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答案解析：关节点：颅底下缘与下颌髁突颈后缘之交点。关节点常在髁顶点不易确定时而代替髁顶点。</w:t>
      </w:r>
    </w:p>
    <w:p w14:paraId="43D558F0">
      <w:pPr>
        <w:keepNext w:val="0"/>
        <w:keepLines w:val="0"/>
        <w:widowControl/>
        <w:suppressLineNumbers w:val="0"/>
        <w:jc w:val="left"/>
      </w:pPr>
    </w:p>
    <w:p w14:paraId="308127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69：以下不是牙根纵裂病因的是</w:t>
      </w:r>
    </w:p>
    <w:p w14:paraId="3F1756A3">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A：慢性持续性的创伤</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87" name="图片 608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 name="图片 6088" descr="IMG_271"/>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力</w:t>
      </w:r>
    </w:p>
    <w:p w14:paraId="12E14637">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B：含蔗糖饮食</w:t>
      </w:r>
    </w:p>
    <w:p w14:paraId="4F91E321">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C：牙根发育上的缺陷</w:t>
      </w:r>
    </w:p>
    <w:p w14:paraId="6CDB067B">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D：无髓牙</w:t>
      </w:r>
    </w:p>
    <w:p w14:paraId="36490384">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E：根管充填后放置不合适的桩</w:t>
      </w:r>
    </w:p>
    <w:p w14:paraId="5289E5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CDDF2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8B419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70：与松软牙槽嵴的出现无关的是</w:t>
      </w:r>
    </w:p>
    <w:p w14:paraId="71D625D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A：患者年老体弱</w:t>
      </w:r>
    </w:p>
    <w:p w14:paraId="6A0C170F">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B：上颌前部无牙</w:t>
      </w:r>
    </w:p>
    <w:p w14:paraId="509063A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C：下颌前牙为天然牙</w:t>
      </w:r>
    </w:p>
    <w:p w14:paraId="4EF170C3">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D：上颌总义齿前牙区受力过大</w:t>
      </w:r>
    </w:p>
    <w:p w14:paraId="6C449085">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E：牙槽嵴局部压迫性吸收</w:t>
      </w:r>
    </w:p>
    <w:p w14:paraId="61F013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C0AD3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0E123C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（71~72题共用选项）</w:t>
      </w:r>
    </w:p>
    <w:p w14:paraId="1B66545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A：上颌乳尖牙</w:t>
      </w:r>
    </w:p>
    <w:p w14:paraId="5515151D">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B：下颌乳尖牙</w:t>
      </w:r>
    </w:p>
    <w:p w14:paraId="0334D5A2">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C：上颌第一双尖牙</w:t>
      </w:r>
    </w:p>
    <w:p w14:paraId="6BA61B50">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D：上颌第一乳磨牙</w:t>
      </w:r>
    </w:p>
    <w:p w14:paraId="6AD09C9D">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E：下颌第一乳磨牙</w:t>
      </w:r>
    </w:p>
    <w:p w14:paraId="4EBF47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71：哪个牙的颊尖偏远中</w:t>
      </w:r>
    </w:p>
    <w:p w14:paraId="1B166F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7FA23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72：哪个牙的尖顶偏远中</w:t>
      </w:r>
    </w:p>
    <w:p w14:paraId="2BC393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08AD4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答案解析：上颌第一双尖牙是前磨牙中颊尖唯一偏向远中者。</w:t>
      </w:r>
    </w:p>
    <w:p w14:paraId="44855F46">
      <w:pPr>
        <w:keepNext w:val="0"/>
        <w:keepLines w:val="0"/>
        <w:widowControl/>
        <w:suppressLineNumbers w:val="0"/>
        <w:jc w:val="left"/>
      </w:pPr>
    </w:p>
    <w:p w14:paraId="4BD664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（73~74题共用选项）</w:t>
      </w:r>
    </w:p>
    <w:p w14:paraId="100D961A">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A：刷牙出血</w:t>
      </w:r>
    </w:p>
    <w:p w14:paraId="1D196B4C">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B：牙龈颜色暗红</w:t>
      </w:r>
    </w:p>
    <w:p w14:paraId="475D450C">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C：牙龈缘蚕蚀状缺损</w:t>
      </w:r>
    </w:p>
    <w:p w14:paraId="200657B9">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D：牙龈色鲜红水肿松软</w:t>
      </w:r>
    </w:p>
    <w:p w14:paraId="5B74705D">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E：龈缘菲薄</w:t>
      </w:r>
    </w:p>
    <w:p w14:paraId="2E64C7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73：健康牙龈的表现为</w:t>
      </w:r>
    </w:p>
    <w:p w14:paraId="39D616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E4D5E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74：妊娠期龈炎的表现为</w:t>
      </w:r>
    </w:p>
    <w:p w14:paraId="575113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7DC7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6E4FD3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（75~77题共用选项）</w:t>
      </w:r>
    </w:p>
    <w:p w14:paraId="6CFB8774">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A：磨牙后垫</w:t>
      </w:r>
    </w:p>
    <w:p w14:paraId="565169DB">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B：P切迹</w:t>
      </w:r>
    </w:p>
    <w:p w14:paraId="0B64CE4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C：上颌牙槽嵴</w:t>
      </w:r>
    </w:p>
    <w:p w14:paraId="4B2B4884">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D：内斜线</w:t>
      </w:r>
    </w:p>
    <w:p w14:paraId="3473AA67">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E：下颌舌骨嵴</w:t>
      </w:r>
    </w:p>
    <w:p w14:paraId="166939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75：属于边缘封闭区的是</w:t>
      </w:r>
    </w:p>
    <w:p w14:paraId="4BDF95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A1C5B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76：属于缓冲区的是</w:t>
      </w:r>
    </w:p>
    <w:p w14:paraId="14152E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9BD6A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77：属于主承托区的是</w:t>
      </w:r>
    </w:p>
    <w:p w14:paraId="464E0F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3C44C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无牙颌的分区为主承托区、副承托区、边缘封闭区、缓冲区。主承托区承担咀嚼压力，抵抗义齿基托的碰撞而不致造成组织的创伤；副承托区指上下颌牙槽嵴的唇颊和舌腭侧(不包括硬区)；边缘封闭区是义齿边缘接触的软组织部分；缓冲区主要指无牙颌上的上颌隆突、颧突、上颌结节的颊侧、切牙乳突、下颌隆突、颌舌骨嵴以及牙槽嵴上的骨尖、骨棱等部位。</w:t>
      </w:r>
    </w:p>
    <w:p w14:paraId="0D6A6466">
      <w:pPr>
        <w:keepNext w:val="0"/>
        <w:keepLines w:val="0"/>
        <w:widowControl/>
        <w:suppressLineNumbers w:val="0"/>
        <w:jc w:val="left"/>
      </w:pPr>
    </w:p>
    <w:p w14:paraId="1F3B54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（78~80题共用选项）</w:t>
      </w:r>
    </w:p>
    <w:p w14:paraId="3B6D705D">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A：快速腭中缝扩展</w:t>
      </w:r>
    </w:p>
    <w:p w14:paraId="3DC0814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B：慢速腭中缝扩展</w:t>
      </w:r>
    </w:p>
    <w:p w14:paraId="7977AB0B">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C：正畸扩展</w:t>
      </w:r>
    </w:p>
    <w:p w14:paraId="0CEBF2A3">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D：被动扩展</w:t>
      </w:r>
    </w:p>
    <w:p w14:paraId="7A3D3483">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E：推磨牙向远中</w:t>
      </w:r>
    </w:p>
    <w:p w14:paraId="238FCA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78：上颌四角圈簧固定扩弓矫正器属于</w:t>
      </w:r>
    </w:p>
    <w:p w14:paraId="4A111E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E4C5D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79：功能调节器(FR)的颊屏对于牙弓的开展属于</w:t>
      </w:r>
    </w:p>
    <w:p w14:paraId="20DA6F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E3B70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80：使用Hyrax矫正器，每周加力4次，每次旋转1／4圈，属于</w:t>
      </w:r>
    </w:p>
    <w:p w14:paraId="7F3218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2E807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上颌四角圈簧固定扩弓矫正器主要是通过后牙的颊向移动来实现扩大牙弓的目的。因此属于正畸扩展。2.功能调节器(FR)的颊屏将颊肌让开，造成牙弓内外的肌力不平衡，牙齿在舌肌的作用下发生颊向移动，以达到扩大牙弓的效果。因此属于被动扩展。选择D。3.Hyrax矫正器常用于快速腭中缝扩展，一般是每天加力2次，每次1／4圈。本病例每周加力4次，每次旋转1／4圈，加力的频率低，时间间隔长，因此属于慢速腭中缝扩展。应选B。</w:t>
      </w:r>
    </w:p>
    <w:p w14:paraId="0A662A0B">
      <w:pPr>
        <w:keepNext w:val="0"/>
        <w:keepLines w:val="0"/>
        <w:widowControl/>
        <w:suppressLineNumbers w:val="0"/>
        <w:jc w:val="left"/>
      </w:pPr>
    </w:p>
    <w:p w14:paraId="65B54E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（81~83题共用选项）</w:t>
      </w:r>
    </w:p>
    <w:p w14:paraId="4C68459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A：不规则透光阴影，骨质破坏明显，呈火山口样</w:t>
      </w:r>
    </w:p>
    <w:p w14:paraId="1122FBD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B：单房性透光阴影，有一牙位于透光边缘，其冠向阴影内，根部位于阴影外</w:t>
      </w:r>
    </w:p>
    <w:p w14:paraId="564EA20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C：单房性透光阴影，局部有残根</w:t>
      </w:r>
    </w:p>
    <w:p w14:paraId="4DF0B599">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D：多房性透光阴影，沿下颌长轴呈轴向生长</w:t>
      </w:r>
    </w:p>
    <w:p w14:paraId="3F091D0B">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E：多房性透光阴影，房差大，牙根呈锯状吸收</w:t>
      </w:r>
    </w:p>
    <w:p w14:paraId="6C9202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81：X线表现与含牙囊肿相对应的是</w:t>
      </w:r>
    </w:p>
    <w:p w14:paraId="488067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6F7A3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82：X线表现与根尖囊肿相对应的是</w:t>
      </w:r>
    </w:p>
    <w:p w14:paraId="3DB252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22178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83：X线表现与角化囊肿相对应的是</w:t>
      </w:r>
    </w:p>
    <w:p w14:paraId="0CA6EB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DFCBA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含牙囊肿的X线表现为一境界清楚的X线透光区伴有未萌出牙的牙冠，其冠向阴影内，根部位于阴影外，一般以单囊表现为主。2.根尖囊肿的X线表现为以病原牙根尖为中心，形成形状较规则、大小不等的圆形或卵圆形骨质破坏低密度病变区，边缘清晰锐利。3.角化囊肿在X线片上显示部分囊肿波及颌骨范围较大，常沿下颌长轴呈轴向生长，颌骨膨胀可向舌侧发展，甚至穿破舌侧骨板，多囊者囊腔大小相差不明显。</w:t>
      </w:r>
    </w:p>
    <w:p w14:paraId="0F64920B">
      <w:pPr>
        <w:keepNext w:val="0"/>
        <w:keepLines w:val="0"/>
        <w:widowControl/>
        <w:suppressLineNumbers w:val="0"/>
        <w:jc w:val="left"/>
      </w:pPr>
    </w:p>
    <w:p w14:paraId="5949ED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（84~86题共用题干）</w:t>
      </w:r>
    </w:p>
    <w:p w14:paraId="507C73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患者，男，60岁，主诉：左侧牙齿阵发性剧痛1天现病历：半年多来，左侧下牙遇冷热均痛，食物嵌入洞内后痛，近1周来有自发疼痛。昨夜阵发性剧痛，但分不清哪颗牙痛:</w:t>
      </w:r>
    </w:p>
    <w:p w14:paraId="5F6E21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84：在对患者进行口腔检查时，最可能发现</w:t>
      </w:r>
    </w:p>
    <w:p w14:paraId="6667055A">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A：叩痛(+++)</w:t>
      </w:r>
    </w:p>
    <w:p w14:paraId="6A7C4423">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B：牙齿松动，牙龈红肿</w:t>
      </w:r>
    </w:p>
    <w:p w14:paraId="60D937DE">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C：深龋、温度测引起剧烈疼痛</w:t>
      </w:r>
    </w:p>
    <w:p w14:paraId="39C7465F">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D：中度磨耗，探划有敏感点</w:t>
      </w:r>
    </w:p>
    <w:p w14:paraId="559E25E1">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E：X线片见根尖有X线透射区</w:t>
      </w:r>
    </w:p>
    <w:p w14:paraId="10F57C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0C57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85：主诉牙最可能诊断为</w:t>
      </w:r>
    </w:p>
    <w:p w14:paraId="6101A9D9">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A：慢性根尖周炎急性发作</w:t>
      </w:r>
    </w:p>
    <w:p w14:paraId="62912F70">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B：牙齿敏感症</w:t>
      </w:r>
    </w:p>
    <w:p w14:paraId="412B03AC">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C：三叉神经痛</w:t>
      </w:r>
    </w:p>
    <w:p w14:paraId="1147C6FF">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D：慢性牙髓炎急性发作</w:t>
      </w:r>
    </w:p>
    <w:p w14:paraId="234B23B1">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E：急性牙髓炎</w:t>
      </w:r>
    </w:p>
    <w:p w14:paraId="62E8B6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D5077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86：做出以上诊断最重要的病史是</w:t>
      </w:r>
    </w:p>
    <w:p w14:paraId="7ED9F81E">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A：食物嵌塞痛</w:t>
      </w:r>
    </w:p>
    <w:p w14:paraId="2AA6199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B：患牙自发痛定位不清</w:t>
      </w:r>
    </w:p>
    <w:p w14:paraId="48B3636A">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C：持续性痛</w:t>
      </w:r>
    </w:p>
    <w:p w14:paraId="0D78300E">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D：阵发痛</w:t>
      </w:r>
    </w:p>
    <w:p w14:paraId="01D174C8">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E：冷热刺激痛</w:t>
      </w:r>
    </w:p>
    <w:p w14:paraId="0710EE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43649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答案解析：慢性牙髓炎急性发作 一、剧裂的自发性疼痛，阵发性发作，遇冷、热刺激及夜间疼痛加重，疼痛为放散性，不能明确指出患牙。 二、患牙长期冷热痛、进食痛，偶有自发性钝痛等慢性牙髓炎病史。 三、患牙叩诊(土)。 急性牙髓炎： 一、剧烈的自发性疼痛，阵发性发作，遇冷、热刺激及夜间疼痛加重，疼痛为放散性，不能明确指出患牙。 二、患牙有深龋洞或有近髓、穿髓的非龋性磨耗或缺损或有深牙周袋。 三、温度测试可引起疼痛或疼痛加重。 四、晚期化脓时有搏动性跳痛，热使疼痛加剧，冷使疼痛缓解，叩痛(十)。</w:t>
      </w:r>
    </w:p>
    <w:p w14:paraId="14E4AAA3">
      <w:pPr>
        <w:keepNext w:val="0"/>
        <w:keepLines w:val="0"/>
        <w:widowControl/>
        <w:suppressLineNumbers w:val="0"/>
        <w:jc w:val="left"/>
      </w:pPr>
    </w:p>
    <w:p w14:paraId="20A680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（87~90题共用题干）</w:t>
      </w:r>
    </w:p>
    <w:p w14:paraId="188581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患者女性，56岁，右下后牙阵发性自发痛3天，刺激引起或加剧痛，昨夜疼痛加剧，不能入睡，放射至右侧头面部。该患者觉牙齿松动数年，1个月前曾有过类似发作，服去痛片后缓解，未做其他治疗:</w:t>
      </w:r>
    </w:p>
    <w:p w14:paraId="315AFB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87：临床检查最可能发现的是</w:t>
      </w:r>
    </w:p>
    <w:p w14:paraId="28055ADA">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A：叩痛(+++)</w:t>
      </w:r>
    </w:p>
    <w:p w14:paraId="6C473632">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B：热刺激引起痛，冷刺激使痛缓解</w:t>
      </w:r>
    </w:p>
    <w:p w14:paraId="5A30B283">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C：X线片根尖周透影区</w:t>
      </w:r>
    </w:p>
    <w:p w14:paraId="424239C6">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D：右下后牙深及牙髓的龋洞</w:t>
      </w:r>
    </w:p>
    <w:p w14:paraId="5E0C7DD3">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E：探及深牙周袋</w:t>
      </w:r>
    </w:p>
    <w:p w14:paraId="79C976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74377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88：最可能的诊断是</w:t>
      </w:r>
    </w:p>
    <w:p w14:paraId="7832DAF2">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A：急性根尖周炎</w:t>
      </w:r>
    </w:p>
    <w:p w14:paraId="27B8E120">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B：急性牙髓炎</w:t>
      </w:r>
    </w:p>
    <w:p w14:paraId="2F2114F0">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C：慢性根尖周炎</w:t>
      </w:r>
    </w:p>
    <w:p w14:paraId="6E51A065">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D：慢性增生性牙髓炎</w:t>
      </w:r>
    </w:p>
    <w:p w14:paraId="66D5B3F5">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E：慢性牙髓炎急性发作</w:t>
      </w:r>
    </w:p>
    <w:p w14:paraId="6C1B21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28E80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89：查见惠牙Ⅱ度松动，最可能的治疗设计应为</w:t>
      </w:r>
    </w:p>
    <w:p w14:paraId="1D3C9103">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A：牙周治疗</w:t>
      </w:r>
    </w:p>
    <w:p w14:paraId="4EC5C2E2">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B：牙髓失活</w:t>
      </w:r>
    </w:p>
    <w:p w14:paraId="666FA731">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C：根管治疗+牙周治疗</w:t>
      </w:r>
    </w:p>
    <w:p w14:paraId="1C373D5A">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D：干髓治疗</w:t>
      </w:r>
    </w:p>
    <w:p w14:paraId="4CD998B1">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E：拔除患牙</w:t>
      </w:r>
    </w:p>
    <w:p w14:paraId="210448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91C90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90：应做鉴别的疾病不包括</w:t>
      </w:r>
    </w:p>
    <w:p w14:paraId="319FA8FE">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A：急性根尖炎</w:t>
      </w:r>
    </w:p>
    <w:p w14:paraId="754C4A8C">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B：急性上颌窦炎</w:t>
      </w:r>
    </w:p>
    <w:p w14:paraId="42DC19C2">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C：龈乳头炎</w:t>
      </w:r>
    </w:p>
    <w:p w14:paraId="6491EBDC">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D：下颌骨髓炎</w:t>
      </w:r>
    </w:p>
    <w:p w14:paraId="686BB584">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E：三叉神经痛</w:t>
      </w:r>
    </w:p>
    <w:p w14:paraId="68DBA6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AE35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50A6D7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（91~92题共用题干）</w:t>
      </w:r>
    </w:p>
    <w:p w14:paraId="0FA66C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患者右下第一磨牙缺失3个月，要求固定修复:</w:t>
      </w:r>
    </w:p>
    <w:p w14:paraId="78C0E7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91：决定其能否固定桥修复的因素，除了</w:t>
      </w:r>
    </w:p>
    <w:p w14:paraId="2DE3B37E">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A：邻牙的位置</w:t>
      </w:r>
    </w:p>
    <w:p w14:paraId="7683930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B：咬合关系</w:t>
      </w:r>
    </w:p>
    <w:p w14:paraId="77655CE6">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C：邻牙牙周支持能力</w:t>
      </w:r>
    </w:p>
    <w:p w14:paraId="69C832E1">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D：邻牙牙冠大小、形态</w:t>
      </w:r>
    </w:p>
    <w:p w14:paraId="3FE7391E">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E：缺牙区黏膜厚度</w:t>
      </w:r>
    </w:p>
    <w:p w14:paraId="519257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9D5D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92：如果可以固定桥修复，以下基牙数目确定的影响因素，不正确的是</w:t>
      </w:r>
    </w:p>
    <w:p w14:paraId="4F7DB9E4">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A：患者咀嚼习惯</w:t>
      </w:r>
    </w:p>
    <w:p w14:paraId="386479B0">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B：邻牙牙周膜情况</w:t>
      </w:r>
    </w:p>
    <w:p w14:paraId="4D7EED0E">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C：咬合情况</w:t>
      </w:r>
    </w:p>
    <w:p w14:paraId="29C3A14A">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D：邻牙牙槽骨情况</w:t>
      </w:r>
    </w:p>
    <w:p w14:paraId="1AEAA0C9">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237EE7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CB3E0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1DFFD3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（93~94题共用题干）</w:t>
      </w:r>
    </w:p>
    <w:p w14:paraId="235D13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患者，男，4个月，舌系带粗短、附着较高，伸舌时舌尖部呈"W"形</w:t>
      </w:r>
    </w:p>
    <w:p w14:paraId="3EE507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93：目前的治疗是</w:t>
      </w:r>
    </w:p>
    <w:p w14:paraId="380EEDBE">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A：立即行舌系带矫正术</w:t>
      </w:r>
    </w:p>
    <w:p w14:paraId="2C1E5572">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B：宜观察，到1～2岁时考虑是否手术</w:t>
      </w:r>
    </w:p>
    <w:p w14:paraId="79454ADE">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C：练习伸舌</w:t>
      </w:r>
    </w:p>
    <w:p w14:paraId="1811F21B">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D：注意发音</w:t>
      </w:r>
    </w:p>
    <w:p w14:paraId="1A1E8815">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E：需用矫治器矫正</w:t>
      </w:r>
    </w:p>
    <w:p w14:paraId="71FC98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9440C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94：如行系带矫正术，下列错误的是</w:t>
      </w:r>
    </w:p>
    <w:p w14:paraId="6748371B">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A：横切竖缝</w:t>
      </w:r>
    </w:p>
    <w:p w14:paraId="5418AF53">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B：竖切横缝</w:t>
      </w:r>
    </w:p>
    <w:p w14:paraId="73CBC2B9">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C：应避免损伤下颌下腺导管</w:t>
      </w:r>
    </w:p>
    <w:p w14:paraId="5EC848DD">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D：应避免损伤深部血管</w:t>
      </w:r>
    </w:p>
    <w:p w14:paraId="55CB55FC">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E：可在局麻下手术</w:t>
      </w:r>
    </w:p>
    <w:p w14:paraId="534BFF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B5E54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答案解析：婴儿期因发育原因，舌系带常附着较高，但随发音会逐渐降低，不必急于手术。2.横向切断系带后将创面纵向缝合，如缝合张力大，可将创面稍做潜行剥离。</w:t>
      </w:r>
    </w:p>
    <w:p w14:paraId="014ACDB1">
      <w:pPr>
        <w:keepNext w:val="0"/>
        <w:keepLines w:val="0"/>
        <w:widowControl/>
        <w:suppressLineNumbers w:val="0"/>
        <w:jc w:val="left"/>
      </w:pPr>
    </w:p>
    <w:p w14:paraId="504EDE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（95~97题共用题干）</w:t>
      </w:r>
    </w:p>
    <w:p w14:paraId="7A444F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男，58岁。牙齿缺失多年，曾戴用可摘局部义齿，余留牙又有松动，查见口内仅余留上前牙及下颌牙，上前牙Ⅲ度松动。拟拔除上前牙。患者要求即刻义齿修复</w:t>
      </w:r>
    </w:p>
    <w:p w14:paraId="37920A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95：即刻义齿的优点不包括</w:t>
      </w:r>
    </w:p>
    <w:p w14:paraId="17B8FBC1">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A：保持面部外形、语言及咀嚼功能</w:t>
      </w:r>
    </w:p>
    <w:p w14:paraId="1B433DF3">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B：利于伤口愈合</w:t>
      </w:r>
    </w:p>
    <w:p w14:paraId="5C41BBCE">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C：减少就诊次数</w:t>
      </w:r>
    </w:p>
    <w:p w14:paraId="631DE7FE">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D：容易求得正确的颌位关系</w:t>
      </w:r>
    </w:p>
    <w:p w14:paraId="3A194AD9">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E：减少牙槽嵴吸收</w:t>
      </w:r>
    </w:p>
    <w:p w14:paraId="0FF566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81724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96：患者戴即刻义齿后需做的医嘱如下，除了</w:t>
      </w:r>
    </w:p>
    <w:p w14:paraId="502F760A">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A：24小时内最好不摘下义齿</w:t>
      </w:r>
    </w:p>
    <w:p w14:paraId="6F34282E">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B：24小时内应吃流食</w:t>
      </w:r>
    </w:p>
    <w:p w14:paraId="2E52A640">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C：如伤口有出血，应取下义齿</w:t>
      </w:r>
    </w:p>
    <w:p w14:paraId="79048B56">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D：次日来复查</w:t>
      </w:r>
    </w:p>
    <w:p w14:paraId="70E4B087">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E：2～3个月后复查，重衬或重做义齿</w:t>
      </w:r>
    </w:p>
    <w:p w14:paraId="23DC9C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6C97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97：即刻义齿不必要的临床步骤是</w:t>
      </w:r>
    </w:p>
    <w:p w14:paraId="5C8147C8">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A：取印模</w:t>
      </w:r>
    </w:p>
    <w:p w14:paraId="43205990">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B：颌位关系记录</w:t>
      </w:r>
    </w:p>
    <w:p w14:paraId="24A23840">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C：试排牙</w:t>
      </w:r>
    </w:p>
    <w:p w14:paraId="590E8496">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D：调</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83" name="图片 608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 name="图片 6089" descr="IMG_272"/>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p>
    <w:p w14:paraId="61043A18">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E：选择人工牙</w:t>
      </w:r>
    </w:p>
    <w:p w14:paraId="53C1BE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BB8D0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即刻义齿的优点①病人在牙齿拔除以后，立即戴上义齿，可保持面部外形、语言和咀嚼功能。②因病人口内尚存留有部分天然牙，保持着原有关系和颌间距离，便于建立义齿的颌位关系。③即刻义齿有压迫止血、保护伤口、减轻病人疼痛、促进伤口愈合的作用。④减缓牙槽嵴的吸收，因拔牙后立即戴入义齿，恢复了生理性功能刺激，防止失用性萎缩。⑤防止舌体扩大。即刻义齿的缺点①由于一次需要拔除多数牙齿，并需修整牙槽骨者，诊治时间较长，对年老体弱、多病者不适应。②戴即刻义齿后，需较长时间进行观察和诊治，由于牙槽骨的吸收，义齿需要进行重衬和调或重新修复。2.戴义齿后24小时内，最好不要摘下义齿，以免影响血块形成，而且术后组织水肿，取下后再戴入义齿就比较困难，可能刺激伤口而引起疼痛。必要时可服用止痛药或面部冷敷。3.即刻义齿又称预成义齿，它是一种在病人口内天然牙尚未拔除前，预先做好，当牙齿拔除后立即戴入的义齿。</w:t>
      </w:r>
    </w:p>
    <w:p w14:paraId="448FAD6B">
      <w:pPr>
        <w:keepNext w:val="0"/>
        <w:keepLines w:val="0"/>
        <w:widowControl/>
        <w:suppressLineNumbers w:val="0"/>
        <w:jc w:val="left"/>
      </w:pPr>
    </w:p>
    <w:p w14:paraId="56BD67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（98~99题共用题干）</w:t>
      </w:r>
    </w:p>
    <w:p w14:paraId="0D7D33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一位患者戴上颌可摘局部义齿后感觉义齿不稳定，有时基托远中翘起</w:t>
      </w:r>
    </w:p>
    <w:p w14:paraId="7B471A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98：其原因可能是</w:t>
      </w:r>
    </w:p>
    <w:p w14:paraId="7959D28B">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A：义齿组织面不贴合</w:t>
      </w:r>
    </w:p>
    <w:p w14:paraId="067091D8">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B：患者易恶心</w:t>
      </w:r>
    </w:p>
    <w:p w14:paraId="566F48F1">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C：前伸</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74" name="图片 609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 name="图片 6090" descr="IMG_273"/>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有干扰</w:t>
      </w:r>
    </w:p>
    <w:p w14:paraId="51D368C2">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D：义齿固位力小</w:t>
      </w:r>
    </w:p>
    <w:p w14:paraId="1B221B13">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E：患者是游离端缺失</w:t>
      </w:r>
    </w:p>
    <w:p w14:paraId="326400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8986A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99：解决的方法是</w:t>
      </w:r>
    </w:p>
    <w:p w14:paraId="65ECD559">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A：重衬</w:t>
      </w:r>
    </w:p>
    <w:p w14:paraId="6ED22DA0">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B：服止吐药</w:t>
      </w:r>
    </w:p>
    <w:p w14:paraId="3DC6C524">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C：调</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073" name="图片 6091"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 name="图片 6091" descr="IMG_274"/>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p>
    <w:p w14:paraId="0B6384A9">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D：增加卡环</w:t>
      </w:r>
    </w:p>
    <w:p w14:paraId="0A66B2C6">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E：改做种植义齿</w:t>
      </w:r>
    </w:p>
    <w:p w14:paraId="1A372F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E9BB6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人工牙排列的位置不当，如前牙排列覆过大，在前伸时上颌义齿前后翘动；后牙若排在牙槽嵴颊侧，咬合时以牙槽嵴顶为支点发生翘动；若排在牙槽嵴顶舌侧，影响舌的活动。可以按选磨调的原则进行磨改，如无法改善，应重新排列人工牙。2.人工牙排列的位置不当，如前牙排列覆过大，在前伸时上颌义齿前后翘动；后牙若排在牙槽嵴颊侧，咬合时以牙槽嵴顶为支点发生翘动；若排在牙槽嵴顶舌侧，影响舌的活动。可以按选磨调的原则进行磨改，如无法改善，应重新排列人工牙。</w:t>
      </w:r>
    </w:p>
    <w:p w14:paraId="6E8C223D">
      <w:pPr>
        <w:keepNext w:val="0"/>
        <w:keepLines w:val="0"/>
        <w:widowControl/>
        <w:suppressLineNumbers w:val="0"/>
        <w:jc w:val="left"/>
      </w:pPr>
    </w:p>
    <w:p w14:paraId="6C6293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（100~101题共用题干）</w:t>
      </w:r>
    </w:p>
    <w:p w14:paraId="50902F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男，56岁，刷牙时牙龈出血20余年，下前牙松动1年。检查：全口牙石(++)，牙龈中等程度红、水肿，探诊出血，普遍牙龈退缩2～3mm，下前牙松动Ⅰ度，探诊深度6mm，其余牙探诊深度普遍4～7mm</w:t>
      </w:r>
    </w:p>
    <w:p w14:paraId="5ECFD0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100：该患者最可能的诊断为</w:t>
      </w:r>
    </w:p>
    <w:p w14:paraId="5281395C">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A：快速进展性牙周炎</w:t>
      </w:r>
    </w:p>
    <w:p w14:paraId="0DEB71D8">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B：成人牙周炎</w:t>
      </w:r>
    </w:p>
    <w:p w14:paraId="748792F6">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C：边缘性龈炎</w:t>
      </w:r>
    </w:p>
    <w:p w14:paraId="24E65186">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D：牙周脓肿</w:t>
      </w:r>
    </w:p>
    <w:p w14:paraId="4763BE04">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E：牙周-牙髓联合病变</w:t>
      </w:r>
    </w:p>
    <w:p w14:paraId="79E9BE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06143A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101：如果该患者接受牙周治疗后症状消退，但6个月后，又出现了牙龈出血，疾病复发，此时对该患者的治疗要特别注意的是</w:t>
      </w:r>
    </w:p>
    <w:p w14:paraId="09792903">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A：需要全身药物治疗</w:t>
      </w:r>
    </w:p>
    <w:p w14:paraId="572A4DF9">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B：给患者开碘甘油，患者自行上药</w:t>
      </w:r>
    </w:p>
    <w:p w14:paraId="0C054D16">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C：重新洁治</w:t>
      </w:r>
    </w:p>
    <w:p w14:paraId="6A7029C3">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D：加强口腔卫生宣教及菌斑控制</w:t>
      </w:r>
    </w:p>
    <w:p w14:paraId="4A1599B4">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E：进行手术治疗</w:t>
      </w:r>
    </w:p>
    <w:p w14:paraId="6CAA6B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012AF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成人牙周炎约占牙周炎患者的95%，由长期存在的慢性牙龈炎向深部牙周组织扩展而引起。2.成年人牙周炎早期治疗的效果较好，能使病变停止进展，结缔组织和牙槽骨有一定程度的修复。只要得到患者的合作，定时进行维护治疗，病变可不再发展，患牙可得以长期保存和行使功能。</w:t>
      </w:r>
    </w:p>
    <w:p w14:paraId="57173C05">
      <w:pPr>
        <w:keepNext w:val="0"/>
        <w:keepLines w:val="0"/>
        <w:widowControl/>
        <w:suppressLineNumbers w:val="0"/>
        <w:jc w:val="left"/>
      </w:pPr>
    </w:p>
    <w:p w14:paraId="7B675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（102~104题共用题干）</w:t>
      </w:r>
    </w:p>
    <w:p w14:paraId="089A0C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男，14岁，恒牙</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088" name="图片 609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 name="图片 6092" descr="IMG_275"/>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，上下牙弓Ⅰ度拥挤，上下前牙前突，前牙覆</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075" name="图片 6093"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 name="图片 6093" descr="IMG_276"/>
                    <pic:cNvPicPr>
                      <a:picLocks noChangeAspect="1"/>
                    </pic:cNvPicPr>
                  </pic:nvPicPr>
                  <pic:blipFill>
                    <a:blip r:embed="rId12"/>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覆盖基本正常，磨牙中性关系，FH-MP39°，侧面型凸</w:t>
      </w:r>
    </w:p>
    <w:p w14:paraId="485D8D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102：在骨骼分型上，患者最有可能为</w:t>
      </w:r>
    </w:p>
    <w:p w14:paraId="2CC1DA99">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A：Ⅰ类低角</w:t>
      </w:r>
    </w:p>
    <w:p w14:paraId="2B8CBB03">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B：Ⅰ类高角</w:t>
      </w:r>
    </w:p>
    <w:p w14:paraId="40251EA4">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C：Ⅰ类均角</w:t>
      </w:r>
    </w:p>
    <w:p w14:paraId="797D7001">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D：Ⅱ类高角</w:t>
      </w:r>
    </w:p>
    <w:p w14:paraId="07223CCD">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E：Ⅱ类低角</w:t>
      </w:r>
    </w:p>
    <w:p w14:paraId="53964A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AC93E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103：治疗方案宜采用</w:t>
      </w:r>
    </w:p>
    <w:p w14:paraId="66BA75C4">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A：扩弓</w:t>
      </w:r>
    </w:p>
    <w:p w14:paraId="66124828">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B：邻面去釉</w:t>
      </w:r>
    </w:p>
    <w:p w14:paraId="19360B5E">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C：拔除四个第一前磨牙</w:t>
      </w:r>
    </w:p>
    <w:p w14:paraId="2CCFB001">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D：拔除上颌两个第一前磨牙、下颌两个第二前磨牙</w:t>
      </w:r>
    </w:p>
    <w:p w14:paraId="07F8D738">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E：口外唇弓推上磨牙向后</w:t>
      </w:r>
    </w:p>
    <w:p w14:paraId="0C951F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B0A03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104：患者治疗中不宜采用</w:t>
      </w:r>
    </w:p>
    <w:p w14:paraId="3C585397">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A：口外唇弓</w:t>
      </w:r>
    </w:p>
    <w:p w14:paraId="40D1B838">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B：横腭杆</w:t>
      </w:r>
    </w:p>
    <w:p w14:paraId="22C7AC89">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C：颌内牵引</w:t>
      </w:r>
    </w:p>
    <w:p w14:paraId="3DCFF9DB">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D：颌间牵引</w:t>
      </w:r>
    </w:p>
    <w:p w14:paraId="24AC4E9E">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E：垂直牵引</w:t>
      </w:r>
    </w:p>
    <w:p w14:paraId="456F69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F9ABB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bookmarkStart w:id="0" w:name="_GoBack"/>
      <w:r>
        <w:rPr>
          <w:rFonts w:hint="default" w:ascii="Helvetica" w:hAnsi="Helvetica" w:eastAsia="Helvetica" w:cs="Helvetica"/>
          <w:i w:val="0"/>
          <w:iCs w:val="0"/>
          <w:caps w:val="0"/>
          <w:color w:val="999999"/>
          <w:spacing w:val="0"/>
          <w:sz w:val="18"/>
          <w:szCs w:val="18"/>
        </w:rPr>
        <w:t>答案解析：</w:t>
      </w:r>
      <w:bookmarkEnd w:id="0"/>
      <w:r>
        <w:rPr>
          <w:rFonts w:hint="default" w:ascii="Helvetica" w:hAnsi="Helvetica" w:eastAsia="Helvetica" w:cs="Helvetica"/>
          <w:i w:val="0"/>
          <w:iCs w:val="0"/>
          <w:caps w:val="0"/>
          <w:color w:val="999999"/>
          <w:spacing w:val="0"/>
          <w:sz w:val="18"/>
          <w:szCs w:val="18"/>
        </w:rPr>
        <w:t>.磨牙中性关系，前牙拥挤说明是安氏Ⅰ类错，FH-MP是下颌平面角，代表下颌体的陡度，也反映面部的高度，在恒牙期的均值是32.1°，39°说明是高角。2.可尽量多内收上下前牙，改善前突牙弓及前突面型。3.高角病例应该注意垂直高度控制，不宜颌间牵引，否则加重高角倾向。</w:t>
      </w:r>
    </w:p>
    <w:p w14:paraId="4E75AA3E">
      <w:pPr>
        <w:keepNext w:val="0"/>
        <w:keepLines w:val="0"/>
        <w:widowControl/>
        <w:suppressLineNumbers w:val="0"/>
        <w:jc w:val="left"/>
      </w:pPr>
    </w:p>
    <w:p w14:paraId="129BE1E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1CBF2"/>
    <w:multiLevelType w:val="multilevel"/>
    <w:tmpl w:val="8851C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B8A22E5"/>
    <w:multiLevelType w:val="multilevel"/>
    <w:tmpl w:val="8B8A22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0221378"/>
    <w:multiLevelType w:val="multilevel"/>
    <w:tmpl w:val="902213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2B37B7F"/>
    <w:multiLevelType w:val="multilevel"/>
    <w:tmpl w:val="92B37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34FF8C3"/>
    <w:multiLevelType w:val="multilevel"/>
    <w:tmpl w:val="934FF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CA241E1"/>
    <w:multiLevelType w:val="multilevel"/>
    <w:tmpl w:val="9CA241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D017588"/>
    <w:multiLevelType w:val="multilevel"/>
    <w:tmpl w:val="9D017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7F012F2"/>
    <w:multiLevelType w:val="multilevel"/>
    <w:tmpl w:val="A7F012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816A7DF"/>
    <w:multiLevelType w:val="multilevel"/>
    <w:tmpl w:val="A816A7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AA95124E"/>
    <w:multiLevelType w:val="multilevel"/>
    <w:tmpl w:val="AA951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C21CDA1"/>
    <w:multiLevelType w:val="multilevel"/>
    <w:tmpl w:val="AC21CD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0EEBE4D"/>
    <w:multiLevelType w:val="multilevel"/>
    <w:tmpl w:val="B0EEB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907432B"/>
    <w:multiLevelType w:val="multilevel"/>
    <w:tmpl w:val="B90743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BA2EEC1D"/>
    <w:multiLevelType w:val="multilevel"/>
    <w:tmpl w:val="BA2EEC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BCB738A4"/>
    <w:multiLevelType w:val="multilevel"/>
    <w:tmpl w:val="BCB738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0EC3482"/>
    <w:multiLevelType w:val="multilevel"/>
    <w:tmpl w:val="C0EC34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C1275923"/>
    <w:multiLevelType w:val="multilevel"/>
    <w:tmpl w:val="C12759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47EB279"/>
    <w:multiLevelType w:val="multilevel"/>
    <w:tmpl w:val="C47EB2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C81C1C4E"/>
    <w:multiLevelType w:val="multilevel"/>
    <w:tmpl w:val="C81C1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C822BC60"/>
    <w:multiLevelType w:val="multilevel"/>
    <w:tmpl w:val="C822BC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CA8B2466"/>
    <w:multiLevelType w:val="multilevel"/>
    <w:tmpl w:val="CA8B24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CC9F52D1"/>
    <w:multiLevelType w:val="multilevel"/>
    <w:tmpl w:val="CC9F5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D3051A7D"/>
    <w:multiLevelType w:val="multilevel"/>
    <w:tmpl w:val="D3051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D541A916"/>
    <w:multiLevelType w:val="multilevel"/>
    <w:tmpl w:val="D541A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D6E1AB78"/>
    <w:multiLevelType w:val="multilevel"/>
    <w:tmpl w:val="D6E1A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D78FFFD1"/>
    <w:multiLevelType w:val="multilevel"/>
    <w:tmpl w:val="D78FFF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DACA910D"/>
    <w:multiLevelType w:val="multilevel"/>
    <w:tmpl w:val="DACA91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DC40C71F"/>
    <w:multiLevelType w:val="multilevel"/>
    <w:tmpl w:val="DC40C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E2C7E6E4"/>
    <w:multiLevelType w:val="multilevel"/>
    <w:tmpl w:val="E2C7E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E63D6090"/>
    <w:multiLevelType w:val="multilevel"/>
    <w:tmpl w:val="E63D60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E7858485"/>
    <w:multiLevelType w:val="multilevel"/>
    <w:tmpl w:val="E7858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E93A8926"/>
    <w:multiLevelType w:val="multilevel"/>
    <w:tmpl w:val="E93A8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E94FFC6D"/>
    <w:multiLevelType w:val="multilevel"/>
    <w:tmpl w:val="E94FF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22CB4E6"/>
    <w:multiLevelType w:val="multilevel"/>
    <w:tmpl w:val="F22CB4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F2DD4D13"/>
    <w:multiLevelType w:val="multilevel"/>
    <w:tmpl w:val="F2DD4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F3F424E7"/>
    <w:multiLevelType w:val="multilevel"/>
    <w:tmpl w:val="F3F42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655696C"/>
    <w:multiLevelType w:val="multilevel"/>
    <w:tmpl w:val="F65569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67D680B"/>
    <w:multiLevelType w:val="multilevel"/>
    <w:tmpl w:val="F67D6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78BCB87"/>
    <w:multiLevelType w:val="multilevel"/>
    <w:tmpl w:val="F78BCB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B2E7C7C"/>
    <w:multiLevelType w:val="multilevel"/>
    <w:tmpl w:val="FB2E7C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C11B920"/>
    <w:multiLevelType w:val="multilevel"/>
    <w:tmpl w:val="FC11B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CF9931B"/>
    <w:multiLevelType w:val="multilevel"/>
    <w:tmpl w:val="FCF993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FF3F1AB6"/>
    <w:multiLevelType w:val="multilevel"/>
    <w:tmpl w:val="FF3F1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026D18A6"/>
    <w:multiLevelType w:val="multilevel"/>
    <w:tmpl w:val="026D18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02839BE4"/>
    <w:multiLevelType w:val="multilevel"/>
    <w:tmpl w:val="02839B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06B7028D"/>
    <w:multiLevelType w:val="multilevel"/>
    <w:tmpl w:val="06B70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1B20ACF8"/>
    <w:multiLevelType w:val="multilevel"/>
    <w:tmpl w:val="1B20A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1FDA2582"/>
    <w:multiLevelType w:val="multilevel"/>
    <w:tmpl w:val="1FDA25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20B4311A"/>
    <w:multiLevelType w:val="multilevel"/>
    <w:tmpl w:val="20B431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21A3CC3C"/>
    <w:multiLevelType w:val="multilevel"/>
    <w:tmpl w:val="21A3C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262AE3FF"/>
    <w:multiLevelType w:val="multilevel"/>
    <w:tmpl w:val="262AE3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2AFABD9C"/>
    <w:multiLevelType w:val="multilevel"/>
    <w:tmpl w:val="2AFAB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2D34C05D"/>
    <w:multiLevelType w:val="multilevel"/>
    <w:tmpl w:val="2D34C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2E3D8680"/>
    <w:multiLevelType w:val="multilevel"/>
    <w:tmpl w:val="2E3D8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314A1B49"/>
    <w:multiLevelType w:val="multilevel"/>
    <w:tmpl w:val="314A1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326424DF"/>
    <w:multiLevelType w:val="multilevel"/>
    <w:tmpl w:val="326424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32D81C2C"/>
    <w:multiLevelType w:val="multilevel"/>
    <w:tmpl w:val="32D81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341AA464"/>
    <w:multiLevelType w:val="multilevel"/>
    <w:tmpl w:val="341AA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356DF74A"/>
    <w:multiLevelType w:val="multilevel"/>
    <w:tmpl w:val="356DF7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35FE7452"/>
    <w:multiLevelType w:val="multilevel"/>
    <w:tmpl w:val="35FE7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37B08277"/>
    <w:multiLevelType w:val="multilevel"/>
    <w:tmpl w:val="37B082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3A8441A2"/>
    <w:multiLevelType w:val="multilevel"/>
    <w:tmpl w:val="3A8441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3B96F964"/>
    <w:multiLevelType w:val="multilevel"/>
    <w:tmpl w:val="3B96F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3C0B1B3A"/>
    <w:multiLevelType w:val="multilevel"/>
    <w:tmpl w:val="3C0B1B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3D15B997"/>
    <w:multiLevelType w:val="multilevel"/>
    <w:tmpl w:val="3D15B9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43C0B0A7"/>
    <w:multiLevelType w:val="multilevel"/>
    <w:tmpl w:val="43C0B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467CBFDC"/>
    <w:multiLevelType w:val="multilevel"/>
    <w:tmpl w:val="467CB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48E82FF3"/>
    <w:multiLevelType w:val="multilevel"/>
    <w:tmpl w:val="48E82F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49D075A2"/>
    <w:multiLevelType w:val="multilevel"/>
    <w:tmpl w:val="49D07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49F4531F"/>
    <w:multiLevelType w:val="multilevel"/>
    <w:tmpl w:val="49F45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4D15E4B5"/>
    <w:multiLevelType w:val="multilevel"/>
    <w:tmpl w:val="4D15E4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4E43CC7A"/>
    <w:multiLevelType w:val="multilevel"/>
    <w:tmpl w:val="4E43C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4E657DE8"/>
    <w:multiLevelType w:val="multilevel"/>
    <w:tmpl w:val="4E657D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4EB552CA"/>
    <w:multiLevelType w:val="multilevel"/>
    <w:tmpl w:val="4EB55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52AC174C"/>
    <w:multiLevelType w:val="multilevel"/>
    <w:tmpl w:val="52AC17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5416E9FE"/>
    <w:multiLevelType w:val="multilevel"/>
    <w:tmpl w:val="5416E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594C2223"/>
    <w:multiLevelType w:val="multilevel"/>
    <w:tmpl w:val="594C2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5B55C394"/>
    <w:multiLevelType w:val="multilevel"/>
    <w:tmpl w:val="5B55C3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5C36DC58"/>
    <w:multiLevelType w:val="multilevel"/>
    <w:tmpl w:val="5C36DC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5C8DD540"/>
    <w:multiLevelType w:val="multilevel"/>
    <w:tmpl w:val="5C8DD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61904719"/>
    <w:multiLevelType w:val="multilevel"/>
    <w:tmpl w:val="61904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644BDC41"/>
    <w:multiLevelType w:val="multilevel"/>
    <w:tmpl w:val="644BD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65C75C20"/>
    <w:multiLevelType w:val="multilevel"/>
    <w:tmpl w:val="65C75C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66C226BD"/>
    <w:multiLevelType w:val="multilevel"/>
    <w:tmpl w:val="66C22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6D96521F"/>
    <w:multiLevelType w:val="multilevel"/>
    <w:tmpl w:val="6D965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6E2649F1"/>
    <w:multiLevelType w:val="multilevel"/>
    <w:tmpl w:val="6E264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6F2423AB"/>
    <w:multiLevelType w:val="multilevel"/>
    <w:tmpl w:val="6F242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6FD1D048"/>
    <w:multiLevelType w:val="multilevel"/>
    <w:tmpl w:val="6FD1D0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71676EF9"/>
    <w:multiLevelType w:val="multilevel"/>
    <w:tmpl w:val="71676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72FB7623"/>
    <w:multiLevelType w:val="multilevel"/>
    <w:tmpl w:val="72FB7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735ADE53"/>
    <w:multiLevelType w:val="multilevel"/>
    <w:tmpl w:val="735ADE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75D5E6E0"/>
    <w:multiLevelType w:val="multilevel"/>
    <w:tmpl w:val="75D5E6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79E8BD49"/>
    <w:multiLevelType w:val="multilevel"/>
    <w:tmpl w:val="79E8BD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3">
    <w:nsid w:val="7C3E3057"/>
    <w:multiLevelType w:val="multilevel"/>
    <w:tmpl w:val="7C3E3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7C5CCAAF"/>
    <w:multiLevelType w:val="multilevel"/>
    <w:tmpl w:val="7C5CC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5">
    <w:nsid w:val="7E33901E"/>
    <w:multiLevelType w:val="multilevel"/>
    <w:tmpl w:val="7E3390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8"/>
  </w:num>
  <w:num w:numId="2">
    <w:abstractNumId w:val="49"/>
  </w:num>
  <w:num w:numId="3">
    <w:abstractNumId w:val="89"/>
  </w:num>
  <w:num w:numId="4">
    <w:abstractNumId w:val="53"/>
  </w:num>
  <w:num w:numId="5">
    <w:abstractNumId w:val="62"/>
  </w:num>
  <w:num w:numId="6">
    <w:abstractNumId w:val="67"/>
  </w:num>
  <w:num w:numId="7">
    <w:abstractNumId w:val="39"/>
  </w:num>
  <w:num w:numId="8">
    <w:abstractNumId w:val="72"/>
  </w:num>
  <w:num w:numId="9">
    <w:abstractNumId w:val="23"/>
  </w:num>
  <w:num w:numId="10">
    <w:abstractNumId w:val="31"/>
  </w:num>
  <w:num w:numId="11">
    <w:abstractNumId w:val="29"/>
  </w:num>
  <w:num w:numId="12">
    <w:abstractNumId w:val="65"/>
  </w:num>
  <w:num w:numId="13">
    <w:abstractNumId w:val="12"/>
  </w:num>
  <w:num w:numId="14">
    <w:abstractNumId w:val="87"/>
  </w:num>
  <w:num w:numId="15">
    <w:abstractNumId w:val="56"/>
  </w:num>
  <w:num w:numId="16">
    <w:abstractNumId w:val="63"/>
  </w:num>
  <w:num w:numId="17">
    <w:abstractNumId w:val="40"/>
  </w:num>
  <w:num w:numId="18">
    <w:abstractNumId w:val="3"/>
  </w:num>
  <w:num w:numId="19">
    <w:abstractNumId w:val="50"/>
  </w:num>
  <w:num w:numId="20">
    <w:abstractNumId w:val="77"/>
  </w:num>
  <w:num w:numId="21">
    <w:abstractNumId w:val="95"/>
  </w:num>
  <w:num w:numId="22">
    <w:abstractNumId w:val="33"/>
  </w:num>
  <w:num w:numId="23">
    <w:abstractNumId w:val="43"/>
  </w:num>
  <w:num w:numId="24">
    <w:abstractNumId w:val="28"/>
  </w:num>
  <w:num w:numId="25">
    <w:abstractNumId w:val="93"/>
  </w:num>
  <w:num w:numId="26">
    <w:abstractNumId w:val="94"/>
  </w:num>
  <w:num w:numId="27">
    <w:abstractNumId w:val="15"/>
  </w:num>
  <w:num w:numId="28">
    <w:abstractNumId w:val="37"/>
  </w:num>
  <w:num w:numId="29">
    <w:abstractNumId w:val="44"/>
  </w:num>
  <w:num w:numId="30">
    <w:abstractNumId w:val="90"/>
  </w:num>
  <w:num w:numId="31">
    <w:abstractNumId w:val="41"/>
  </w:num>
  <w:num w:numId="32">
    <w:abstractNumId w:val="21"/>
  </w:num>
  <w:num w:numId="33">
    <w:abstractNumId w:val="51"/>
  </w:num>
  <w:num w:numId="34">
    <w:abstractNumId w:val="22"/>
  </w:num>
  <w:num w:numId="35">
    <w:abstractNumId w:val="32"/>
  </w:num>
  <w:num w:numId="36">
    <w:abstractNumId w:val="34"/>
  </w:num>
  <w:num w:numId="37">
    <w:abstractNumId w:val="24"/>
  </w:num>
  <w:num w:numId="38">
    <w:abstractNumId w:val="46"/>
  </w:num>
  <w:num w:numId="39">
    <w:abstractNumId w:val="84"/>
  </w:num>
  <w:num w:numId="40">
    <w:abstractNumId w:val="58"/>
  </w:num>
  <w:num w:numId="41">
    <w:abstractNumId w:val="19"/>
  </w:num>
  <w:num w:numId="42">
    <w:abstractNumId w:val="0"/>
  </w:num>
  <w:num w:numId="43">
    <w:abstractNumId w:val="57"/>
  </w:num>
  <w:num w:numId="44">
    <w:abstractNumId w:val="85"/>
  </w:num>
  <w:num w:numId="45">
    <w:abstractNumId w:val="27"/>
  </w:num>
  <w:num w:numId="46">
    <w:abstractNumId w:val="78"/>
  </w:num>
  <w:num w:numId="47">
    <w:abstractNumId w:val="20"/>
  </w:num>
  <w:num w:numId="48">
    <w:abstractNumId w:val="13"/>
  </w:num>
  <w:num w:numId="49">
    <w:abstractNumId w:val="91"/>
  </w:num>
  <w:num w:numId="50">
    <w:abstractNumId w:val="9"/>
  </w:num>
  <w:num w:numId="51">
    <w:abstractNumId w:val="66"/>
  </w:num>
  <w:num w:numId="52">
    <w:abstractNumId w:val="4"/>
  </w:num>
  <w:num w:numId="53">
    <w:abstractNumId w:val="18"/>
  </w:num>
  <w:num w:numId="54">
    <w:abstractNumId w:val="16"/>
  </w:num>
  <w:num w:numId="55">
    <w:abstractNumId w:val="2"/>
  </w:num>
  <w:num w:numId="56">
    <w:abstractNumId w:val="60"/>
  </w:num>
  <w:num w:numId="57">
    <w:abstractNumId w:val="81"/>
  </w:num>
  <w:num w:numId="58">
    <w:abstractNumId w:val="48"/>
  </w:num>
  <w:num w:numId="59">
    <w:abstractNumId w:val="75"/>
  </w:num>
  <w:num w:numId="60">
    <w:abstractNumId w:val="30"/>
  </w:num>
  <w:num w:numId="61">
    <w:abstractNumId w:val="73"/>
  </w:num>
  <w:num w:numId="62">
    <w:abstractNumId w:val="42"/>
  </w:num>
  <w:num w:numId="63">
    <w:abstractNumId w:val="36"/>
  </w:num>
  <w:num w:numId="64">
    <w:abstractNumId w:val="68"/>
  </w:num>
  <w:num w:numId="65">
    <w:abstractNumId w:val="45"/>
  </w:num>
  <w:num w:numId="66">
    <w:abstractNumId w:val="64"/>
  </w:num>
  <w:num w:numId="67">
    <w:abstractNumId w:val="5"/>
  </w:num>
  <w:num w:numId="68">
    <w:abstractNumId w:val="6"/>
  </w:num>
  <w:num w:numId="69">
    <w:abstractNumId w:val="7"/>
  </w:num>
  <w:num w:numId="70">
    <w:abstractNumId w:val="14"/>
  </w:num>
  <w:num w:numId="71">
    <w:abstractNumId w:val="74"/>
  </w:num>
  <w:num w:numId="72">
    <w:abstractNumId w:val="11"/>
  </w:num>
  <w:num w:numId="73">
    <w:abstractNumId w:val="17"/>
  </w:num>
  <w:num w:numId="74">
    <w:abstractNumId w:val="69"/>
  </w:num>
  <w:num w:numId="75">
    <w:abstractNumId w:val="82"/>
  </w:num>
  <w:num w:numId="76">
    <w:abstractNumId w:val="47"/>
  </w:num>
  <w:num w:numId="77">
    <w:abstractNumId w:val="10"/>
  </w:num>
  <w:num w:numId="78">
    <w:abstractNumId w:val="25"/>
  </w:num>
  <w:num w:numId="79">
    <w:abstractNumId w:val="79"/>
  </w:num>
  <w:num w:numId="80">
    <w:abstractNumId w:val="86"/>
  </w:num>
  <w:num w:numId="81">
    <w:abstractNumId w:val="54"/>
  </w:num>
  <w:num w:numId="82">
    <w:abstractNumId w:val="88"/>
  </w:num>
  <w:num w:numId="83">
    <w:abstractNumId w:val="83"/>
  </w:num>
  <w:num w:numId="84">
    <w:abstractNumId w:val="61"/>
  </w:num>
  <w:num w:numId="85">
    <w:abstractNumId w:val="1"/>
  </w:num>
  <w:num w:numId="86">
    <w:abstractNumId w:val="71"/>
  </w:num>
  <w:num w:numId="87">
    <w:abstractNumId w:val="92"/>
  </w:num>
  <w:num w:numId="88">
    <w:abstractNumId w:val="52"/>
  </w:num>
  <w:num w:numId="89">
    <w:abstractNumId w:val="59"/>
  </w:num>
  <w:num w:numId="90">
    <w:abstractNumId w:val="55"/>
  </w:num>
  <w:num w:numId="91">
    <w:abstractNumId w:val="76"/>
  </w:num>
  <w:num w:numId="92">
    <w:abstractNumId w:val="70"/>
  </w:num>
  <w:num w:numId="93">
    <w:abstractNumId w:val="26"/>
  </w:num>
  <w:num w:numId="94">
    <w:abstractNumId w:val="80"/>
  </w:num>
  <w:num w:numId="95">
    <w:abstractNumId w:val="8"/>
  </w:num>
  <w:num w:numId="9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B6B09"/>
    <w:rsid w:val="009C4A0E"/>
    <w:rsid w:val="01780EF9"/>
    <w:rsid w:val="021A2C80"/>
    <w:rsid w:val="023B6A38"/>
    <w:rsid w:val="025362DD"/>
    <w:rsid w:val="02867DB1"/>
    <w:rsid w:val="03101F14"/>
    <w:rsid w:val="03194DA1"/>
    <w:rsid w:val="03243133"/>
    <w:rsid w:val="03271B39"/>
    <w:rsid w:val="032D650E"/>
    <w:rsid w:val="039C537B"/>
    <w:rsid w:val="047240D9"/>
    <w:rsid w:val="04AA4233"/>
    <w:rsid w:val="04B73549"/>
    <w:rsid w:val="04E9501D"/>
    <w:rsid w:val="055F2A5D"/>
    <w:rsid w:val="05742A02"/>
    <w:rsid w:val="058F102E"/>
    <w:rsid w:val="05B97C74"/>
    <w:rsid w:val="05C40203"/>
    <w:rsid w:val="064552D9"/>
    <w:rsid w:val="065C4EFE"/>
    <w:rsid w:val="06796A2D"/>
    <w:rsid w:val="068D34CF"/>
    <w:rsid w:val="06A452F3"/>
    <w:rsid w:val="06A607F6"/>
    <w:rsid w:val="06FE6C86"/>
    <w:rsid w:val="071830B3"/>
    <w:rsid w:val="07684137"/>
    <w:rsid w:val="07ED0B0D"/>
    <w:rsid w:val="082544EA"/>
    <w:rsid w:val="08EF5238"/>
    <w:rsid w:val="092B1819"/>
    <w:rsid w:val="09654E76"/>
    <w:rsid w:val="096F3207"/>
    <w:rsid w:val="09A45C60"/>
    <w:rsid w:val="09D77734"/>
    <w:rsid w:val="0AB24B18"/>
    <w:rsid w:val="0ABE63AC"/>
    <w:rsid w:val="0B3F5A01"/>
    <w:rsid w:val="0BB81E48"/>
    <w:rsid w:val="0BC536DC"/>
    <w:rsid w:val="0BDA3681"/>
    <w:rsid w:val="0C3B2421"/>
    <w:rsid w:val="0C605AD8"/>
    <w:rsid w:val="0C7D670E"/>
    <w:rsid w:val="0CAE3659"/>
    <w:rsid w:val="0D1158FC"/>
    <w:rsid w:val="0D4373D0"/>
    <w:rsid w:val="0D5D37FD"/>
    <w:rsid w:val="0D6C2793"/>
    <w:rsid w:val="0DD46CBF"/>
    <w:rsid w:val="0E2F02D2"/>
    <w:rsid w:val="0E7A447D"/>
    <w:rsid w:val="0E7D3C55"/>
    <w:rsid w:val="0E887A67"/>
    <w:rsid w:val="0E8A76E7"/>
    <w:rsid w:val="0EA12B90"/>
    <w:rsid w:val="0EE77A81"/>
    <w:rsid w:val="0F1C6C56"/>
    <w:rsid w:val="0FC419ED"/>
    <w:rsid w:val="0FC5746F"/>
    <w:rsid w:val="0FD8068E"/>
    <w:rsid w:val="0FE1571A"/>
    <w:rsid w:val="103551A4"/>
    <w:rsid w:val="10655CF3"/>
    <w:rsid w:val="109664C2"/>
    <w:rsid w:val="10A4325A"/>
    <w:rsid w:val="10A50CDB"/>
    <w:rsid w:val="11177D15"/>
    <w:rsid w:val="12160F3D"/>
    <w:rsid w:val="126D60C9"/>
    <w:rsid w:val="12750F57"/>
    <w:rsid w:val="12E85A12"/>
    <w:rsid w:val="12F85CAD"/>
    <w:rsid w:val="13617C5A"/>
    <w:rsid w:val="138A301D"/>
    <w:rsid w:val="13CB1888"/>
    <w:rsid w:val="13DA081E"/>
    <w:rsid w:val="13FF2FDC"/>
    <w:rsid w:val="142F5D29"/>
    <w:rsid w:val="14476C53"/>
    <w:rsid w:val="145810EC"/>
    <w:rsid w:val="149A0C5C"/>
    <w:rsid w:val="15111B9F"/>
    <w:rsid w:val="15154D22"/>
    <w:rsid w:val="151A4A2D"/>
    <w:rsid w:val="153220D4"/>
    <w:rsid w:val="15491CF9"/>
    <w:rsid w:val="15501684"/>
    <w:rsid w:val="1553008A"/>
    <w:rsid w:val="158C3A67"/>
    <w:rsid w:val="15B75BB0"/>
    <w:rsid w:val="15FA1B1D"/>
    <w:rsid w:val="16905894"/>
    <w:rsid w:val="16A85139"/>
    <w:rsid w:val="171966F1"/>
    <w:rsid w:val="18101208"/>
    <w:rsid w:val="1825592A"/>
    <w:rsid w:val="18B8071C"/>
    <w:rsid w:val="18E13ADF"/>
    <w:rsid w:val="19162CB4"/>
    <w:rsid w:val="193E1C7A"/>
    <w:rsid w:val="19EE0799"/>
    <w:rsid w:val="1A830C8C"/>
    <w:rsid w:val="1AA0603E"/>
    <w:rsid w:val="1AB91166"/>
    <w:rsid w:val="1AC31A76"/>
    <w:rsid w:val="1B084769"/>
    <w:rsid w:val="1B192484"/>
    <w:rsid w:val="1B515E62"/>
    <w:rsid w:val="1B722B13"/>
    <w:rsid w:val="1B7B1224"/>
    <w:rsid w:val="1BAA64F0"/>
    <w:rsid w:val="1BEC49DB"/>
    <w:rsid w:val="1C2F1FCD"/>
    <w:rsid w:val="1C4353EA"/>
    <w:rsid w:val="1C7162B9"/>
    <w:rsid w:val="1C800AD2"/>
    <w:rsid w:val="1CD949E4"/>
    <w:rsid w:val="1CDB20E5"/>
    <w:rsid w:val="1CDB7EE7"/>
    <w:rsid w:val="1D1D63D2"/>
    <w:rsid w:val="1D3F7C0B"/>
    <w:rsid w:val="1D4A3A1E"/>
    <w:rsid w:val="1D7757E7"/>
    <w:rsid w:val="1DA55031"/>
    <w:rsid w:val="1DDB1C88"/>
    <w:rsid w:val="1DDC7709"/>
    <w:rsid w:val="1DDD518B"/>
    <w:rsid w:val="1E21497B"/>
    <w:rsid w:val="1E412CB1"/>
    <w:rsid w:val="1EAF0D67"/>
    <w:rsid w:val="1F5472F6"/>
    <w:rsid w:val="1F657590"/>
    <w:rsid w:val="1FC475AA"/>
    <w:rsid w:val="1FCC2438"/>
    <w:rsid w:val="201E69BF"/>
    <w:rsid w:val="20820C62"/>
    <w:rsid w:val="20AF62AE"/>
    <w:rsid w:val="214D162F"/>
    <w:rsid w:val="216B0BDF"/>
    <w:rsid w:val="22405740"/>
    <w:rsid w:val="22461847"/>
    <w:rsid w:val="228429B1"/>
    <w:rsid w:val="229C0058"/>
    <w:rsid w:val="229C47D4"/>
    <w:rsid w:val="22EC5858"/>
    <w:rsid w:val="22ED32DA"/>
    <w:rsid w:val="23046782"/>
    <w:rsid w:val="231B63A7"/>
    <w:rsid w:val="234B6EF7"/>
    <w:rsid w:val="23E847F6"/>
    <w:rsid w:val="24BB25D0"/>
    <w:rsid w:val="24F536AF"/>
    <w:rsid w:val="25EC61C5"/>
    <w:rsid w:val="26655E3B"/>
    <w:rsid w:val="2666008D"/>
    <w:rsid w:val="26EE4AEF"/>
    <w:rsid w:val="27264C48"/>
    <w:rsid w:val="273916EB"/>
    <w:rsid w:val="27C04E47"/>
    <w:rsid w:val="27EB5C8B"/>
    <w:rsid w:val="27F84FA1"/>
    <w:rsid w:val="280A6540"/>
    <w:rsid w:val="283C698F"/>
    <w:rsid w:val="28944E1F"/>
    <w:rsid w:val="28960322"/>
    <w:rsid w:val="289A25AC"/>
    <w:rsid w:val="28A7603E"/>
    <w:rsid w:val="28CD1B01"/>
    <w:rsid w:val="28D14C84"/>
    <w:rsid w:val="28DD6518"/>
    <w:rsid w:val="28E30421"/>
    <w:rsid w:val="290F4769"/>
    <w:rsid w:val="29303DA4"/>
    <w:rsid w:val="294A494E"/>
    <w:rsid w:val="29A739E3"/>
    <w:rsid w:val="29AA23E9"/>
    <w:rsid w:val="29C71D19"/>
    <w:rsid w:val="2A544E00"/>
    <w:rsid w:val="2A893FD5"/>
    <w:rsid w:val="2ACB3B45"/>
    <w:rsid w:val="2B3D4D7E"/>
    <w:rsid w:val="2B806AEC"/>
    <w:rsid w:val="2BCB7E65"/>
    <w:rsid w:val="2C837613"/>
    <w:rsid w:val="2CE960BE"/>
    <w:rsid w:val="2D105F7D"/>
    <w:rsid w:val="2D125BFD"/>
    <w:rsid w:val="2D2910A6"/>
    <w:rsid w:val="2D342CBA"/>
    <w:rsid w:val="2D660F0B"/>
    <w:rsid w:val="2D855F3C"/>
    <w:rsid w:val="2DA73EF2"/>
    <w:rsid w:val="2DD724C3"/>
    <w:rsid w:val="2E246D3F"/>
    <w:rsid w:val="2E277CC4"/>
    <w:rsid w:val="2E5A7219"/>
    <w:rsid w:val="2E6F393B"/>
    <w:rsid w:val="2EC03CB2"/>
    <w:rsid w:val="2ECE4FDA"/>
    <w:rsid w:val="2EE72300"/>
    <w:rsid w:val="2EE85B84"/>
    <w:rsid w:val="2EEA1087"/>
    <w:rsid w:val="2EFB0FA1"/>
    <w:rsid w:val="2F02672D"/>
    <w:rsid w:val="2F0C4ABE"/>
    <w:rsid w:val="2F1E025C"/>
    <w:rsid w:val="2F2965ED"/>
    <w:rsid w:val="2F394689"/>
    <w:rsid w:val="2FA417BA"/>
    <w:rsid w:val="2FB92659"/>
    <w:rsid w:val="2FCA6176"/>
    <w:rsid w:val="2FD71C09"/>
    <w:rsid w:val="30052AD8"/>
    <w:rsid w:val="303632A7"/>
    <w:rsid w:val="304D2ECC"/>
    <w:rsid w:val="306A49FB"/>
    <w:rsid w:val="30A12956"/>
    <w:rsid w:val="30A14B55"/>
    <w:rsid w:val="30ED1751"/>
    <w:rsid w:val="310E7707"/>
    <w:rsid w:val="31324444"/>
    <w:rsid w:val="31455663"/>
    <w:rsid w:val="31C0752B"/>
    <w:rsid w:val="31C12A2E"/>
    <w:rsid w:val="31D03048"/>
    <w:rsid w:val="31FA3E8C"/>
    <w:rsid w:val="320831A2"/>
    <w:rsid w:val="320A66A5"/>
    <w:rsid w:val="32142838"/>
    <w:rsid w:val="32144A36"/>
    <w:rsid w:val="323A13F3"/>
    <w:rsid w:val="32584226"/>
    <w:rsid w:val="327402D3"/>
    <w:rsid w:val="32CC1FE7"/>
    <w:rsid w:val="32D373F3"/>
    <w:rsid w:val="32EF34A0"/>
    <w:rsid w:val="32F675A7"/>
    <w:rsid w:val="333B5B1E"/>
    <w:rsid w:val="336124DA"/>
    <w:rsid w:val="337A5602"/>
    <w:rsid w:val="33A96152"/>
    <w:rsid w:val="33BB3E6D"/>
    <w:rsid w:val="346F6E14"/>
    <w:rsid w:val="347C3F2B"/>
    <w:rsid w:val="34A12E66"/>
    <w:rsid w:val="34CB578B"/>
    <w:rsid w:val="34CF26B1"/>
    <w:rsid w:val="353A1D60"/>
    <w:rsid w:val="356B5DB2"/>
    <w:rsid w:val="35900570"/>
    <w:rsid w:val="361B0154"/>
    <w:rsid w:val="363B2C08"/>
    <w:rsid w:val="363D2887"/>
    <w:rsid w:val="36422592"/>
    <w:rsid w:val="3671785E"/>
    <w:rsid w:val="368564FF"/>
    <w:rsid w:val="36CD2176"/>
    <w:rsid w:val="36DC2791"/>
    <w:rsid w:val="36EC71A8"/>
    <w:rsid w:val="36EF012D"/>
    <w:rsid w:val="373D5CAD"/>
    <w:rsid w:val="373F4A34"/>
    <w:rsid w:val="37460B3B"/>
    <w:rsid w:val="37B77B75"/>
    <w:rsid w:val="37CC2099"/>
    <w:rsid w:val="38034772"/>
    <w:rsid w:val="382F433C"/>
    <w:rsid w:val="384B03E9"/>
    <w:rsid w:val="38E85CE9"/>
    <w:rsid w:val="390E5F29"/>
    <w:rsid w:val="39106EAD"/>
    <w:rsid w:val="39507C97"/>
    <w:rsid w:val="399F3299"/>
    <w:rsid w:val="39FC5BB1"/>
    <w:rsid w:val="3A204AEC"/>
    <w:rsid w:val="3A36340C"/>
    <w:rsid w:val="3A5804C9"/>
    <w:rsid w:val="3A6D4BEB"/>
    <w:rsid w:val="3AC342F5"/>
    <w:rsid w:val="3ACE0108"/>
    <w:rsid w:val="3AE635B0"/>
    <w:rsid w:val="3BA64ECD"/>
    <w:rsid w:val="3BAA45F3"/>
    <w:rsid w:val="3C076F0B"/>
    <w:rsid w:val="3C2B25C3"/>
    <w:rsid w:val="3C425A6B"/>
    <w:rsid w:val="3C841D58"/>
    <w:rsid w:val="3C8E2667"/>
    <w:rsid w:val="3D25605E"/>
    <w:rsid w:val="3D833E79"/>
    <w:rsid w:val="3D876102"/>
    <w:rsid w:val="3DF257B2"/>
    <w:rsid w:val="3E0B5057"/>
    <w:rsid w:val="3E541FD3"/>
    <w:rsid w:val="3E9165B5"/>
    <w:rsid w:val="3E9C6B44"/>
    <w:rsid w:val="3EE21837"/>
    <w:rsid w:val="3FE55BE1"/>
    <w:rsid w:val="403B0B6F"/>
    <w:rsid w:val="406519B3"/>
    <w:rsid w:val="406D6DBF"/>
    <w:rsid w:val="41456AA2"/>
    <w:rsid w:val="414E51B4"/>
    <w:rsid w:val="41926BA2"/>
    <w:rsid w:val="419A3FAE"/>
    <w:rsid w:val="419E29B4"/>
    <w:rsid w:val="41AA4248"/>
    <w:rsid w:val="41AB1CCA"/>
    <w:rsid w:val="421A5B81"/>
    <w:rsid w:val="426D560B"/>
    <w:rsid w:val="42733C91"/>
    <w:rsid w:val="42BA7C89"/>
    <w:rsid w:val="42C34D15"/>
    <w:rsid w:val="42CB2122"/>
    <w:rsid w:val="42D77239"/>
    <w:rsid w:val="42E06844"/>
    <w:rsid w:val="42FC28F1"/>
    <w:rsid w:val="43423065"/>
    <w:rsid w:val="434268E8"/>
    <w:rsid w:val="439A4D79"/>
    <w:rsid w:val="43BF1735"/>
    <w:rsid w:val="43D32954"/>
    <w:rsid w:val="441311BF"/>
    <w:rsid w:val="442126D3"/>
    <w:rsid w:val="443D4582"/>
    <w:rsid w:val="44501024"/>
    <w:rsid w:val="44524527"/>
    <w:rsid w:val="44703AD7"/>
    <w:rsid w:val="449B6B1A"/>
    <w:rsid w:val="44B9194D"/>
    <w:rsid w:val="44CB096E"/>
    <w:rsid w:val="44F94935"/>
    <w:rsid w:val="454E56C4"/>
    <w:rsid w:val="45585FD3"/>
    <w:rsid w:val="455B6F58"/>
    <w:rsid w:val="457E0411"/>
    <w:rsid w:val="45826E17"/>
    <w:rsid w:val="45D668A1"/>
    <w:rsid w:val="45FA35DE"/>
    <w:rsid w:val="461E6C96"/>
    <w:rsid w:val="462D72B0"/>
    <w:rsid w:val="46602F82"/>
    <w:rsid w:val="468F024E"/>
    <w:rsid w:val="46C07B24"/>
    <w:rsid w:val="46E37CD8"/>
    <w:rsid w:val="47182731"/>
    <w:rsid w:val="47241DC7"/>
    <w:rsid w:val="4735425F"/>
    <w:rsid w:val="476063A8"/>
    <w:rsid w:val="476D7C3C"/>
    <w:rsid w:val="477140C4"/>
    <w:rsid w:val="478A71EC"/>
    <w:rsid w:val="479C4F08"/>
    <w:rsid w:val="47B50031"/>
    <w:rsid w:val="47F75622"/>
    <w:rsid w:val="48B41258"/>
    <w:rsid w:val="494F3655"/>
    <w:rsid w:val="497B799C"/>
    <w:rsid w:val="4AE97B73"/>
    <w:rsid w:val="4B251F56"/>
    <w:rsid w:val="4B2657DA"/>
    <w:rsid w:val="4B82486E"/>
    <w:rsid w:val="4B866AF8"/>
    <w:rsid w:val="4B8D6483"/>
    <w:rsid w:val="4B901606"/>
    <w:rsid w:val="4BCC39E9"/>
    <w:rsid w:val="4C26537C"/>
    <w:rsid w:val="4C6E5771"/>
    <w:rsid w:val="4C7166F5"/>
    <w:rsid w:val="4CB64C6B"/>
    <w:rsid w:val="4D291727"/>
    <w:rsid w:val="4D383F40"/>
    <w:rsid w:val="4D4E60E3"/>
    <w:rsid w:val="4DA64574"/>
    <w:rsid w:val="4DB91F0F"/>
    <w:rsid w:val="4E5F5F21"/>
    <w:rsid w:val="4E9066F0"/>
    <w:rsid w:val="4F275969"/>
    <w:rsid w:val="4F6F0016"/>
    <w:rsid w:val="4FFD46C8"/>
    <w:rsid w:val="501E0480"/>
    <w:rsid w:val="50463BC3"/>
    <w:rsid w:val="507A7515"/>
    <w:rsid w:val="50870DA9"/>
    <w:rsid w:val="51210FA7"/>
    <w:rsid w:val="514C30F0"/>
    <w:rsid w:val="51825B49"/>
    <w:rsid w:val="5183104C"/>
    <w:rsid w:val="51B12E15"/>
    <w:rsid w:val="521D0E97"/>
    <w:rsid w:val="522B4CDD"/>
    <w:rsid w:val="52553923"/>
    <w:rsid w:val="52622C38"/>
    <w:rsid w:val="527350D1"/>
    <w:rsid w:val="52B1623B"/>
    <w:rsid w:val="52D341F1"/>
    <w:rsid w:val="532D7D83"/>
    <w:rsid w:val="53DE59A8"/>
    <w:rsid w:val="53F320CA"/>
    <w:rsid w:val="540754E7"/>
    <w:rsid w:val="544143C8"/>
    <w:rsid w:val="54514662"/>
    <w:rsid w:val="548A223D"/>
    <w:rsid w:val="54A96376"/>
    <w:rsid w:val="55203A36"/>
    <w:rsid w:val="553A45E0"/>
    <w:rsid w:val="55627D22"/>
    <w:rsid w:val="556E7FB9"/>
    <w:rsid w:val="55B22FA5"/>
    <w:rsid w:val="570B22DC"/>
    <w:rsid w:val="57171972"/>
    <w:rsid w:val="581B7F1B"/>
    <w:rsid w:val="582C5C37"/>
    <w:rsid w:val="58D263C5"/>
    <w:rsid w:val="591E0A43"/>
    <w:rsid w:val="59373B6B"/>
    <w:rsid w:val="59421EFC"/>
    <w:rsid w:val="59440C82"/>
    <w:rsid w:val="59A3451F"/>
    <w:rsid w:val="59AF0332"/>
    <w:rsid w:val="59D52770"/>
    <w:rsid w:val="5A22286F"/>
    <w:rsid w:val="5A494CAD"/>
    <w:rsid w:val="5A530E40"/>
    <w:rsid w:val="5A6F296E"/>
    <w:rsid w:val="5A897C95"/>
    <w:rsid w:val="5B6C3B0B"/>
    <w:rsid w:val="5B88343B"/>
    <w:rsid w:val="5B902A45"/>
    <w:rsid w:val="5BB82905"/>
    <w:rsid w:val="5BB86188"/>
    <w:rsid w:val="5BFB5978"/>
    <w:rsid w:val="5C12559D"/>
    <w:rsid w:val="5C127B1C"/>
    <w:rsid w:val="5C1E13B0"/>
    <w:rsid w:val="5C402BE9"/>
    <w:rsid w:val="5C61531C"/>
    <w:rsid w:val="5C7752C2"/>
    <w:rsid w:val="5CE0366C"/>
    <w:rsid w:val="5D433711"/>
    <w:rsid w:val="5D497818"/>
    <w:rsid w:val="5D4C4020"/>
    <w:rsid w:val="5D724260"/>
    <w:rsid w:val="5D951E96"/>
    <w:rsid w:val="5D97319B"/>
    <w:rsid w:val="5D9B1BA1"/>
    <w:rsid w:val="5E6E797B"/>
    <w:rsid w:val="5E7A120F"/>
    <w:rsid w:val="5F164911"/>
    <w:rsid w:val="5F3054BA"/>
    <w:rsid w:val="5F7217A7"/>
    <w:rsid w:val="5FAC7002"/>
    <w:rsid w:val="5FE252DE"/>
    <w:rsid w:val="6037026B"/>
    <w:rsid w:val="60474C82"/>
    <w:rsid w:val="60507B10"/>
    <w:rsid w:val="60A31B19"/>
    <w:rsid w:val="60AD7EAA"/>
    <w:rsid w:val="60C47ACF"/>
    <w:rsid w:val="60D34866"/>
    <w:rsid w:val="610466BA"/>
    <w:rsid w:val="619A462F"/>
    <w:rsid w:val="61E91E30"/>
    <w:rsid w:val="62153F79"/>
    <w:rsid w:val="621C5B02"/>
    <w:rsid w:val="62254213"/>
    <w:rsid w:val="623E733C"/>
    <w:rsid w:val="62747816"/>
    <w:rsid w:val="628864B6"/>
    <w:rsid w:val="62D607B4"/>
    <w:rsid w:val="62DB4C3B"/>
    <w:rsid w:val="62E27E4A"/>
    <w:rsid w:val="62E5554B"/>
    <w:rsid w:val="63080089"/>
    <w:rsid w:val="63440DE8"/>
    <w:rsid w:val="63A05C7E"/>
    <w:rsid w:val="63C03819"/>
    <w:rsid w:val="63E044E9"/>
    <w:rsid w:val="63F4318A"/>
    <w:rsid w:val="64B941CC"/>
    <w:rsid w:val="64BE3ED7"/>
    <w:rsid w:val="64CB6B09"/>
    <w:rsid w:val="64D811FE"/>
    <w:rsid w:val="65187A69"/>
    <w:rsid w:val="652A1008"/>
    <w:rsid w:val="654A3ABB"/>
    <w:rsid w:val="65783306"/>
    <w:rsid w:val="658835A0"/>
    <w:rsid w:val="65DA33AA"/>
    <w:rsid w:val="66032EEA"/>
    <w:rsid w:val="66192E8F"/>
    <w:rsid w:val="661F4D98"/>
    <w:rsid w:val="664726D9"/>
    <w:rsid w:val="667C5132"/>
    <w:rsid w:val="670E24A3"/>
    <w:rsid w:val="6751640F"/>
    <w:rsid w:val="67957DFD"/>
    <w:rsid w:val="690F2EED"/>
    <w:rsid w:val="691318F3"/>
    <w:rsid w:val="69A01157"/>
    <w:rsid w:val="6A1A0E21"/>
    <w:rsid w:val="6A570C85"/>
    <w:rsid w:val="6A865F51"/>
    <w:rsid w:val="6ABB09AA"/>
    <w:rsid w:val="6AC14AB2"/>
    <w:rsid w:val="6AD205CF"/>
    <w:rsid w:val="6AD824D8"/>
    <w:rsid w:val="6ADA7BDA"/>
    <w:rsid w:val="6B2C4161"/>
    <w:rsid w:val="6B2C79E4"/>
    <w:rsid w:val="6B3063EA"/>
    <w:rsid w:val="6B75365C"/>
    <w:rsid w:val="6C1F0271"/>
    <w:rsid w:val="6C600CDA"/>
    <w:rsid w:val="6C770900"/>
    <w:rsid w:val="6CAD6BDB"/>
    <w:rsid w:val="6CC46801"/>
    <w:rsid w:val="6CD00095"/>
    <w:rsid w:val="6CE33832"/>
    <w:rsid w:val="6CE77CBA"/>
    <w:rsid w:val="6D601F02"/>
    <w:rsid w:val="6D7D01AD"/>
    <w:rsid w:val="6D8E174D"/>
    <w:rsid w:val="6DA97D78"/>
    <w:rsid w:val="6DC1541F"/>
    <w:rsid w:val="6DD07C38"/>
    <w:rsid w:val="6DDA3DCA"/>
    <w:rsid w:val="6E0A6B18"/>
    <w:rsid w:val="6E1164A3"/>
    <w:rsid w:val="6E262BC5"/>
    <w:rsid w:val="6E5B561D"/>
    <w:rsid w:val="6EB105AA"/>
    <w:rsid w:val="6EB33AAD"/>
    <w:rsid w:val="6F457799"/>
    <w:rsid w:val="6F4C29A7"/>
    <w:rsid w:val="6FAA4F3F"/>
    <w:rsid w:val="6FAF4C4A"/>
    <w:rsid w:val="6FF675BD"/>
    <w:rsid w:val="70030E51"/>
    <w:rsid w:val="70173375"/>
    <w:rsid w:val="706C4FFD"/>
    <w:rsid w:val="70814FA2"/>
    <w:rsid w:val="711A1C9E"/>
    <w:rsid w:val="714F0E73"/>
    <w:rsid w:val="71D96859"/>
    <w:rsid w:val="72247BD2"/>
    <w:rsid w:val="727A2B5F"/>
    <w:rsid w:val="728C62FC"/>
    <w:rsid w:val="732145F1"/>
    <w:rsid w:val="73445AAB"/>
    <w:rsid w:val="74694588"/>
    <w:rsid w:val="7475039B"/>
    <w:rsid w:val="74A024E4"/>
    <w:rsid w:val="752217B8"/>
    <w:rsid w:val="759B3A01"/>
    <w:rsid w:val="75DB226C"/>
    <w:rsid w:val="75F95F98"/>
    <w:rsid w:val="76170DCC"/>
    <w:rsid w:val="763B5B08"/>
    <w:rsid w:val="76874903"/>
    <w:rsid w:val="76BF24DE"/>
    <w:rsid w:val="76C421E9"/>
    <w:rsid w:val="76CE2AF9"/>
    <w:rsid w:val="76F6623C"/>
    <w:rsid w:val="779E794E"/>
    <w:rsid w:val="77B95F79"/>
    <w:rsid w:val="77BE5C84"/>
    <w:rsid w:val="78066079"/>
    <w:rsid w:val="78245629"/>
    <w:rsid w:val="782D5F38"/>
    <w:rsid w:val="78312740"/>
    <w:rsid w:val="78D479CB"/>
    <w:rsid w:val="793B0674"/>
    <w:rsid w:val="797152CB"/>
    <w:rsid w:val="79E8078D"/>
    <w:rsid w:val="7A16385A"/>
    <w:rsid w:val="7A893B99"/>
    <w:rsid w:val="7AF50CCA"/>
    <w:rsid w:val="7B027FE0"/>
    <w:rsid w:val="7B203D0C"/>
    <w:rsid w:val="7B276F1B"/>
    <w:rsid w:val="7B735D15"/>
    <w:rsid w:val="7B741218"/>
    <w:rsid w:val="7B7A0F23"/>
    <w:rsid w:val="7B93404B"/>
    <w:rsid w:val="7BCA41A5"/>
    <w:rsid w:val="7BCF062D"/>
    <w:rsid w:val="7BFC01F8"/>
    <w:rsid w:val="7C38005C"/>
    <w:rsid w:val="7C4250E9"/>
    <w:rsid w:val="7C5D6F97"/>
    <w:rsid w:val="7CCA3D48"/>
    <w:rsid w:val="7CD70E5F"/>
    <w:rsid w:val="7D0B5E36"/>
    <w:rsid w:val="7D6F22D8"/>
    <w:rsid w:val="7D9B661F"/>
    <w:rsid w:val="7DBE58DA"/>
    <w:rsid w:val="7DC1685E"/>
    <w:rsid w:val="7DDA1987"/>
    <w:rsid w:val="7DF969B8"/>
    <w:rsid w:val="7E013DC5"/>
    <w:rsid w:val="7E063AD0"/>
    <w:rsid w:val="7E254385"/>
    <w:rsid w:val="7E5C44DF"/>
    <w:rsid w:val="7E903A34"/>
    <w:rsid w:val="7F5D4081"/>
    <w:rsid w:val="7F731AA8"/>
    <w:rsid w:val="7F78012E"/>
    <w:rsid w:val="7F8519C2"/>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1006</Words>
  <Characters>1037</Characters>
  <Lines>0</Lines>
  <Paragraphs>0</Paragraphs>
  <TotalTime>581</TotalTime>
  <ScaleCrop>false</ScaleCrop>
  <LinksUpToDate>false</LinksUpToDate>
  <CharactersWithSpaces>1037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2026-03-20T03:12:00Z</dcterms:created>
  <dc:creator>嘟比教育信息部3</dc:creator>
  <cp:lastModifiedBy>未央</cp:lastModifiedBy>
  <dcterms:modified xsi:type="dcterms:W3CDTF">2026-04-05T06:31:44Z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3C680E7FDD6A41CF978CE246C2827E74_13</vt:lpwstr>
  </property>
  <property fmtid="{D5CDD505-2E9C-101B-9397-08002B2CF9AE}" pid="4" name="KSOTemplateDocerSaveRecord">
    <vt:lpwstr>eyJoZGlkIjoiZjU5MGQ4MzA0ODk0MWI2YTAyNjRlN2M5ZjlmNTczZWIiLCJ1c2VySWQiOiIyODk3MDc0NzYifQ==</vt:lpwstr>
  </property>
</Properties>
</file>