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数字识别实验报告</w:t>
      </w:r>
    </w:p>
    <w:p>
      <w:pPr>
        <w:spacing w:after="320"/>
        <w:jc w:val="center"/>
      </w:pPr>
      <w:r>
        <w:rPr>
          <w:color w:val="595959"/>
          <w:sz w:val="22"/>
        </w:rPr>
        <w:t>基于 MNIST 数据集的 ResNet18 图像分类实验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379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学号</w:t>
            </w:r>
          </w:p>
        </w:tc>
        <w:tc>
          <w:tcPr>
            <w:tcW w:type="dxa" w:w="2379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班级</w:t>
            </w:r>
          </w:p>
        </w:tc>
        <w:tc>
          <w:tcPr>
            <w:tcW w:type="dxa" w:w="2379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实验日期</w:t>
            </w:r>
          </w:p>
        </w:tc>
      </w:tr>
      <w:tr>
        <w:tc>
          <w:tcPr>
            <w:tcW w:type="dxa" w:w="23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夏富源</w:t>
            </w:r>
          </w:p>
        </w:tc>
        <w:tc>
          <w:tcPr>
            <w:tcW w:type="dxa" w:w="23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202421020120</w:t>
            </w:r>
          </w:p>
        </w:tc>
        <w:tc>
          <w:tcPr>
            <w:tcW w:type="dxa" w:w="23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2024210201</w:t>
            </w:r>
          </w:p>
        </w:tc>
        <w:tc>
          <w:tcPr>
            <w:tcW w:type="dxa" w:w="237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2026年10月17日</w:t>
            </w:r>
          </w:p>
        </w:tc>
      </w:tr>
    </w:tbl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000000"/>
        </w:rPr>
        <w:t>一 实验目的</w:t>
      </w:r>
    </w:p>
    <w:p>
      <w:pPr>
        <w:pStyle w:val="BodyText"/>
        <w:spacing w:line="300" w:lineRule="auto" w:after="80"/>
        <w:ind w:firstLine="420"/>
      </w:pPr>
      <w:r>
        <w:t>本实验使用 MNIST 手写数字数据集，搭建并训练一个自定义 ResNet18 卷积神经网络，完成 0 至 9 共十类数字图像的识别。通过记录训练损失、验证损失、验证准确率和测试准确率，分析模型的收敛过程及泛化能力。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000000"/>
        </w:rPr>
        <w:t>二 实验环境与数据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59"/>
        <w:gridCol w:w="4759"/>
      </w:tblGrid>
      <w:tr>
        <w:tc>
          <w:tcPr>
            <w:tcW w:type="dxa" w:w="4759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59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操作环境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Windows + Conda 环境 env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与深度学习框架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Python（Conda env）+ PyTorch 2.4.1 + torchvision 0.20.0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硬件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NVIDIA GeForce RTX 4060 Laptop GPU，使用 CUDA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数据集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MNIST；训练集 60000 张，测试集 10000 张，灰度图像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预处理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Resize 到 224×224，ToTensor；训练集按 80%/20% 划分训练集和验证集</w:t>
            </w:r>
          </w:p>
        </w:tc>
      </w:tr>
    </w:tbl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000000"/>
        </w:rPr>
        <w:t>三 实验步骤</w:t>
      </w:r>
    </w:p>
    <w:p>
      <w:pPr>
        <w:pStyle w:val="BodyText"/>
        <w:spacing w:after="60"/>
        <w:ind w:left="227"/>
      </w:pPr>
      <w:r>
        <w:rPr>
          <w:b/>
        </w:rPr>
        <w:t xml:space="preserve">1. </w:t>
      </w:r>
      <w:r>
        <w:t>准备 Conda 环境并安装 PyTorch、torchvision、numpy、pandas、matplotlib 等依赖。</w:t>
      </w:r>
    </w:p>
    <w:p>
      <w:pPr>
        <w:pStyle w:val="BodyText"/>
        <w:spacing w:after="60"/>
        <w:ind w:left="227"/>
      </w:pPr>
      <w:r>
        <w:rPr>
          <w:b/>
        </w:rPr>
        <w:t xml:space="preserve">2. </w:t>
      </w:r>
      <w:r>
        <w:t>下载并读取 MNIST 数据集，将图像缩放到 224×224，并转换为张量。</w:t>
      </w:r>
    </w:p>
    <w:p>
      <w:pPr>
        <w:pStyle w:val="BodyText"/>
        <w:spacing w:after="60"/>
        <w:ind w:left="227"/>
      </w:pPr>
      <w:r>
        <w:rPr>
          <w:b/>
        </w:rPr>
        <w:t xml:space="preserve">3. </w:t>
      </w:r>
      <w:r>
        <w:t>构建 ResNet18 模型，使用交叉熵损失函数和 Adam 优化器，学习率为 1e-3，batch size 为 32。</w:t>
      </w:r>
    </w:p>
    <w:p>
      <w:pPr>
        <w:pStyle w:val="BodyText"/>
        <w:spacing w:after="60"/>
        <w:ind w:left="227"/>
      </w:pPr>
      <w:r>
        <w:rPr>
          <w:b/>
        </w:rPr>
        <w:t xml:space="preserve">4. </w:t>
      </w:r>
      <w:r>
        <w:t>训练 5 个 epoch；每个 epoch 完成训练集前向传播、反向传播和验证集评估，并保存验证准确率最高的模型权重。</w:t>
      </w:r>
    </w:p>
    <w:p>
      <w:pPr>
        <w:pStyle w:val="BodyText"/>
        <w:spacing w:after="60"/>
        <w:ind w:left="227"/>
      </w:pPr>
      <w:r>
        <w:rPr>
          <w:b/>
        </w:rPr>
        <w:t xml:space="preserve">5. </w:t>
      </w:r>
      <w:r>
        <w:t>使用最佳权重在测试集上进行评估，输出最终测试准确率，并生成正确和错误预测样本图。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000000"/>
        </w:rPr>
        <w:t>四 模型架构</w:t>
      </w:r>
    </w:p>
    <w:p>
      <w:pPr>
        <w:pStyle w:val="BodyText"/>
        <w:spacing w:line="300" w:lineRule="auto" w:after="80"/>
        <w:ind w:firstLine="420"/>
      </w:pPr>
      <w:r>
        <w:t>模型输入为 1 通道的 224×224 灰度图像。网络首先通过 7×7 卷积、ReLU、BatchNorm 和最大池化提取初始特征，随后依次经过四个残差阶段，通道数从 64 增加到 128、256 和 512，并通过 stride=2 逐步降低空间分辨率。最后使用自适应平均池化、Flatten 和全连接层输出 10 个类别的 logits。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73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主要结构</w:t>
            </w:r>
          </w:p>
        </w:tc>
        <w:tc>
          <w:tcPr>
            <w:tcW w:type="dxa" w:w="3173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输出特征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输入与 b1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Conv7×7 / ReLU / BatchNorm / MaxPool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64 通道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b2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 个 Residual(64, 64)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64 通道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b3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Residual(64,128,stride=2) + Residual(128,128)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128 通道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b4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Residual(128,256,stride=2) + Residual(256,256)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256 通道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b5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Residual(256,512,stride=2) + Residual(512,512)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512 通道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b6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AdaptiveAvgPool2d + Flatten + Linear(512,10)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 类输出</w:t>
            </w:r>
          </w:p>
        </w:tc>
      </w:tr>
    </w:tbl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000000"/>
        </w:rPr>
        <w:t>五 训练过程与结果</w:t>
      </w:r>
    </w:p>
    <w:p>
      <w:pPr>
        <w:pStyle w:val="BodyText"/>
        <w:spacing w:line="300" w:lineRule="auto" w:after="80"/>
        <w:ind w:firstLine="420"/>
      </w:pPr>
      <w:r>
        <w:t>训练过程中模型整体收敛稳定。训练损失从 0.1307 降至 0.0263，验证损失从 0.0485 降至 0.0317；验证准确率从 98.52% 提升至 99.10%。第 5 个 epoch 的验证准确率最高，因此保存该阶段的模型参数作为最佳模型。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Epoch</w:t>
            </w:r>
          </w:p>
        </w:tc>
        <w:tc>
          <w:tcPr>
            <w:tcW w:type="dxa" w:w="1904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Train loss</w:t>
            </w:r>
          </w:p>
        </w:tc>
        <w:tc>
          <w:tcPr>
            <w:tcW w:type="dxa" w:w="1904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Val loss</w:t>
            </w:r>
          </w:p>
        </w:tc>
        <w:tc>
          <w:tcPr>
            <w:tcW w:type="dxa" w:w="1904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Train acc</w:t>
            </w:r>
          </w:p>
        </w:tc>
        <w:tc>
          <w:tcPr>
            <w:tcW w:type="dxa" w:w="1904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Val acc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0.1307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0.0485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0.9605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0.9852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0.0522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0.0524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0.9835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0.9828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0.0396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0.0386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0.9879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0.9884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0.0334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0.0350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0.9896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0.9894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0.0263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0.0317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0.9919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0.9910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32000" cy="19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595959"/>
          <w:sz w:val="18"/>
        </w:rPr>
        <w:t>图 1 训练损失、验证损失及训练验证准确率变化曲线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000000"/>
        </w:rPr>
        <w:t>六 测试结果与预测分析</w:t>
      </w:r>
    </w:p>
    <w:p>
      <w:pPr>
        <w:pStyle w:val="BodyText"/>
        <w:spacing w:line="300" w:lineRule="auto" w:after="80"/>
        <w:ind w:firstLine="420"/>
      </w:pPr>
      <w:r>
        <w:t>最佳模型在 10000 张测试图像上进行评估，正确识别 9914 张，错误识别 86 张，最终测试准确率为 99.14%。测试准确率与验证准确率接近，说明模型具有较好的泛化能力。</w:t>
      </w:r>
    </w:p>
    <w:p>
      <w:pPr>
        <w:pStyle w:val="BodyText"/>
        <w:spacing w:line="300" w:lineRule="auto" w:after="80"/>
        <w:ind w:firstLine="420"/>
      </w:pPr>
      <w:r>
        <w:t>错误样本主要出现在笔画相似或书写形态不典型的数字之间，例如 3 与 5、0 与 6、7 与 2。可视化样本同时包含正确和错误预测，便于检查模型的识别效果。</w:t>
      </w:r>
    </w:p>
    <w:p>
      <w:r>
        <w:drawing>
          <wp:inline xmlns:a="http://schemas.openxmlformats.org/drawingml/2006/main" xmlns:pic="http://schemas.openxmlformats.org/drawingml/2006/picture">
            <wp:extent cx="5832000" cy="2514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rediction_s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14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i/>
          <w:color w:val="595959"/>
          <w:sz w:val="18"/>
        </w:rPr>
        <w:t>图 2 测试集预测示例；绿色为正确预测，红色为错误预测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000000"/>
        </w:rPr>
        <w:t>七 源码与预训练模型</w:t>
      </w:r>
    </w:p>
    <w:p>
      <w:pPr>
        <w:pStyle w:val="BodyText"/>
        <w:spacing w:line="300" w:lineRule="auto" w:after="80"/>
        <w:ind w:firstLine="420"/>
      </w:pPr>
      <w:r>
        <w:t>源码仓库和预训练模型已经发布到 GitHub。best_model.pth 放在 GitHub Release v1.0 附件中，便于下载和复现实验。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59"/>
        <w:gridCol w:w="4759"/>
      </w:tblGrid>
      <w:tr>
        <w:tc>
          <w:tcPr>
            <w:tcW w:type="dxa" w:w="4759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4759"/>
            <w:vAlign w:val="center"/>
            <w:shd w:fill="44546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地址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GitHub 源码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https://github.com/xiaofeiyang666/CDUTexperiment-1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预训练模型下载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https://github.com/xiaofeiyang666/CDUTexperiment-1/releases/download/v1.0/best_model.pth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本地模型文件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ResNet_model/best_model.pth</w:t>
            </w:r>
          </w:p>
        </w:tc>
      </w:tr>
    </w:tbl>
    <w:p>
      <w:pPr>
        <w:pStyle w:val="BodyText"/>
        <w:spacing w:line="300" w:lineRule="auto" w:after="80"/>
        <w:ind w:firstLine="420"/>
      </w:pPr>
      <w:r>
        <w:t>仓库中包含 model.py、model_train.py、model_test.py、generate_report_evidence.py、README.md 以及报告所需的结果文件；Release v1.0 中提供 best_model.pth 预训练模型下载。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000000"/>
        </w:rPr>
        <w:t>八 实验总结</w:t>
      </w:r>
    </w:p>
    <w:p>
      <w:pPr>
        <w:pStyle w:val="BodyText"/>
        <w:spacing w:line="300" w:lineRule="auto" w:after="80"/>
        <w:ind w:firstLine="420"/>
      </w:pPr>
      <w:r>
        <w:t>本实验完成了从数据预处理、残差网络构建、模型训练到测试评估的完整流程。结果表明，自定义 ResNet18 能够在 MNIST 数据集上取得 99.14% 的测试准确率。训练曲线显示损失持续下降、准确率持续上升，模型已基本收敛。后续可以通过数据增强、学习率调度、减少输入尺寸或使用更轻量的网络降低训练时间，并进一步分析不同类别之间的混淆情况。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