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隶书" w:hAnsi="微软雅黑" w:eastAsia="隶书" w:cs="Arial"/>
          <w:b/>
          <w:sz w:val="48"/>
          <w:szCs w:val="48"/>
        </w:rPr>
      </w:pPr>
      <w:r>
        <w:rPr>
          <w:rFonts w:hint="eastAsia" w:ascii="隶书" w:hAnsi="微软雅黑" w:eastAsia="隶书" w:cs="Arial"/>
          <w:b/>
          <w:sz w:val="48"/>
          <w:szCs w:val="48"/>
        </w:rPr>
        <w:t>个  人  简  历</w:t>
      </w:r>
    </w:p>
    <w:p>
      <w:pPr>
        <w:jc w:val="center"/>
        <w:rPr>
          <w:rFonts w:ascii="Arial" w:hAnsi="Arial" w:cs="Arial"/>
          <w:b/>
          <w:sz w:val="16"/>
          <w:szCs w:val="16"/>
        </w:rPr>
      </w:pPr>
    </w:p>
    <w:tbl>
      <w:tblPr>
        <w:tblStyle w:val="4"/>
        <w:tblW w:w="9889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2341"/>
        <w:gridCol w:w="1276"/>
        <w:gridCol w:w="1658"/>
        <w:gridCol w:w="1460"/>
        <w:gridCol w:w="184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311" w:type="dxa"/>
            <w:shd w:val="clear" w:color="auto" w:fill="A5A5A5" w:themeFill="background1" w:themeFillShade="A6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姓名</w:t>
            </w:r>
          </w:p>
        </w:tc>
        <w:tc>
          <w:tcPr>
            <w:tcW w:w="2341" w:type="dxa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宋小坤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性别</w:t>
            </w:r>
          </w:p>
        </w:tc>
        <w:tc>
          <w:tcPr>
            <w:tcW w:w="3118" w:type="dxa"/>
            <w:gridSpan w:val="2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男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spacing w:line="240" w:lineRule="atLeast"/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  <w:shd w:val="clear" w:color="auto" w:fill="A5A5A5" w:themeFill="background1" w:themeFillShade="A6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出生年月</w:t>
            </w:r>
          </w:p>
        </w:tc>
        <w:tc>
          <w:tcPr>
            <w:tcW w:w="2341" w:type="dxa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1989.09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民族</w:t>
            </w:r>
          </w:p>
        </w:tc>
        <w:tc>
          <w:tcPr>
            <w:tcW w:w="3118" w:type="dxa"/>
            <w:gridSpan w:val="2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汉</w:t>
            </w:r>
          </w:p>
        </w:tc>
        <w:tc>
          <w:tcPr>
            <w:tcW w:w="1843" w:type="dxa"/>
            <w:vMerge w:val="continue"/>
          </w:tcPr>
          <w:p>
            <w:pPr>
              <w:spacing w:line="240" w:lineRule="atLeast"/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  <w:shd w:val="clear" w:color="auto" w:fill="A5A5A5" w:themeFill="background1" w:themeFillShade="A6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学历</w:t>
            </w:r>
          </w:p>
        </w:tc>
        <w:tc>
          <w:tcPr>
            <w:tcW w:w="2341" w:type="dxa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大专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专业</w:t>
            </w:r>
          </w:p>
        </w:tc>
        <w:tc>
          <w:tcPr>
            <w:tcW w:w="3118" w:type="dxa"/>
            <w:gridSpan w:val="2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软件技术</w:t>
            </w:r>
          </w:p>
        </w:tc>
        <w:tc>
          <w:tcPr>
            <w:tcW w:w="1843" w:type="dxa"/>
            <w:vMerge w:val="continue"/>
          </w:tcPr>
          <w:p>
            <w:pPr>
              <w:spacing w:line="240" w:lineRule="atLeast"/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  <w:shd w:val="clear" w:color="auto" w:fill="A5A5A5" w:themeFill="background1" w:themeFillShade="A6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毕业学校</w:t>
            </w:r>
          </w:p>
        </w:tc>
        <w:tc>
          <w:tcPr>
            <w:tcW w:w="2341" w:type="dxa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东华理工大学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毕业时间</w:t>
            </w:r>
          </w:p>
        </w:tc>
        <w:tc>
          <w:tcPr>
            <w:tcW w:w="3118" w:type="dxa"/>
            <w:gridSpan w:val="2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2011.06</w:t>
            </w:r>
          </w:p>
        </w:tc>
        <w:tc>
          <w:tcPr>
            <w:tcW w:w="1843" w:type="dxa"/>
            <w:vMerge w:val="continue"/>
          </w:tcPr>
          <w:p>
            <w:pPr>
              <w:spacing w:line="240" w:lineRule="atLeast"/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311" w:type="dxa"/>
            <w:shd w:val="clear" w:color="auto" w:fill="A5A5A5" w:themeFill="background1" w:themeFillShade="A6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szCs w:val="21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联系电话</w:t>
            </w:r>
          </w:p>
        </w:tc>
        <w:tc>
          <w:tcPr>
            <w:tcW w:w="2341" w:type="dxa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13682312584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邮箱</w:t>
            </w:r>
          </w:p>
        </w:tc>
        <w:tc>
          <w:tcPr>
            <w:tcW w:w="3118" w:type="dxa"/>
            <w:gridSpan w:val="2"/>
          </w:tcPr>
          <w:p>
            <w:pPr>
              <w:spacing w:line="44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sonken0824@163.com</w:t>
            </w:r>
          </w:p>
        </w:tc>
        <w:tc>
          <w:tcPr>
            <w:tcW w:w="1843" w:type="dxa"/>
            <w:vMerge w:val="continue"/>
          </w:tcPr>
          <w:p>
            <w:pPr>
              <w:spacing w:line="240" w:lineRule="atLeast"/>
              <w:jc w:val="center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311" w:type="dxa"/>
            <w:shd w:val="clear" w:color="auto" w:fill="A5A5A5" w:themeFill="background1" w:themeFillShade="A6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求职意向</w:t>
            </w:r>
          </w:p>
        </w:tc>
        <w:tc>
          <w:tcPr>
            <w:tcW w:w="8578" w:type="dxa"/>
            <w:gridSpan w:val="5"/>
            <w:shd w:val="clear" w:color="auto" w:fill="FFFFFF" w:themeFill="background1"/>
            <w:vAlign w:val="bottom"/>
          </w:tcPr>
          <w:p>
            <w:pPr>
              <w:snapToGrid w:val="0"/>
              <w:spacing w:line="276" w:lineRule="auto"/>
              <w:ind w:firstLine="420" w:firstLineChars="20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Android高级工程师，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1311" w:type="dxa"/>
            <w:vMerge w:val="restart"/>
            <w:shd w:val="clear" w:color="auto" w:fill="A5A5A5" w:themeFill="background1" w:themeFillShade="A6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工作经验</w:t>
            </w:r>
          </w:p>
        </w:tc>
        <w:tc>
          <w:tcPr>
            <w:tcW w:w="8578" w:type="dxa"/>
            <w:gridSpan w:val="5"/>
            <w:shd w:val="clear" w:color="auto" w:fill="FFFFFF" w:themeFill="background1"/>
          </w:tcPr>
          <w:p>
            <w:pPr>
              <w:spacing w:line="360" w:lineRule="exact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项目名称</w:t>
            </w:r>
            <w:r>
              <w:rPr>
                <w:rFonts w:hint="eastAsia" w:ascii="微软雅黑" w:hAnsi="微软雅黑" w:eastAsia="微软雅黑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lang w:val="en-US" w:eastAsia="zh-CN"/>
              </w:rPr>
              <w:t>家教机AI项目软件架构设计</w:t>
            </w:r>
          </w:p>
          <w:p>
            <w:pPr>
              <w:spacing w:line="360" w:lineRule="exact"/>
              <w:ind w:left="1260" w:hanging="1260" w:hangingChars="60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项目描述</w:t>
            </w:r>
            <w:r>
              <w:rPr>
                <w:rFonts w:hint="eastAsia" w:ascii="微软雅黑" w:hAnsi="微软雅黑" w:eastAsia="微软雅黑"/>
              </w:rPr>
              <w:tab/>
            </w:r>
          </w:p>
          <w:p>
            <w:pPr>
              <w:spacing w:line="360" w:lineRule="exact"/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随着AI技术的不断发展，传统家教机开始拥抱人工智能。公司要求我通过AI赋能，对家教机资源进行整合，提高使用率，降低用户操作门槛。</w:t>
            </w:r>
          </w:p>
          <w:p>
            <w:pPr>
              <w:spacing w:line="360" w:lineRule="exact"/>
              <w:ind w:left="840" w:hanging="840" w:hangingChars="40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职责</w:t>
            </w:r>
          </w:p>
          <w:p>
            <w:pPr>
              <w:spacing w:line="360" w:lineRule="exact"/>
              <w:ind w:firstLine="420" w:firstLineChars="20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1.产品需求的讨论以及规格的确定；</w:t>
            </w:r>
          </w:p>
          <w:p>
            <w:pPr>
              <w:spacing w:line="360" w:lineRule="exact"/>
              <w:ind w:firstLine="420" w:firstLineChars="20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2.AI技术供应商的确认及技术对接，最终用到了百度语音识别API、语音合成SDK等；</w:t>
            </w:r>
          </w:p>
          <w:p>
            <w:pPr>
              <w:spacing w:line="360" w:lineRule="exact"/>
              <w:ind w:firstLine="420" w:firstLineChars="20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3.软件架构设计及技术可行性分析，整体采用CS架构，使用socket通信协议，服务器端在百度UNIT平台配置，客户端采用MVC框架和MVP框架搭建；</w:t>
            </w:r>
          </w:p>
          <w:p>
            <w:pPr>
              <w:spacing w:line="360" w:lineRule="exact"/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4.第三方框架的评估和引入,主要用到了ChatKit，OkHttp等；</w:t>
            </w:r>
          </w:p>
          <w:p>
            <w:pPr>
              <w:spacing w:line="360" w:lineRule="exac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项目成果</w:t>
            </w:r>
            <w:r>
              <w:rPr>
                <w:rFonts w:hint="eastAsia" w:ascii="微软雅黑" w:hAnsi="微软雅黑" w:eastAsia="微软雅黑"/>
              </w:rPr>
              <w:tab/>
            </w:r>
          </w:p>
          <w:p>
            <w:pPr>
              <w:spacing w:line="360" w:lineRule="exact"/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家教机内80%的学习资源、90%的学习模块，均可通过语音交互的方式快速调用；本人获得百度技术认证的智能对话训练师的称号；该项目同时也是行业首款基于AI技术研发的智能伴学系统，并入选百度成功客户案例；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  <w:vMerge w:val="continue"/>
            <w:tcBorders/>
          </w:tcPr>
          <w:p>
            <w:pPr>
              <w:spacing w:line="360" w:lineRule="auto"/>
            </w:pPr>
          </w:p>
        </w:tc>
        <w:tc>
          <w:tcPr>
            <w:tcW w:w="8578" w:type="dxa"/>
            <w:gridSpan w:val="5"/>
          </w:tcPr>
          <w:p>
            <w:pPr>
              <w:spacing w:line="360" w:lineRule="exac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项目名称</w:t>
            </w:r>
            <w:r>
              <w:rPr>
                <w:rFonts w:hint="eastAsia" w:ascii="微软雅黑" w:hAnsi="微软雅黑" w:eastAsia="微软雅黑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</w:rPr>
              <w:t>全科搜题项目功能拓展优化</w:t>
            </w:r>
          </w:p>
          <w:p>
            <w:pPr>
              <w:spacing w:line="360" w:lineRule="exac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项目描述</w:t>
            </w:r>
            <w:r>
              <w:rPr>
                <w:rFonts w:hint="eastAsia" w:ascii="微软雅黑" w:hAnsi="微软雅黑" w:eastAsia="微软雅黑"/>
              </w:rPr>
              <w:tab/>
            </w:r>
          </w:p>
          <w:p>
            <w:pPr>
              <w:spacing w:line="360" w:lineRule="exact"/>
              <w:ind w:firstLine="420" w:firstLineChars="20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市面拍照搜题软件众多，但搜题结果同质化严重，差异化的学习内容需另付费。需要我依托家教机现有资源，新增“名师辅导”和“举一反三”子模块，打造差异化的免费搜题软件。</w:t>
            </w:r>
          </w:p>
          <w:p>
            <w:pPr>
              <w:spacing w:line="360" w:lineRule="exac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职责</w:t>
            </w:r>
          </w:p>
          <w:p>
            <w:pPr>
              <w:spacing w:line="360" w:lineRule="exact"/>
              <w:ind w:firstLine="420" w:firstLineChars="20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1.遵循软件设计原则之开闭法则，对原有功能模块保持不变，对子模块的功能拓展保持开放。 </w:t>
            </w:r>
          </w:p>
          <w:p>
            <w:pPr>
              <w:spacing w:line="360" w:lineRule="exact"/>
              <w:ind w:firstLine="420" w:firstLineChars="20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2.项目整体采用动态扩展框架，这里使用了Adapter模式，根据实际情况动态添加子模块。</w:t>
            </w:r>
          </w:p>
          <w:p>
            <w:pPr>
              <w:spacing w:line="360" w:lineRule="exact"/>
              <w:ind w:firstLine="420" w:firstLineChars="20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3.UI架构采用了ViewPager+Fragment组合方式，以及Template Pattern设计模式，子模块继承自同一父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</w:rPr>
              <w:t>类，使用懒加载的方式更新UI。</w:t>
            </w:r>
          </w:p>
          <w:p>
            <w:pPr>
              <w:spacing w:line="360" w:lineRule="exact"/>
              <w:ind w:firstLine="420" w:firstLineChars="20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4.采用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LRU</w:t>
            </w:r>
            <w:r>
              <w:rPr>
                <w:rFonts w:hint="eastAsia" w:ascii="微软雅黑" w:hAnsi="微软雅黑" w:eastAsia="微软雅黑"/>
              </w:rPr>
              <w:t>图片缓存策略，以及多线程、异步调用等技术手段，增加了UI的响应速度和流畅度。</w:t>
            </w:r>
          </w:p>
          <w:p>
            <w:pPr>
              <w:spacing w:line="360" w:lineRule="exac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项目成果</w:t>
            </w:r>
          </w:p>
          <w:p>
            <w:pPr>
              <w:spacing w:line="360" w:lineRule="exact"/>
              <w:ind w:firstLine="420" w:firstLineChars="20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优化软件框架，支持动态拓展，方便快速打造差异化功能；构建可复用模块，提升开发效率；UI内容不会随着功能的拓展而卡顿</w:t>
            </w:r>
            <w:r>
              <w:rPr>
                <w:rFonts w:hint="eastAsia" w:ascii="微软雅黑" w:hAnsi="微软雅黑" w:eastAsia="微软雅黑"/>
                <w:lang w:eastAsia="zh-CN"/>
              </w:rPr>
              <w:t>。</w:t>
            </w:r>
          </w:p>
          <w:p>
            <w:pPr>
              <w:spacing w:line="360" w:lineRule="exact"/>
              <w:ind w:firstLine="420" w:firstLineChars="200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  <w:vMerge w:val="continue"/>
            <w:tcBorders/>
          </w:tcPr>
          <w:p>
            <w:pPr>
              <w:spacing w:line="360" w:lineRule="auto"/>
            </w:pPr>
          </w:p>
        </w:tc>
        <w:tc>
          <w:tcPr>
            <w:tcW w:w="8578" w:type="dxa"/>
            <w:gridSpan w:val="5"/>
          </w:tcPr>
          <w:p>
            <w:pPr>
              <w:spacing w:line="360" w:lineRule="exac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项目名称  </w:t>
            </w:r>
            <w:r>
              <w:rPr>
                <w:rFonts w:hint="eastAsia" w:ascii="微软雅黑" w:hAnsi="微软雅黑" w:eastAsia="微软雅黑"/>
                <w:b/>
                <w:bCs/>
              </w:rPr>
              <w:t>基于Android系统原生桌面Launcher2深度定制开发</w:t>
            </w:r>
          </w:p>
          <w:p>
            <w:pPr>
              <w:spacing w:line="360" w:lineRule="exac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项目描述</w:t>
            </w:r>
          </w:p>
          <w:p>
            <w:pPr>
              <w:spacing w:line="360" w:lineRule="exac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 xml:space="preserve">  系统原生桌面过于单调，需要针对不同年龄段的学生群体，采用不同风格主题，以及不同模块的组合，满足不同年龄段孩子的操作习惯及偏好，同时兼顾家长刚需，对所有模块家长可见可控</w:t>
            </w:r>
            <w:r>
              <w:rPr>
                <w:rFonts w:hint="eastAsia" w:ascii="微软雅黑" w:hAnsi="微软雅黑" w:eastAsia="微软雅黑"/>
                <w:lang w:eastAsia="zh-CN"/>
              </w:rPr>
              <w:t>。</w:t>
            </w:r>
          </w:p>
          <w:p>
            <w:pPr>
              <w:spacing w:line="360" w:lineRule="exac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职责</w:t>
            </w:r>
          </w:p>
          <w:p>
            <w:pPr>
              <w:spacing w:line="360" w:lineRule="exac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1.熟悉并修改Framework部分源码。</w:t>
            </w:r>
          </w:p>
          <w:p>
            <w:pPr>
              <w:spacing w:line="360" w:lineRule="exac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2.熟悉Launcher的启动流程以及app加载启动原理。</w:t>
            </w:r>
          </w:p>
          <w:p>
            <w:pPr>
              <w:spacing w:line="360" w:lineRule="exac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3.在原有框架基础上拓展自定义屏接口，不同风格桌面均可实现各自效果。采用自定义View重写其属性，支持动态添加删除。</w:t>
            </w:r>
          </w:p>
          <w:p>
            <w:pPr>
              <w:spacing w:line="360" w:lineRule="exac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4.对所有第三方app的启动管控。与内置应用“家长空间”配合，通过发送广播及跨进程间通信的方式，对第三方app的icon以及启动方式实时修改。</w:t>
            </w:r>
          </w:p>
          <w:p>
            <w:pPr>
              <w:spacing w:line="360" w:lineRule="exac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5.自定义View加载速度优化。主要使用到二级缓存机制获取不同桌面数据，采用XML以及动态布局添加等方式优化布局加载速度。</w:t>
            </w:r>
          </w:p>
          <w:p>
            <w:pPr>
              <w:spacing w:line="360" w:lineRule="exac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项目成果</w:t>
            </w:r>
          </w:p>
          <w:p>
            <w:pPr>
              <w:spacing w:line="360" w:lineRule="exact"/>
              <w:ind w:firstLine="420" w:firstLineChars="20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深度定制桌面保留原有功能及框架，结构稳定；不同桌面视图深度解耦，互不影响，后期迭代升级可将更多精力放在内容。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311" w:type="dxa"/>
            <w:vMerge w:val="restart"/>
            <w:shd w:val="clear" w:color="auto" w:fill="A5A5A5" w:themeFill="background1" w:themeFillShade="A6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教育经历</w:t>
            </w:r>
          </w:p>
        </w:tc>
        <w:tc>
          <w:tcPr>
            <w:tcW w:w="2341" w:type="dxa"/>
            <w:shd w:val="clear" w:color="auto" w:fill="A5A5A5" w:themeFill="background1" w:themeFillShade="A6"/>
            <w:vAlign w:val="center"/>
          </w:tcPr>
          <w:p>
            <w:pPr>
              <w:tabs>
                <w:tab w:val="right" w:pos="1910"/>
              </w:tabs>
              <w:snapToGrid w:val="0"/>
              <w:spacing w:line="240" w:lineRule="exact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时间</w:t>
            </w:r>
          </w:p>
        </w:tc>
        <w:tc>
          <w:tcPr>
            <w:tcW w:w="2934" w:type="dxa"/>
            <w:gridSpan w:val="2"/>
            <w:shd w:val="clear" w:color="auto" w:fill="A5A5A5" w:themeFill="background1" w:themeFillShade="A6"/>
            <w:vAlign w:val="center"/>
          </w:tcPr>
          <w:p>
            <w:pPr>
              <w:snapToGrid w:val="0"/>
              <w:spacing w:line="240" w:lineRule="exact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学校</w:t>
            </w:r>
          </w:p>
        </w:tc>
        <w:tc>
          <w:tcPr>
            <w:tcW w:w="3303" w:type="dxa"/>
            <w:gridSpan w:val="2"/>
            <w:shd w:val="clear" w:color="auto" w:fill="A5A5A5" w:themeFill="background1" w:themeFillShade="A6"/>
            <w:vAlign w:val="center"/>
          </w:tcPr>
          <w:p>
            <w:pPr>
              <w:snapToGrid w:val="0"/>
              <w:spacing w:line="240" w:lineRule="exact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专业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311" w:type="dxa"/>
            <w:vMerge w:val="continue"/>
          </w:tcPr>
          <w:p>
            <w:pPr>
              <w:spacing w:line="360" w:lineRule="auto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2341" w:type="dxa"/>
            <w:vAlign w:val="center"/>
          </w:tcPr>
          <w:p>
            <w:pPr>
              <w:spacing w:line="20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2008.09-2011.07</w:t>
            </w:r>
          </w:p>
        </w:tc>
        <w:tc>
          <w:tcPr>
            <w:tcW w:w="2934" w:type="dxa"/>
            <w:gridSpan w:val="2"/>
            <w:vAlign w:val="center"/>
          </w:tcPr>
          <w:p>
            <w:pPr>
              <w:spacing w:line="20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东华理工大学</w:t>
            </w:r>
          </w:p>
        </w:tc>
        <w:tc>
          <w:tcPr>
            <w:tcW w:w="3303" w:type="dxa"/>
            <w:gridSpan w:val="2"/>
            <w:vAlign w:val="center"/>
          </w:tcPr>
          <w:p>
            <w:pPr>
              <w:spacing w:line="20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软件技术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311" w:type="dxa"/>
            <w:shd w:val="clear" w:color="auto" w:fill="A5A5A5" w:themeFill="background1" w:themeFillShade="A6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荣誉</w:t>
            </w:r>
          </w:p>
        </w:tc>
        <w:tc>
          <w:tcPr>
            <w:tcW w:w="8578" w:type="dxa"/>
            <w:gridSpan w:val="5"/>
            <w:vAlign w:val="center"/>
          </w:tcPr>
          <w:p>
            <w:pPr>
              <w:spacing w:line="30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2009年10月   校级二等奖学金</w:t>
            </w:r>
          </w:p>
          <w:p>
            <w:pPr>
              <w:spacing w:line="30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2010年10月   国家助学金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311" w:type="dxa"/>
            <w:shd w:val="clear" w:color="auto" w:fill="A5A5A5" w:themeFill="background1" w:themeFillShade="A6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能力</w:t>
            </w:r>
          </w:p>
        </w:tc>
        <w:tc>
          <w:tcPr>
            <w:tcW w:w="8578" w:type="dxa"/>
            <w:gridSpan w:val="5"/>
            <w:vAlign w:val="center"/>
          </w:tcPr>
          <w:p>
            <w:pPr>
              <w:spacing w:line="300" w:lineRule="exac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1.熟悉Java语言，具有一定的OOP思维，熟悉Android FrameWork框架，熟悉SDK开发,对Android开发的设计模式有一定理解</w:t>
            </w:r>
            <w:r>
              <w:rPr>
                <w:rFonts w:hint="eastAsia" w:ascii="微软雅黑" w:hAnsi="微软雅黑" w:eastAsia="微软雅黑"/>
                <w:lang w:eastAsia="zh-CN"/>
              </w:rPr>
              <w:t>。</w:t>
            </w:r>
          </w:p>
          <w:p>
            <w:pPr>
              <w:spacing w:line="300" w:lineRule="exac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2.熟悉Android下消息机制，进程间通信机制，熟悉Android网络通信机制，了解Http，TCP/IP，Socket等协议；熟悉Json及XML数据结构及数据解析；熟悉Html+JS+CSS开发以及WebView与Android交互等。</w:t>
            </w:r>
          </w:p>
          <w:p>
            <w:pPr>
              <w:spacing w:line="300" w:lineRule="exac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3.熟悉AndroidStudio，了解常用性能调优插件Profile，Hierarchy等，熟悉Git，sourceinsight等代码管理工具。了解常用第三方框架，网络请求，图片加载。</w:t>
            </w:r>
          </w:p>
          <w:p>
            <w:pPr>
              <w:spacing w:line="30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4.独立负责过Android客户端产品的架构设计或核心模块设计工作，有多款应用功能开发案例。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311" w:type="dxa"/>
            <w:shd w:val="clear" w:color="auto" w:fill="A5A5A5" w:themeFill="background1" w:themeFillShade="A6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自我评价</w:t>
            </w:r>
          </w:p>
        </w:tc>
        <w:tc>
          <w:tcPr>
            <w:tcW w:w="8578" w:type="dxa"/>
            <w:gridSpan w:val="5"/>
          </w:tcPr>
          <w:p>
            <w:pPr>
              <w:snapToGrid w:val="0"/>
              <w:ind w:firstLine="420" w:firstLineChars="20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个性稳重</w:t>
            </w:r>
            <w:r>
              <w:rPr>
                <w:rFonts w:hint="eastAsia" w:ascii="微软雅黑" w:hAnsi="微软雅黑" w:eastAsia="微软雅黑"/>
              </w:rPr>
              <w:t>、</w:t>
            </w:r>
            <w:r>
              <w:rPr>
                <w:rFonts w:ascii="微软雅黑" w:hAnsi="微软雅黑" w:eastAsia="微软雅黑"/>
                <w:szCs w:val="21"/>
              </w:rPr>
              <w:t>勤奋务实、</w:t>
            </w:r>
            <w:r>
              <w:rPr>
                <w:rFonts w:hint="eastAsia" w:ascii="微软雅黑" w:hAnsi="微软雅黑" w:eastAsia="微软雅黑"/>
                <w:szCs w:val="21"/>
              </w:rPr>
              <w:t>好学上进，沟通力、</w:t>
            </w:r>
            <w:r>
              <w:rPr>
                <w:rFonts w:hint="eastAsia" w:ascii="微软雅黑" w:hAnsi="微软雅黑" w:eastAsia="微软雅黑"/>
              </w:rPr>
              <w:t>执行力强，有团队合作精神，能承受一定压力；但性格偏内向，不够主动。</w:t>
            </w:r>
          </w:p>
        </w:tc>
      </w:tr>
    </w:tbl>
    <w:p>
      <w:pPr>
        <w:widowControl/>
        <w:jc w:val="left"/>
        <w:rPr>
          <w:rFonts w:ascii="Arial" w:hAnsi="Arial" w:eastAsia="宋体" w:cs="Arial"/>
          <w:color w:val="333333"/>
          <w:kern w:val="0"/>
          <w:sz w:val="18"/>
          <w:szCs w:val="18"/>
        </w:rPr>
      </w:pPr>
    </w:p>
    <w:sectPr>
      <w:pgSz w:w="11906" w:h="16838"/>
      <w:pgMar w:top="567" w:right="1134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2AF3"/>
    <w:rsid w:val="00205C6B"/>
    <w:rsid w:val="00263ABD"/>
    <w:rsid w:val="002D2306"/>
    <w:rsid w:val="00307E8F"/>
    <w:rsid w:val="00413281"/>
    <w:rsid w:val="004B7493"/>
    <w:rsid w:val="004C4B3D"/>
    <w:rsid w:val="00547300"/>
    <w:rsid w:val="005E212A"/>
    <w:rsid w:val="005E7B5A"/>
    <w:rsid w:val="00605FB4"/>
    <w:rsid w:val="00620C78"/>
    <w:rsid w:val="00693802"/>
    <w:rsid w:val="006D7ED3"/>
    <w:rsid w:val="007025E7"/>
    <w:rsid w:val="00781FAA"/>
    <w:rsid w:val="0078208F"/>
    <w:rsid w:val="007A255F"/>
    <w:rsid w:val="007D54F2"/>
    <w:rsid w:val="007E1E79"/>
    <w:rsid w:val="00911496"/>
    <w:rsid w:val="00911EA0"/>
    <w:rsid w:val="00A80F79"/>
    <w:rsid w:val="00AB473A"/>
    <w:rsid w:val="00AE6BFD"/>
    <w:rsid w:val="00B03E21"/>
    <w:rsid w:val="00B8382A"/>
    <w:rsid w:val="00BB28E2"/>
    <w:rsid w:val="00BE2D7E"/>
    <w:rsid w:val="00BF0B27"/>
    <w:rsid w:val="00C4607F"/>
    <w:rsid w:val="00C64355"/>
    <w:rsid w:val="00C81F18"/>
    <w:rsid w:val="00CB3C72"/>
    <w:rsid w:val="00CB60B2"/>
    <w:rsid w:val="00CE5C81"/>
    <w:rsid w:val="00D113A5"/>
    <w:rsid w:val="00D7642D"/>
    <w:rsid w:val="00DA1CF4"/>
    <w:rsid w:val="00E631E2"/>
    <w:rsid w:val="00E762D8"/>
    <w:rsid w:val="00ED3292"/>
    <w:rsid w:val="192B6E7B"/>
    <w:rsid w:val="56C73928"/>
    <w:rsid w:val="6B48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批注框文本 Char"/>
    <w:basedOn w:val="5"/>
    <w:link w:val="2"/>
    <w:semiHidden/>
    <w:uiPriority w:val="99"/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252</Words>
  <Characters>1437</Characters>
  <Lines>11</Lines>
  <Paragraphs>3</Paragraphs>
  <TotalTime>9</TotalTime>
  <ScaleCrop>false</ScaleCrop>
  <LinksUpToDate>false</LinksUpToDate>
  <CharactersWithSpaces>1686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2013-05-17T06:57:00Z</dcterms:created>
  <dc:creator>yyy</dc:creator>
  <cp:lastModifiedBy>LENOVO</cp:lastModifiedBy>
  <dcterms:modified xsi:type="dcterms:W3CDTF">2021-02-20T11:04:30Z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