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</w:pPr>
      <w:bookmarkStart w:id="0" w:name="_Toc34019411"/>
      <w:r>
        <w:t>客户端日志上报方案设计</w:t>
      </w:r>
      <w:bookmarkEnd w:id="0"/>
    </w:p>
    <w:p>
      <w:bookmarkStart w:id="1" w:name="_Toc373394786"/>
      <w:bookmarkStart w:id="2" w:name="_Toc373394940"/>
      <w:bookmarkStart w:id="3" w:name="_Toc373394758"/>
      <w:r>
        <w:t>修订记录</w:t>
      </w:r>
      <w:bookmarkEnd w:id="1"/>
      <w:bookmarkEnd w:id="2"/>
      <w:bookmarkEnd w:id="3"/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842"/>
        <w:gridCol w:w="2710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842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2710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修改描述</w:t>
            </w:r>
          </w:p>
        </w:tc>
        <w:tc>
          <w:tcPr>
            <w:tcW w:w="3351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ind w:left="0" w:left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2020-12-22 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2021-03-11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新增接口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t xml:space="preserve"> </w:t>
      </w:r>
    </w:p>
    <w:p/>
    <w:p/>
    <w:sdt>
      <w:sdtPr>
        <w:id w:val="660436694"/>
      </w:sdtPr>
      <w:sdtEndPr>
        <w:rPr>
          <w:b/>
          <w:bCs/>
        </w:rPr>
      </w:sdtEndPr>
      <w:sdtContent>
        <w:p>
          <w:pPr>
            <w:pStyle w:val="6"/>
            <w:tabs>
              <w:tab w:val="right" w:leader="dot" w:pos="8306"/>
            </w:tabs>
            <w:jc w:val="center"/>
            <w:rPr>
              <w:rFonts w:asciiTheme="minorHAnsi" w:hAnsiTheme="minorHAnsi" w:eastAsiaTheme="minorEastAsia" w:cstheme="minorBidi"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_Toc34019411 </w:instrText>
          </w:r>
          <w:r>
            <w:rPr>
              <w:bCs/>
            </w:rPr>
            <w:fldChar w:fldCharType="separate"/>
          </w:r>
          <w:r>
            <w:t>客户端日志上报方案设计</w:t>
          </w:r>
          <w:r>
            <w:tab/>
          </w:r>
          <w:r>
            <w:fldChar w:fldCharType="begin"/>
          </w:r>
          <w:r>
            <w:instrText xml:space="preserve"> PAGEREF _Toc34019411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_Toc533590575 </w:instrText>
          </w:r>
          <w:r>
            <w:rPr>
              <w:bCs/>
            </w:rPr>
            <w:fldChar w:fldCharType="separate"/>
          </w:r>
          <w:r>
            <w:t>一、客户端崩溃日志上报接口</w:t>
          </w:r>
          <w:r>
            <w:tab/>
          </w:r>
          <w:r>
            <w:fldChar w:fldCharType="begin"/>
          </w:r>
          <w:r>
            <w:instrText xml:space="preserve"> PAGEREF _Toc533590575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_Toc165084153 </w:instrText>
          </w:r>
          <w:r>
            <w:rPr>
              <w:bCs/>
            </w:rPr>
            <w:fldChar w:fldCharType="separate"/>
          </w:r>
          <w:r>
            <w:t>1.1 场景说明</w:t>
          </w:r>
          <w:r>
            <w:tab/>
          </w:r>
          <w:r>
            <w:fldChar w:fldCharType="begin"/>
          </w:r>
          <w:r>
            <w:instrText xml:space="preserve"> PAGEREF _Toc165084153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_Toc20487547 </w:instrText>
          </w:r>
          <w:r>
            <w:rPr>
              <w:bCs/>
            </w:rPr>
            <w:fldChar w:fldCharType="separate"/>
          </w:r>
          <w:r>
            <w:t>1.2客户端文本日志上报时序图</w:t>
          </w:r>
          <w:r>
            <w:tab/>
          </w:r>
          <w:r>
            <w:fldChar w:fldCharType="begin"/>
          </w:r>
          <w:r>
            <w:instrText xml:space="preserve"> PAGEREF _Toc20487547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_Toc736818909 </w:instrText>
          </w:r>
          <w:r>
            <w:rPr>
              <w:bCs/>
            </w:rPr>
            <w:fldChar w:fldCharType="separate"/>
          </w:r>
          <w:r>
            <w:t>1.3 接口说明</w:t>
          </w:r>
          <w:r>
            <w:tab/>
          </w:r>
          <w:r>
            <w:fldChar w:fldCharType="begin"/>
          </w:r>
          <w:r>
            <w:instrText xml:space="preserve"> PAGEREF _Toc736818909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_Toc1324694961 </w:instrText>
          </w:r>
          <w:r>
            <w:rPr>
              <w:bCs/>
            </w:rPr>
            <w:fldChar w:fldCharType="separate"/>
          </w:r>
          <w:r>
            <w:t>1.4 请求参数</w:t>
          </w:r>
          <w:r>
            <w:tab/>
          </w:r>
          <w:r>
            <w:fldChar w:fldCharType="begin"/>
          </w:r>
          <w:r>
            <w:instrText xml:space="preserve"> PAGEREF _Toc1324694961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_Toc1185241078 </w:instrText>
          </w:r>
          <w:r>
            <w:rPr>
              <w:bCs/>
            </w:rPr>
            <w:fldChar w:fldCharType="separate"/>
          </w:r>
          <w:r>
            <w:t>1.4.1 请求头header参数</w:t>
          </w:r>
          <w:r>
            <w:tab/>
          </w:r>
          <w:r>
            <w:fldChar w:fldCharType="begin"/>
          </w:r>
          <w:r>
            <w:instrText xml:space="preserve"> PAGEREF _Toc1185241078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_Toc288488374 </w:instrText>
          </w:r>
          <w:r>
            <w:rPr>
              <w:bCs/>
            </w:rPr>
            <w:fldChar w:fldCharType="separate"/>
          </w:r>
          <w:r>
            <w:t>1.4.2 请求正文body参数</w:t>
          </w:r>
          <w:r>
            <w:tab/>
          </w:r>
          <w:r>
            <w:fldChar w:fldCharType="begin"/>
          </w:r>
          <w:r>
            <w:instrText xml:space="preserve"> PAGEREF _Toc288488374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_Toc1753510539 </w:instrText>
          </w:r>
          <w:r>
            <w:rPr>
              <w:bCs/>
            </w:rPr>
            <w:fldChar w:fldCharType="separate"/>
          </w:r>
          <w:r>
            <w:t>1.4.3 返回结果</w:t>
          </w:r>
          <w:r>
            <w:tab/>
          </w:r>
          <w:r>
            <w:fldChar w:fldCharType="begin"/>
          </w:r>
          <w:r>
            <w:instrText xml:space="preserve"> PAGEREF _Toc1753510539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_Toc1333541192 </w:instrText>
          </w:r>
          <w:r>
            <w:rPr>
              <w:bCs/>
            </w:rPr>
            <w:fldChar w:fldCharType="separate"/>
          </w:r>
          <w:r>
            <w:t>二、客户端日志文件上报接口</w:t>
          </w:r>
          <w:r>
            <w:tab/>
          </w:r>
          <w:r>
            <w:fldChar w:fldCharType="begin"/>
          </w:r>
          <w:r>
            <w:instrText xml:space="preserve"> PAGEREF _Toc1333541192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_Toc1687473852 </w:instrText>
          </w:r>
          <w:r>
            <w:rPr>
              <w:bCs/>
            </w:rPr>
            <w:fldChar w:fldCharType="separate"/>
          </w:r>
          <w:r>
            <w:t>2.1 场景说明</w:t>
          </w:r>
          <w:r>
            <w:tab/>
          </w:r>
          <w:r>
            <w:fldChar w:fldCharType="begin"/>
          </w:r>
          <w:r>
            <w:instrText xml:space="preserve"> PAGEREF _Toc1687473852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_Toc1703988282 </w:instrText>
          </w:r>
          <w:r>
            <w:rPr>
              <w:bCs/>
            </w:rPr>
            <w:fldChar w:fldCharType="separate"/>
          </w:r>
          <w:r>
            <w:t>2.2客户端日志文件上报时序图</w:t>
          </w:r>
          <w:r>
            <w:tab/>
          </w:r>
          <w:r>
            <w:fldChar w:fldCharType="begin"/>
          </w:r>
          <w:r>
            <w:instrText xml:space="preserve"> PAGEREF _Toc1703988282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_Toc89139182 </w:instrText>
          </w:r>
          <w:r>
            <w:rPr>
              <w:bCs/>
            </w:rPr>
            <w:fldChar w:fldCharType="separate"/>
          </w:r>
          <w:r>
            <w:t>2.3 接口说明</w:t>
          </w:r>
          <w:r>
            <w:tab/>
          </w:r>
          <w:r>
            <w:fldChar w:fldCharType="begin"/>
          </w:r>
          <w:r>
            <w:instrText xml:space="preserve"> PAGEREF _Toc89139182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_Toc1366129915 </w:instrText>
          </w:r>
          <w:r>
            <w:rPr>
              <w:bCs/>
            </w:rPr>
            <w:fldChar w:fldCharType="separate"/>
          </w:r>
          <w:r>
            <w:t>2.4 请求参数</w:t>
          </w:r>
          <w:r>
            <w:tab/>
          </w:r>
          <w:r>
            <w:fldChar w:fldCharType="begin"/>
          </w:r>
          <w:r>
            <w:instrText xml:space="preserve"> PAGEREF _Toc1366129915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_Toc1797811328 </w:instrText>
          </w:r>
          <w:r>
            <w:rPr>
              <w:bCs/>
            </w:rPr>
            <w:fldChar w:fldCharType="separate"/>
          </w:r>
          <w:r>
            <w:t>2.4.1 请求头header参数</w:t>
          </w:r>
          <w:r>
            <w:tab/>
          </w:r>
          <w:r>
            <w:fldChar w:fldCharType="begin"/>
          </w:r>
          <w:r>
            <w:instrText xml:space="preserve"> PAGEREF _Toc1797811328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_Toc720076406 </w:instrText>
          </w:r>
          <w:r>
            <w:rPr>
              <w:bCs/>
            </w:rPr>
            <w:fldChar w:fldCharType="separate"/>
          </w:r>
          <w:r>
            <w:t>2.4.2 请求正文body参数</w:t>
          </w:r>
          <w:r>
            <w:tab/>
          </w:r>
          <w:r>
            <w:fldChar w:fldCharType="begin"/>
          </w:r>
          <w:r>
            <w:instrText xml:space="preserve"> PAGEREF _Toc720076406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_Toc1253804797 </w:instrText>
          </w:r>
          <w:r>
            <w:rPr>
              <w:bCs/>
            </w:rPr>
            <w:fldChar w:fldCharType="separate"/>
          </w:r>
          <w:r>
            <w:t>2.4.3 返回结果</w:t>
          </w:r>
          <w:r>
            <w:tab/>
          </w:r>
          <w:r>
            <w:fldChar w:fldCharType="begin"/>
          </w:r>
          <w:r>
            <w:instrText xml:space="preserve"> PAGEREF _Toc1253804797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tabs>
              <w:tab w:val="right" w:leader="dot" w:pos="8306"/>
            </w:tabs>
            <w:jc w:val="center"/>
          </w:pPr>
          <w:r>
            <w:rPr>
              <w:bCs/>
            </w:rPr>
            <w:fldChar w:fldCharType="end"/>
          </w:r>
        </w:p>
      </w:sdtContent>
    </w:sdt>
    <w:p/>
    <w:p>
      <w:pPr>
        <w:pStyle w:val="2"/>
        <w:bidi w:val="0"/>
      </w:pPr>
      <w:bookmarkStart w:id="4" w:name="_Toc533590575"/>
      <w:r>
        <w:t>一、客户端崩溃日志上报接口</w:t>
      </w:r>
      <w:bookmarkEnd w:id="4"/>
    </w:p>
    <w:p>
      <w:pPr>
        <w:pStyle w:val="3"/>
        <w:bidi w:val="0"/>
      </w:pPr>
      <w:bookmarkStart w:id="5" w:name="_Toc165084153"/>
      <w:r>
        <w:t>1.1 场景说明</w:t>
      </w:r>
      <w:bookmarkEnd w:id="5"/>
    </w:p>
    <w:p>
      <w:pPr>
        <w:bidi w:val="0"/>
      </w:pPr>
      <w:r>
        <w:t>客户端将本地的埋点日志及系统错误日志，以文件或文本的形式上报给后台</w:t>
      </w:r>
    </w:p>
    <w:p>
      <w:pPr>
        <w:bidi w:val="0"/>
      </w:pPr>
    </w:p>
    <w:p>
      <w:pPr>
        <w:pStyle w:val="3"/>
        <w:bidi w:val="0"/>
      </w:pPr>
      <w:bookmarkStart w:id="6" w:name="_Toc20487547"/>
      <w:r>
        <w:t>1.2客户端文本日志上报时序图</w:t>
      </w:r>
      <w:bookmarkEnd w:id="6"/>
    </w:p>
    <w:p>
      <w:pPr>
        <w:bidi w:val="0"/>
      </w:pPr>
      <w:r>
        <w:drawing>
          <wp:inline distT="0" distB="0" distL="114300" distR="114300">
            <wp:extent cx="4891405" cy="24860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bookmarkStart w:id="7" w:name="_Toc736818909"/>
      <w:r>
        <w:t>1.3 接口说明</w:t>
      </w:r>
      <w:bookmarkEnd w:id="7"/>
    </w:p>
    <w:p>
      <w:r>
        <w:t>崩溃日志上传该版本统一为文本形式</w:t>
      </w:r>
    </w:p>
    <w:p>
      <w:pPr>
        <w:pStyle w:val="3"/>
        <w:bidi w:val="0"/>
      </w:pPr>
      <w:bookmarkStart w:id="8" w:name="_Toc1324694961"/>
      <w:r>
        <w:t>1.4 请求参数</w:t>
      </w:r>
      <w:bookmarkEnd w:id="8"/>
    </w:p>
    <w:p>
      <w:pPr>
        <w:pStyle w:val="4"/>
        <w:bidi w:val="0"/>
      </w:pPr>
      <w:bookmarkStart w:id="9" w:name="_Toc1185241078"/>
      <w:r>
        <w:t>1.4.1 请求头header参数</w:t>
      </w:r>
      <w:bookmarkEnd w:id="9"/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2045"/>
        <w:gridCol w:w="1840"/>
        <w:gridCol w:w="1857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参数值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示例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Content-Type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multipart/form-data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zh-CN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国际化语言类型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platformType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平台类型（1:安卓2:IOS 3:Mac...）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clientVersion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accessToken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登录票据</w:t>
            </w:r>
          </w:p>
        </w:tc>
      </w:tr>
    </w:tbl>
    <w:p/>
    <w:p>
      <w:pPr>
        <w:pStyle w:val="4"/>
        <w:bidi w:val="0"/>
      </w:pPr>
      <w:bookmarkStart w:id="10" w:name="_Toc288488374"/>
      <w:r>
        <w:t>1.4.2 请求正文body参数</w:t>
      </w:r>
      <w:bookmarkEnd w:id="10"/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MultipartFile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支持文件上传(当type为2时，必传)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上传的日志类型（1、文本；2、文件）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logContent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文本日志内容（type为1时，必传）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reportTime</w:t>
            </w:r>
          </w:p>
        </w:tc>
        <w:tc>
          <w:tcPr>
            <w:tcW w:w="18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上报时间是（示例</w:t>
            </w:r>
            <w:r>
              <w:rPr>
                <w:vertAlign w:val="baseline"/>
                <w:lang w:val="en-US" w:eastAsia="zh-CN"/>
              </w:rPr>
              <w:t>2020-12-21 11:48:39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)</w:t>
            </w:r>
          </w:p>
        </w:tc>
      </w:tr>
    </w:tbl>
    <w:p/>
    <w:p>
      <w:pPr>
        <w:pStyle w:val="4"/>
        <w:bidi w:val="0"/>
      </w:pPr>
      <w:bookmarkStart w:id="11" w:name="_Toc1753510539"/>
      <w:r>
        <w:t>1.4.3 返回结果</w:t>
      </w:r>
      <w:bookmarkEnd w:id="11"/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boolean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上传是否成功标志（true/false）</w:t>
            </w:r>
          </w:p>
        </w:tc>
      </w:tr>
    </w:tbl>
    <w:p/>
    <w:p>
      <w:pPr>
        <w:pStyle w:val="2"/>
        <w:bidi w:val="0"/>
      </w:pPr>
      <w:bookmarkStart w:id="12" w:name="_Toc1333541192"/>
      <w:r>
        <w:t>二、客户端日志文件上报接口</w:t>
      </w:r>
      <w:bookmarkEnd w:id="12"/>
    </w:p>
    <w:p>
      <w:pPr>
        <w:pStyle w:val="3"/>
        <w:bidi w:val="0"/>
      </w:pPr>
      <w:bookmarkStart w:id="13" w:name="_Toc1687473852"/>
      <w:r>
        <w:t>2.1 场景说明</w:t>
      </w:r>
      <w:bookmarkEnd w:id="13"/>
    </w:p>
    <w:p>
      <w:pPr>
        <w:bidi w:val="0"/>
      </w:pPr>
      <w:r>
        <w:t>客户端按各自的业务规划，上传日志文件，并将返回的url持久化至mysql，便于查看及统计等问题分析</w:t>
      </w:r>
    </w:p>
    <w:p>
      <w:pPr>
        <w:pStyle w:val="3"/>
        <w:bidi w:val="0"/>
      </w:pPr>
      <w:bookmarkStart w:id="14" w:name="_Toc1703988282"/>
      <w:r>
        <w:t>2.2客户端日志文件上报时序图</w:t>
      </w:r>
      <w:bookmarkEnd w:id="14"/>
    </w:p>
    <w:p>
      <w:pPr>
        <w:bidi w:val="0"/>
      </w:pPr>
      <w:r>
        <w:drawing>
          <wp:inline distT="0" distB="0" distL="114300" distR="114300">
            <wp:extent cx="5256530" cy="3406775"/>
            <wp:effectExtent l="0" t="0" r="1270" b="22225"/>
            <wp:docPr id="5" name="图片 5" descr="客户端日志文件上报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日志文件上报时序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bookmarkStart w:id="15" w:name="_Toc89139182"/>
      <w:r>
        <w:t>2.3 接口说明</w:t>
      </w:r>
      <w:bookmarkEnd w:id="15"/>
    </w:p>
    <w:p>
      <w:r>
        <w:t>该接口用于记录日志文件上传后的url等数据</w:t>
      </w:r>
    </w:p>
    <w:p>
      <w:pPr>
        <w:pStyle w:val="3"/>
        <w:bidi w:val="0"/>
      </w:pPr>
      <w:bookmarkStart w:id="16" w:name="_Toc1366129915"/>
      <w:r>
        <w:t>2.4 请求参数</w:t>
      </w:r>
      <w:bookmarkEnd w:id="16"/>
    </w:p>
    <w:p>
      <w:pPr>
        <w:pStyle w:val="4"/>
        <w:bidi w:val="0"/>
      </w:pPr>
      <w:bookmarkStart w:id="17" w:name="_Toc1797811328"/>
      <w:r>
        <w:t>2.4.1 请求头header参数</w:t>
      </w:r>
      <w:bookmarkEnd w:id="17"/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2045"/>
        <w:gridCol w:w="1840"/>
        <w:gridCol w:w="1857"/>
        <w:gridCol w:w="1871"/>
      </w:tblGrid>
      <w:tr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参数值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示例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Content-Type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multipart/form-data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zh-CN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国际化语言类型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platformType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平台类型（1:安卓2:IOS 3:Mac...）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clientVersion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accessToken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登录票据</w:t>
            </w:r>
          </w:p>
        </w:tc>
      </w:tr>
    </w:tbl>
    <w:p/>
    <w:p>
      <w:pPr>
        <w:pStyle w:val="4"/>
        <w:bidi w:val="0"/>
      </w:pPr>
      <w:bookmarkStart w:id="18" w:name="_Toc720076406"/>
      <w:r>
        <w:t>2.4.2 请求正文body参数</w:t>
      </w:r>
      <w:bookmarkEnd w:id="18"/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fileInfos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日志上报信息，格式为json，包含文件url等自定义参数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logTimestamp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日志文件时间戳（单位：毫秒），用于日志检索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logDesc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日志文件相关描述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logType</w:t>
            </w:r>
          </w:p>
        </w:tc>
        <w:tc>
          <w:tcPr>
            <w:tcW w:w="18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日志类型：0.仅奔溃报告；1.定位日志；2奔溃报告和定位日志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bidi w:val="0"/>
      </w:pPr>
      <w:bookmarkStart w:id="19" w:name="_Toc1253804797"/>
      <w:r>
        <w:t>2.4.3 返回结果</w:t>
      </w:r>
      <w:bookmarkEnd w:id="19"/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null</w:t>
            </w:r>
          </w:p>
        </w:tc>
      </w:tr>
    </w:tbl>
    <w:p/>
    <w:p/>
    <w:p/>
    <w:p/>
    <w:p/>
    <w:p/>
    <w:p>
      <w:pPr>
        <w:pStyle w:val="8"/>
        <w:keepNext w:val="0"/>
        <w:keepLines w:val="0"/>
        <w:widowControl/>
        <w:suppressLineNumbers w:val="0"/>
        <w:shd w:val="clear" w:fill="FFFFFF"/>
      </w:pPr>
      <w:r>
        <w:rPr>
          <w:rFonts w:hint="eastAsia"/>
        </w:rPr>
        <w:t>$ java -jar pepk.jar --keystore=</w:t>
      </w:r>
      <w:r>
        <w:rPr>
          <w:rStyle w:val="15"/>
        </w:rPr>
        <w:t>imTempKeystore.jks</w:t>
      </w:r>
      <w:r>
        <w:rPr>
          <w:rStyle w:val="15"/>
        </w:rPr>
        <w:t xml:space="preserve"> </w:t>
      </w:r>
      <w:r>
        <w:rPr>
          <w:rFonts w:hint="eastAsia"/>
        </w:rPr>
        <w:t>--alias=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temp</w:t>
      </w:r>
      <w:r>
        <w:rPr>
          <w:rFonts w:hint="eastAsia"/>
        </w:rPr>
        <w:t xml:space="preserve"> --output=output.zip</w:t>
      </w:r>
      <w:r>
        <w:rPr>
          <w:rFonts w:hint="default"/>
        </w:rPr>
        <w:t xml:space="preserve"> </w:t>
      </w:r>
      <w:r>
        <w:rPr>
          <w:rFonts w:hint="eastAsia"/>
        </w:rPr>
        <w:t>--signing-keystore=</w:t>
      </w:r>
      <w:r>
        <w:rPr>
          <w:rStyle w:val="15"/>
        </w:rPr>
        <w:t>imTempKeystore.jks</w:t>
      </w:r>
      <w:r>
        <w:rPr>
          <w:rStyle w:val="15"/>
        </w:rPr>
        <w:t xml:space="preserve"> </w:t>
      </w:r>
      <w:r>
        <w:rPr>
          <w:rFonts w:hint="eastAsia"/>
        </w:rPr>
        <w:t>--signing-key-alias=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>temp</w:t>
      </w:r>
      <w:r>
        <w:rPr>
          <w:rFonts w:hint="default" w:ascii="menlo" w:hAnsi="menlo" w:eastAsia="menlo" w:cs="menlo"/>
          <w:b/>
          <w:color w:val="008000"/>
          <w:sz w:val="24"/>
          <w:szCs w:val="24"/>
          <w:shd w:val="clear" w:fill="FFFFFF"/>
        </w:rPr>
        <w:t xml:space="preserve"> </w:t>
      </w:r>
      <w:r>
        <w:rPr>
          <w:rFonts w:hint="eastAsia"/>
        </w:rPr>
        <w:t>--encryptionkey=eb10fe8f7c7c9df715022017b00c6471f8ba8170b13049a11e6c09ffe3056a104a3bbe4ac5a955f4ba4fe93fc8cef27558a3eb9d2a529a2092761fb833b656cd48b9de6a</w:t>
      </w: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B7D5F"/>
    <w:rsid w:val="07FFD386"/>
    <w:rsid w:val="17FD86FC"/>
    <w:rsid w:val="1F2EAAD7"/>
    <w:rsid w:val="1FF72395"/>
    <w:rsid w:val="2EFDA9E5"/>
    <w:rsid w:val="2FEDB150"/>
    <w:rsid w:val="36729D58"/>
    <w:rsid w:val="36FE093F"/>
    <w:rsid w:val="37BECC79"/>
    <w:rsid w:val="3BF952C1"/>
    <w:rsid w:val="3DAF5EB2"/>
    <w:rsid w:val="3DDB857E"/>
    <w:rsid w:val="3E6322F1"/>
    <w:rsid w:val="3ED6DAF1"/>
    <w:rsid w:val="3EFF6465"/>
    <w:rsid w:val="3F5FC560"/>
    <w:rsid w:val="3FD816F5"/>
    <w:rsid w:val="4B7DDC74"/>
    <w:rsid w:val="4C3C0FC1"/>
    <w:rsid w:val="4D9D3229"/>
    <w:rsid w:val="4E7F34BB"/>
    <w:rsid w:val="4EDD9EA0"/>
    <w:rsid w:val="4EF7BBF3"/>
    <w:rsid w:val="4FF3A687"/>
    <w:rsid w:val="4FFDC286"/>
    <w:rsid w:val="51E642B0"/>
    <w:rsid w:val="535F074D"/>
    <w:rsid w:val="56D24E82"/>
    <w:rsid w:val="57FED6FC"/>
    <w:rsid w:val="58FF20D0"/>
    <w:rsid w:val="5AD2598D"/>
    <w:rsid w:val="5BFE7808"/>
    <w:rsid w:val="5D6F8A0D"/>
    <w:rsid w:val="5DF79FFA"/>
    <w:rsid w:val="5F6A91C9"/>
    <w:rsid w:val="5FED6CD5"/>
    <w:rsid w:val="5FED6FEC"/>
    <w:rsid w:val="5FF6A1EF"/>
    <w:rsid w:val="5FF9F4C7"/>
    <w:rsid w:val="5FFF82FE"/>
    <w:rsid w:val="612B8DB1"/>
    <w:rsid w:val="62FF30F2"/>
    <w:rsid w:val="678B95C7"/>
    <w:rsid w:val="67AF7A26"/>
    <w:rsid w:val="67FF2077"/>
    <w:rsid w:val="6BA9CD25"/>
    <w:rsid w:val="6F1DDC51"/>
    <w:rsid w:val="6F7E0571"/>
    <w:rsid w:val="6FDD3428"/>
    <w:rsid w:val="70DD4F13"/>
    <w:rsid w:val="719D10DA"/>
    <w:rsid w:val="766E1B21"/>
    <w:rsid w:val="769E9BAC"/>
    <w:rsid w:val="76C4A1E7"/>
    <w:rsid w:val="773BBA1F"/>
    <w:rsid w:val="774FE54C"/>
    <w:rsid w:val="77CDB36E"/>
    <w:rsid w:val="77ECC59F"/>
    <w:rsid w:val="77FE3B49"/>
    <w:rsid w:val="77FEDD32"/>
    <w:rsid w:val="789F506C"/>
    <w:rsid w:val="7A3B0B13"/>
    <w:rsid w:val="7ABF73AD"/>
    <w:rsid w:val="7AE71CEE"/>
    <w:rsid w:val="7AF73659"/>
    <w:rsid w:val="7AF7F554"/>
    <w:rsid w:val="7B3F5B45"/>
    <w:rsid w:val="7BBFC0BB"/>
    <w:rsid w:val="7BEF9E93"/>
    <w:rsid w:val="7BFC8BC5"/>
    <w:rsid w:val="7BFD46A9"/>
    <w:rsid w:val="7C5F59D8"/>
    <w:rsid w:val="7D5D5874"/>
    <w:rsid w:val="7DBFF2A5"/>
    <w:rsid w:val="7DF2F05C"/>
    <w:rsid w:val="7DFF378A"/>
    <w:rsid w:val="7E6B4220"/>
    <w:rsid w:val="7E7264CF"/>
    <w:rsid w:val="7EBF1380"/>
    <w:rsid w:val="7EDA2F8B"/>
    <w:rsid w:val="7EDE6489"/>
    <w:rsid w:val="7EFD2FE8"/>
    <w:rsid w:val="7F542748"/>
    <w:rsid w:val="7F577598"/>
    <w:rsid w:val="7F7755E0"/>
    <w:rsid w:val="7F7EBA0F"/>
    <w:rsid w:val="7F999D94"/>
    <w:rsid w:val="7F9BE637"/>
    <w:rsid w:val="7FBE15A6"/>
    <w:rsid w:val="7FDB7D5F"/>
    <w:rsid w:val="7FF7CA7B"/>
    <w:rsid w:val="7FFB117D"/>
    <w:rsid w:val="7FFE2BE9"/>
    <w:rsid w:val="7FFEF077"/>
    <w:rsid w:val="7FFF58F9"/>
    <w:rsid w:val="8C7F5A2E"/>
    <w:rsid w:val="8F7F58FE"/>
    <w:rsid w:val="8FF6A47F"/>
    <w:rsid w:val="93BE0201"/>
    <w:rsid w:val="95FFA288"/>
    <w:rsid w:val="97DB17BD"/>
    <w:rsid w:val="9FA566F2"/>
    <w:rsid w:val="9FBCB07C"/>
    <w:rsid w:val="AF95C768"/>
    <w:rsid w:val="AFF190F0"/>
    <w:rsid w:val="AFF609F1"/>
    <w:rsid w:val="B53EAABA"/>
    <w:rsid w:val="B7DD68A7"/>
    <w:rsid w:val="BBF5C8BC"/>
    <w:rsid w:val="BFE5260E"/>
    <w:rsid w:val="C47ACF70"/>
    <w:rsid w:val="CBBFCC45"/>
    <w:rsid w:val="CBF76CA1"/>
    <w:rsid w:val="CDBA625D"/>
    <w:rsid w:val="CF8B894A"/>
    <w:rsid w:val="CFB70C9F"/>
    <w:rsid w:val="D5BBC019"/>
    <w:rsid w:val="D96FA1F1"/>
    <w:rsid w:val="D9B701E1"/>
    <w:rsid w:val="DA7E3F11"/>
    <w:rsid w:val="DAFC44EE"/>
    <w:rsid w:val="DBD75922"/>
    <w:rsid w:val="DBFE1ABD"/>
    <w:rsid w:val="DDFB5D07"/>
    <w:rsid w:val="DE7FCB8A"/>
    <w:rsid w:val="DEAF9EC8"/>
    <w:rsid w:val="DFAE689A"/>
    <w:rsid w:val="DFDF1A44"/>
    <w:rsid w:val="DFECE0A2"/>
    <w:rsid w:val="DFFF4CB3"/>
    <w:rsid w:val="E3DB3340"/>
    <w:rsid w:val="E3EDBC2F"/>
    <w:rsid w:val="EBDF36FC"/>
    <w:rsid w:val="EBED0ABB"/>
    <w:rsid w:val="EBED335A"/>
    <w:rsid w:val="ECFF9AF2"/>
    <w:rsid w:val="ED6FE14D"/>
    <w:rsid w:val="EDE7DF53"/>
    <w:rsid w:val="EE7E3759"/>
    <w:rsid w:val="EF7F7BC1"/>
    <w:rsid w:val="EF9F82CB"/>
    <w:rsid w:val="EFD732F9"/>
    <w:rsid w:val="EFF95C4D"/>
    <w:rsid w:val="EFFF0E64"/>
    <w:rsid w:val="F25BED08"/>
    <w:rsid w:val="F3471453"/>
    <w:rsid w:val="F356F04E"/>
    <w:rsid w:val="F3E73FAB"/>
    <w:rsid w:val="F5FFDC18"/>
    <w:rsid w:val="F6D5E607"/>
    <w:rsid w:val="F6F7D995"/>
    <w:rsid w:val="F7B5A7F8"/>
    <w:rsid w:val="F7BF4140"/>
    <w:rsid w:val="F7F6C5B5"/>
    <w:rsid w:val="F97ED754"/>
    <w:rsid w:val="FA277558"/>
    <w:rsid w:val="FADFF62B"/>
    <w:rsid w:val="FAEE966F"/>
    <w:rsid w:val="FB6E30E2"/>
    <w:rsid w:val="FB7FB2EB"/>
    <w:rsid w:val="FBBF7DF2"/>
    <w:rsid w:val="FBC1F702"/>
    <w:rsid w:val="FBE6ED94"/>
    <w:rsid w:val="FBF7771E"/>
    <w:rsid w:val="FBFF3DDF"/>
    <w:rsid w:val="FC3D4B12"/>
    <w:rsid w:val="FCFBF849"/>
    <w:rsid w:val="FCFF56DC"/>
    <w:rsid w:val="FDCFF487"/>
    <w:rsid w:val="FE9D4186"/>
    <w:rsid w:val="FF3B2848"/>
    <w:rsid w:val="FF4BAEE7"/>
    <w:rsid w:val="FF7D38A9"/>
    <w:rsid w:val="FFAF0D30"/>
    <w:rsid w:val="FFBFEB9E"/>
    <w:rsid w:val="FFEEC3A2"/>
    <w:rsid w:val="FFF9A25A"/>
    <w:rsid w:val="FFFDC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paragraph" w:customStyle="1" w:styleId="1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5">
    <w:name w:val="s1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2020-12-22T23:21:00Z</dcterms:created>
  <dc:creator>lm155</dc:creator>
  <cp:lastModifiedBy>lm188</cp:lastModifiedBy>
  <dcterms:modified xsi:type="dcterms:W3CDTF">2021-03-19T19:36:22Z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