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苹方-简" w:hAnsi="苹方-简" w:eastAsia="苹方-简" w:cs="苹方-简"/>
          <w:b/>
          <w:bCs/>
          <w:sz w:val="22"/>
          <w:szCs w:val="22"/>
        </w:rPr>
      </w:pPr>
      <w:r>
        <w:rPr>
          <w:rFonts w:hint="eastAsia" w:ascii="苹方-简" w:hAnsi="苹方-简" w:eastAsia="苹方-简" w:cs="苹方-简"/>
          <w:b/>
          <w:bCs/>
          <w:sz w:val="28"/>
          <w:szCs w:val="28"/>
        </w:rPr>
        <w:t>绩效计划填写指引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苹方-简" w:hAnsi="苹方-简" w:eastAsia="苹方-简" w:cs="苹方-简"/>
          <w:b/>
          <w:bCs/>
          <w:sz w:val="22"/>
          <w:szCs w:val="22"/>
        </w:rPr>
      </w:pPr>
      <w:r>
        <w:rPr>
          <w:rFonts w:hint="eastAsia" w:ascii="苹方-简" w:hAnsi="苹方-简" w:eastAsia="苹方-简" w:cs="苹方-简"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1079500</wp:posOffset>
            </wp:positionH>
            <wp:positionV relativeFrom="paragraph">
              <wp:posOffset>384175</wp:posOffset>
            </wp:positionV>
            <wp:extent cx="3446780" cy="2808605"/>
            <wp:effectExtent l="0" t="0" r="7620" b="1079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苹方-简" w:hAnsi="苹方-简" w:eastAsia="苹方-简" w:cs="苹方-简"/>
          <w:sz w:val="22"/>
          <w:szCs w:val="22"/>
        </w:rPr>
        <w:t>一、个人绩效计划阶段，只需填写黄色标识部分；个人绩效总结阶段，只需填写绿色标识部分；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苹方-简" w:hAnsi="苹方-简" w:eastAsia="苹方-简" w:cs="苹方-简"/>
          <w:sz w:val="22"/>
          <w:szCs w:val="22"/>
        </w:rPr>
      </w:pPr>
      <w:r>
        <w:rPr>
          <w:rFonts w:hint="default" w:ascii="苹方-简" w:hAnsi="苹方-简" w:eastAsia="苹方-简" w:cs="苹方-简"/>
          <w:sz w:val="22"/>
          <w:szCs w:val="22"/>
        </w:rPr>
        <w:t>二、字段解释：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  <w:r>
        <w:rPr>
          <w:rFonts w:hint="default" w:ascii="苹方-简" w:hAnsi="苹方-简" w:eastAsia="苹方-简" w:cs="苹方-简"/>
          <w:sz w:val="22"/>
          <w:szCs w:val="22"/>
        </w:rPr>
        <w:t>1、</w:t>
      </w:r>
      <w:r>
        <w:rPr>
          <w:rFonts w:hint="eastAsia" w:ascii="苹方-简" w:hAnsi="苹方-简" w:eastAsia="苹方-简" w:cs="苹方-简"/>
          <w:b/>
          <w:bCs/>
          <w:sz w:val="22"/>
          <w:szCs w:val="22"/>
          <w:highlight w:val="yellow"/>
          <w:u w:val="single"/>
        </w:rPr>
        <w:t>核心业务</w:t>
      </w:r>
      <w:r>
        <w:rPr>
          <w:rFonts w:hint="eastAsia" w:ascii="苹方-简" w:hAnsi="苹方-简" w:eastAsia="苹方-简" w:cs="苹方-简"/>
          <w:sz w:val="22"/>
          <w:szCs w:val="22"/>
        </w:rPr>
        <w:t>是指：本项目/部门的主要业务工作推进，如IM项目的成员，IM项目个人负责的功能模块，就是个人的核心业务；除此之外的如OA系统开发等需求均为横向业务；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  <w:r>
        <w:rPr>
          <w:rFonts w:hint="default" w:ascii="苹方-简" w:hAnsi="苹方-简" w:eastAsia="苹方-简" w:cs="苹方-简"/>
          <w:sz w:val="22"/>
          <w:szCs w:val="22"/>
        </w:rPr>
        <w:t>2、</w:t>
      </w:r>
      <w:r>
        <w:rPr>
          <w:rFonts w:hint="eastAsia" w:ascii="苹方-简" w:hAnsi="苹方-简" w:eastAsia="苹方-简" w:cs="苹方-简"/>
          <w:b/>
          <w:bCs/>
          <w:sz w:val="22"/>
          <w:szCs w:val="22"/>
          <w:highlight w:val="yellow"/>
          <w:u w:val="single"/>
        </w:rPr>
        <w:t>横向业务</w:t>
      </w:r>
      <w:r>
        <w:rPr>
          <w:rFonts w:hint="eastAsia" w:ascii="苹方-简" w:hAnsi="苹方-简" w:eastAsia="苹方-简" w:cs="苹方-简"/>
          <w:sz w:val="22"/>
          <w:szCs w:val="22"/>
        </w:rPr>
        <w:t>是指：各部门除主要核心业务之外的项目，如OA绩效系统、招聘系统、考勤系统、问卷功能、官网等需求；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  <w:r>
        <w:rPr>
          <w:rFonts w:hint="default" w:ascii="苹方-简" w:hAnsi="苹方-简" w:eastAsia="苹方-简" w:cs="苹方-简"/>
          <w:sz w:val="22"/>
          <w:szCs w:val="22"/>
        </w:rPr>
        <w:t>3、</w:t>
      </w:r>
      <w:r>
        <w:rPr>
          <w:rFonts w:hint="eastAsia" w:ascii="苹方-简" w:hAnsi="苹方-简" w:eastAsia="苹方-简" w:cs="苹方-简"/>
          <w:b/>
          <w:bCs/>
          <w:sz w:val="22"/>
          <w:szCs w:val="22"/>
          <w:highlight w:val="yellow"/>
          <w:u w:val="single"/>
        </w:rPr>
        <w:t>专业成长</w:t>
      </w:r>
      <w:r>
        <w:rPr>
          <w:rFonts w:hint="eastAsia" w:ascii="苹方-简" w:hAnsi="苹方-简" w:eastAsia="苹方-简" w:cs="苹方-简"/>
          <w:sz w:val="22"/>
          <w:szCs w:val="22"/>
        </w:rPr>
        <w:t>纬度是指：个人除主要工作输出外，对专业技能沉淀/分享/提升方面的规划；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  <w:r>
        <w:rPr>
          <w:rFonts w:hint="default" w:ascii="苹方-简" w:hAnsi="苹方-简" w:eastAsia="苹方-简" w:cs="苹方-简"/>
          <w:sz w:val="22"/>
          <w:szCs w:val="22"/>
        </w:rPr>
        <w:t>4、</w:t>
      </w:r>
      <w:r>
        <w:rPr>
          <w:rFonts w:hint="eastAsia" w:ascii="苹方-简" w:hAnsi="苹方-简" w:eastAsia="苹方-简" w:cs="苹方-简"/>
          <w:b/>
          <w:bCs/>
          <w:sz w:val="22"/>
          <w:szCs w:val="22"/>
          <w:highlight w:val="yellow"/>
          <w:u w:val="single"/>
        </w:rPr>
        <w:t>指标名称</w:t>
      </w:r>
      <w:r>
        <w:rPr>
          <w:rFonts w:hint="eastAsia" w:ascii="苹方-简" w:hAnsi="苹方-简" w:eastAsia="苹方-简" w:cs="苹方-简"/>
          <w:sz w:val="22"/>
          <w:szCs w:val="22"/>
        </w:rPr>
        <w:t>：指标是指，用于衡量个人工作绩效表现的指标，分为可量化的硬性指标和不可量化但可评估的软性指标；用这个指标来盘点个人某个纬度的工作做得好与坏。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  <w:r>
        <w:rPr>
          <w:rFonts w:hint="eastAsia" w:ascii="苹方-简" w:hAnsi="苹方-简" w:eastAsia="苹方-简" w:cs="苹方-简"/>
          <w:sz w:val="22"/>
          <w:szCs w:val="22"/>
        </w:rPr>
        <w:t>注意：如指标库中无合适指标选择，个人可自行新增指标；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  <w:r>
        <w:rPr>
          <w:rFonts w:hint="default" w:ascii="苹方-简" w:hAnsi="苹方-简" w:eastAsia="苹方-简" w:cs="苹方-简"/>
          <w:sz w:val="22"/>
          <w:szCs w:val="22"/>
        </w:rPr>
        <w:t>5、</w:t>
      </w:r>
      <w:r>
        <w:rPr>
          <w:rFonts w:hint="eastAsia" w:ascii="苹方-简" w:hAnsi="苹方-简" w:eastAsia="苹方-简" w:cs="苹方-简"/>
          <w:b/>
          <w:bCs/>
          <w:sz w:val="22"/>
          <w:szCs w:val="22"/>
          <w:highlight w:val="yellow"/>
          <w:u w:val="single"/>
        </w:rPr>
        <w:t>指标定义</w:t>
      </w:r>
      <w:r>
        <w:rPr>
          <w:rFonts w:hint="eastAsia" w:ascii="苹方-简" w:hAnsi="苹方-简" w:eastAsia="苹方-简" w:cs="苹方-简"/>
          <w:sz w:val="22"/>
          <w:szCs w:val="22"/>
        </w:rPr>
        <w:t>：是指对应指标名称的定义及具体解释，如果是从指标库选择的指标，则直接复制“KPI公式及说明”即可；如果是新增的指标，需自行补充该新增指标的含义。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  <w:r>
        <w:rPr>
          <w:rFonts w:hint="default" w:ascii="苹方-简" w:hAnsi="苹方-简" w:eastAsia="苹方-简" w:cs="苹方-简"/>
          <w:sz w:val="22"/>
          <w:szCs w:val="22"/>
        </w:rPr>
        <w:t>6、</w:t>
      </w:r>
      <w:r>
        <w:rPr>
          <w:rFonts w:hint="eastAsia" w:ascii="苹方-简" w:hAnsi="苹方-简" w:eastAsia="苹方-简" w:cs="苹方-简"/>
          <w:b/>
          <w:bCs/>
          <w:sz w:val="22"/>
          <w:szCs w:val="22"/>
          <w:highlight w:val="yellow"/>
          <w:u w:val="single"/>
        </w:rPr>
        <w:t>达标值</w:t>
      </w:r>
      <w:r>
        <w:rPr>
          <w:rFonts w:hint="eastAsia" w:ascii="苹方-简" w:hAnsi="苹方-简" w:eastAsia="苹方-简" w:cs="苹方-简"/>
          <w:sz w:val="22"/>
          <w:szCs w:val="22"/>
        </w:rPr>
        <w:t>：是指该指标的输出目标和内容是什么，如“10月31日前完成XX聊天服的功能实现”；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  <w:r>
        <w:rPr>
          <w:rFonts w:hint="default" w:ascii="苹方-简" w:hAnsi="苹方-简" w:eastAsia="苹方-简" w:cs="苹方-简"/>
          <w:sz w:val="22"/>
          <w:szCs w:val="22"/>
        </w:rPr>
        <w:t>7、</w:t>
      </w:r>
      <w:r>
        <w:rPr>
          <w:rFonts w:hint="eastAsia" w:ascii="苹方-简" w:hAnsi="苹方-简" w:eastAsia="苹方-简" w:cs="苹方-简"/>
          <w:b/>
          <w:bCs/>
          <w:sz w:val="22"/>
          <w:szCs w:val="22"/>
          <w:highlight w:val="yellow"/>
          <w:u w:val="single"/>
        </w:rPr>
        <w:t>占比</w:t>
      </w:r>
      <w:r>
        <w:rPr>
          <w:rFonts w:hint="eastAsia" w:ascii="苹方-简" w:hAnsi="苹方-简" w:eastAsia="苹方-简" w:cs="苹方-简"/>
          <w:sz w:val="22"/>
          <w:szCs w:val="22"/>
        </w:rPr>
        <w:t>：占比是指该考核纬度，在整体考核中所占的比重；可由员工与部门负责人商定；但核心业务纬度，总占比不得超过70%；横向业务纬度，总占比不得超过30%；专业纬度，总占比不得超过30%；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left"/>
        <w:textAlignment w:val="auto"/>
        <w:outlineLvl w:val="9"/>
        <w:rPr>
          <w:rFonts w:hint="default" w:ascii="苹方-简" w:hAnsi="苹方-简" w:eastAsia="苹方-简" w:cs="苹方-简"/>
          <w:sz w:val="22"/>
          <w:szCs w:val="22"/>
        </w:rPr>
      </w:pPr>
      <w:r>
        <w:rPr>
          <w:rFonts w:hint="default" w:ascii="苹方-简" w:hAnsi="苹方-简" w:eastAsia="苹方-简" w:cs="苹方-简"/>
          <w:sz w:val="22"/>
          <w:szCs w:val="22"/>
        </w:rPr>
        <w:t>三、常见疑问：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  <w:r>
        <w:rPr>
          <w:rFonts w:hint="eastAsia" w:ascii="苹方-简" w:hAnsi="苹方-简" w:eastAsia="苹方-简" w:cs="苹方-简"/>
          <w:sz w:val="22"/>
          <w:szCs w:val="22"/>
        </w:rPr>
        <w:t>1、横向业务纬度的指标是否可以和核心业纬度的指标重复？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  <w:r>
        <w:rPr>
          <w:rFonts w:hint="eastAsia" w:ascii="苹方-简" w:hAnsi="苹方-简" w:eastAsia="苹方-简" w:cs="苹方-简"/>
          <w:sz w:val="22"/>
          <w:szCs w:val="22"/>
        </w:rPr>
        <w:t>是可以的，如数量、质量、效率等纬度的指标是可以重复的；但各指标内的具体要求肯定是有差异的：如“任务计划完成率”里面的具体任务内容肯定是有差异的；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left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苹方-简" w:hAnsi="苹方-简" w:eastAsia="苹方-简" w:cs="苹方-简"/>
          <w:sz w:val="22"/>
          <w:szCs w:val="22"/>
        </w:rPr>
      </w:pPr>
      <w:r>
        <w:rPr>
          <w:rFonts w:hint="default" w:ascii="苹方-简" w:hAnsi="苹方-简" w:eastAsia="苹方-简" w:cs="苹方-简"/>
          <w:sz w:val="22"/>
          <w:szCs w:val="22"/>
        </w:rPr>
        <w:t>四、填写示范：</w:t>
      </w:r>
      <w:r>
        <w:rPr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351155</wp:posOffset>
            </wp:positionV>
            <wp:extent cx="5797550" cy="2857500"/>
            <wp:effectExtent l="0" t="0" r="19050" b="1270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aiTi">
    <w:altName w:val="汉仪楷体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altName w:val="Kingsoft Extra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Cb0gwvFQIAABM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sz w:val="15"/>
        <w:szCs w:val="20"/>
      </w:rPr>
    </w:pPr>
    <w:r>
      <w:rPr>
        <w:rFonts w:hint="eastAsia" w:ascii="苹方-简" w:hAnsi="苹方-简" w:eastAsia="苹方-简" w:cs="苹方-简"/>
        <w:b/>
        <w:bCs/>
        <w:sz w:val="22"/>
        <w:szCs w:val="22"/>
      </w:rPr>
      <w:t>绩效计划填写指引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7E35E"/>
    <w:rsid w:val="3D7FA502"/>
    <w:rsid w:val="3FDB4F54"/>
    <w:rsid w:val="3FF7E35E"/>
    <w:rsid w:val="55F76312"/>
    <w:rsid w:val="77DB41CE"/>
    <w:rsid w:val="7E7F48C3"/>
    <w:rsid w:val="7EFC4621"/>
    <w:rsid w:val="FEFEA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KaiTi" w:hAnsi="KaiTi" w:eastAsia="KaiTi" w:cs="KaiTi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2020-10-12T18:58:00Z</dcterms:created>
  <dc:creator>lm11</dc:creator>
  <cp:lastModifiedBy>sigilee</cp:lastModifiedBy>
  <dcterms:modified xsi:type="dcterms:W3CDTF">2020-10-12T11:41:12Z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