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140DA" w14:textId="48A12194" w:rsidR="00FF7834" w:rsidRDefault="00373A7D" w:rsidP="00373A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阐述支持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进行分类的原理</w:t>
      </w:r>
    </w:p>
    <w:p w14:paraId="6892196F" w14:textId="311E6CFE" w:rsidR="00721D5A" w:rsidRDefault="00721D5A" w:rsidP="00443CFF">
      <w:pPr>
        <w:pStyle w:val="a3"/>
      </w:pPr>
      <w:r w:rsidRPr="00721D5A">
        <w:rPr>
          <w:rFonts w:hint="eastAsia"/>
        </w:rPr>
        <w:t>支持向量机（</w:t>
      </w:r>
      <w:r w:rsidRPr="00721D5A">
        <w:t>SVM）是一种二分类模型。给定训练集D = {(x1,y1), (x2,y2), ..., (</w:t>
      </w:r>
      <w:proofErr w:type="spellStart"/>
      <w:r w:rsidRPr="00721D5A">
        <w:t>xm,ym</w:t>
      </w:r>
      <w:proofErr w:type="spellEnd"/>
      <w:r w:rsidRPr="00721D5A">
        <w:t>)}，分类学习的最基本的想法即是找到一个超平面S</w:t>
      </w:r>
      <w:r w:rsidR="00ED620B">
        <w:rPr>
          <w:rFonts w:hint="eastAsia"/>
        </w:rPr>
        <w:t>，</w:t>
      </w:r>
      <w:r w:rsidRPr="00721D5A">
        <w:t>从而将训练集D的样本空间中不同类别的样本区分开。</w:t>
      </w:r>
      <w:r w:rsidR="00ED620B" w:rsidRPr="00ED620B">
        <w:rPr>
          <w:rFonts w:hint="eastAsia"/>
        </w:rPr>
        <w:t>支持向量是距离分类超平面近的那些点，</w:t>
      </w:r>
      <w:r w:rsidR="00ED620B" w:rsidRPr="00ED620B">
        <w:t>SVM 的思想就是使得支持向量到分类超平面的间隔最大化</w:t>
      </w:r>
      <w:r w:rsidR="00ED620B">
        <w:rPr>
          <w:rFonts w:hint="eastAsia"/>
        </w:rPr>
        <w:t>。</w:t>
      </w:r>
    </w:p>
    <w:p w14:paraId="1E57C36B" w14:textId="77D513DB" w:rsidR="00A23D77" w:rsidRDefault="00A23D77" w:rsidP="00A23D7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超平面的方程可表示为：</w:t>
      </w:r>
    </w:p>
    <w:p w14:paraId="48457954" w14:textId="4467A61B" w:rsidR="00A23D77" w:rsidRDefault="00A23D77" w:rsidP="00C41B1D">
      <w:pPr>
        <w:pStyle w:val="a3"/>
        <w:ind w:left="360" w:firstLineChars="1100" w:firstLine="2310"/>
      </w:pPr>
      <w:r w:rsidRPr="00A23D77">
        <w:drawing>
          <wp:inline distT="0" distB="0" distL="0" distR="0" wp14:anchorId="62597A5B" wp14:editId="1DB7D977">
            <wp:extent cx="1123950" cy="33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22DD" w14:textId="748C42D3" w:rsidR="00A23D77" w:rsidRDefault="00A23D77" w:rsidP="00721D5A">
      <w:pPr>
        <w:pStyle w:val="a3"/>
        <w:ind w:left="360" w:firstLineChars="0" w:firstLine="0"/>
      </w:pPr>
      <w:r>
        <w:rPr>
          <w:rFonts w:hint="eastAsia"/>
        </w:rPr>
        <w:t>样本空间任意点到超平面的距离为：</w:t>
      </w:r>
    </w:p>
    <w:p w14:paraId="43EC7D82" w14:textId="398FC8A3" w:rsidR="00A23D77" w:rsidRDefault="00A23D77" w:rsidP="00C41B1D">
      <w:pPr>
        <w:ind w:firstLineChars="1300" w:firstLine="2730"/>
      </w:pPr>
      <w:r w:rsidRPr="00A23D77">
        <w:drawing>
          <wp:inline distT="0" distB="0" distL="0" distR="0" wp14:anchorId="7F1EA689" wp14:editId="55E7D2D3">
            <wp:extent cx="1352550" cy="62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E2D7" w14:textId="00468175" w:rsidR="00A23D77" w:rsidRDefault="00C41B1D" w:rsidP="00721D5A">
      <w:pPr>
        <w:pStyle w:val="a3"/>
        <w:ind w:left="360" w:firstLineChars="0" w:firstLine="0"/>
      </w:pPr>
      <w:r>
        <w:rPr>
          <w:rFonts w:hint="eastAsia"/>
        </w:rPr>
        <w:t>支持向量到超平面的距离之和为：</w:t>
      </w:r>
    </w:p>
    <w:p w14:paraId="2BE12771" w14:textId="63D6FE7A" w:rsidR="00C41B1D" w:rsidRDefault="00C41B1D" w:rsidP="00C41B1D">
      <w:pPr>
        <w:pStyle w:val="a3"/>
        <w:ind w:left="360" w:firstLineChars="1100" w:firstLine="2310"/>
      </w:pPr>
      <w:r w:rsidRPr="00C41B1D">
        <w:drawing>
          <wp:inline distT="0" distB="0" distL="0" distR="0" wp14:anchorId="29129729" wp14:editId="493DD311">
            <wp:extent cx="885825" cy="609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7D37" w14:textId="133196D3" w:rsidR="00C41B1D" w:rsidRDefault="00C41B1D" w:rsidP="00721D5A">
      <w:pPr>
        <w:pStyle w:val="a3"/>
        <w:ind w:left="360" w:firstLineChars="0" w:firstLine="0"/>
      </w:pPr>
      <w:r>
        <w:rPr>
          <w:rFonts w:hint="eastAsia"/>
        </w:rPr>
        <w:t>它被称为间隔</w:t>
      </w:r>
    </w:p>
    <w:p w14:paraId="7073E614" w14:textId="518519DD" w:rsidR="00C41B1D" w:rsidRDefault="00C41B1D" w:rsidP="00721D5A">
      <w:pPr>
        <w:pStyle w:val="a3"/>
        <w:ind w:left="360" w:firstLineChars="0" w:firstLine="0"/>
      </w:pPr>
      <w:r>
        <w:rPr>
          <w:rFonts w:hint="eastAsia"/>
        </w:rPr>
        <w:t>所以支持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的目的就是在约束条件下使间隔最大，即</w:t>
      </w:r>
    </w:p>
    <w:p w14:paraId="221FF7D6" w14:textId="77777777" w:rsidR="00443CFF" w:rsidRDefault="00C41B1D" w:rsidP="00443CFF">
      <w:pPr>
        <w:pStyle w:val="a3"/>
        <w:ind w:left="360" w:firstLineChars="1200" w:firstLine="2520"/>
      </w:pPr>
      <w:r w:rsidRPr="00C41B1D">
        <w:drawing>
          <wp:inline distT="0" distB="0" distL="0" distR="0" wp14:anchorId="512C6698" wp14:editId="2F68BB46">
            <wp:extent cx="3228975" cy="895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810E" w14:textId="440C0446" w:rsidR="00C41B1D" w:rsidRDefault="00C41B1D" w:rsidP="00443CFF">
      <w:pPr>
        <w:pStyle w:val="a3"/>
      </w:pPr>
      <w:r w:rsidRPr="00C41B1D">
        <w:rPr>
          <w:rFonts w:hint="eastAsia"/>
        </w:rPr>
        <w:t>对于</w:t>
      </w:r>
      <w:proofErr w:type="gramStart"/>
      <w:r w:rsidRPr="00C41B1D">
        <w:rPr>
          <w:rFonts w:hint="eastAsia"/>
        </w:rPr>
        <w:t>凸</w:t>
      </w:r>
      <w:proofErr w:type="gramEnd"/>
      <w:r w:rsidRPr="00C41B1D">
        <w:rPr>
          <w:rFonts w:hint="eastAsia"/>
        </w:rPr>
        <w:t>二次优化问题，通过引入拉格朗日乘子，将目标函数和约束条件整合到拉格朗日函数中，这样能方便求解最值问题。那么，对每个不等式约束引入拉格朗日乘子，得到拉格朗日函数如下：</w:t>
      </w:r>
    </w:p>
    <w:p w14:paraId="1C0CC1C1" w14:textId="701E983D" w:rsidR="00443CFF" w:rsidRDefault="00443CFF" w:rsidP="00443CFF">
      <w:pPr>
        <w:pStyle w:val="a3"/>
        <w:ind w:firstLineChars="800" w:firstLine="1680"/>
      </w:pPr>
      <w:r w:rsidRPr="00443CFF">
        <w:drawing>
          <wp:inline distT="0" distB="0" distL="0" distR="0" wp14:anchorId="6222C53E" wp14:editId="6AF5BB48">
            <wp:extent cx="3886200" cy="542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171E" w14:textId="0108D409" w:rsidR="00443CFF" w:rsidRDefault="00443CFF" w:rsidP="00570925">
      <w:pPr>
        <w:ind w:firstLineChars="200" w:firstLine="420"/>
      </w:pPr>
      <w:r>
        <w:rPr>
          <w:rFonts w:hint="eastAsia"/>
        </w:rPr>
        <w:t>进而得到其对偶问题：</w:t>
      </w:r>
    </w:p>
    <w:p w14:paraId="4ABB1A43" w14:textId="43E87019" w:rsidR="00443CFF" w:rsidRDefault="00443CFF" w:rsidP="00EF603D">
      <w:pPr>
        <w:ind w:firstLineChars="800" w:firstLine="1680"/>
      </w:pPr>
      <w:r w:rsidRPr="00443CFF">
        <w:drawing>
          <wp:inline distT="0" distB="0" distL="0" distR="0" wp14:anchorId="338AD727" wp14:editId="706CBD1F">
            <wp:extent cx="3219450" cy="771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3B6F" w14:textId="7A4C8594" w:rsidR="00EF603D" w:rsidRDefault="00EF603D" w:rsidP="00EF603D">
      <w:pPr>
        <w:ind w:firstLineChars="800" w:firstLine="1680"/>
      </w:pPr>
      <w:r w:rsidRPr="00EF603D">
        <w:drawing>
          <wp:inline distT="0" distB="0" distL="0" distR="0" wp14:anchorId="23239BCE" wp14:editId="281CF76B">
            <wp:extent cx="2495550" cy="952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8A6E" w14:textId="6ED3FFFF" w:rsidR="00EF603D" w:rsidRDefault="00EF603D" w:rsidP="00570925">
      <w:pPr>
        <w:ind w:firstLineChars="200" w:firstLine="420"/>
        <w:rPr>
          <w:rFonts w:eastAsiaTheme="minorHAnsi"/>
        </w:rPr>
      </w:pPr>
      <w:r>
        <w:rPr>
          <w:rFonts w:hint="eastAsia"/>
        </w:rPr>
        <w:t>解出</w:t>
      </w:r>
      <w:r>
        <w:rPr>
          <w:rFonts w:eastAsiaTheme="minorHAnsi"/>
        </w:rPr>
        <w:t>α</w:t>
      </w:r>
      <w:r>
        <w:rPr>
          <w:rFonts w:eastAsiaTheme="minorHAnsi" w:hint="eastAsia"/>
        </w:rPr>
        <w:t>后，求出w和b即可得到模型。</w:t>
      </w:r>
    </w:p>
    <w:p w14:paraId="4663A13E" w14:textId="77777777" w:rsidR="00605726" w:rsidRDefault="00605726" w:rsidP="00605726">
      <w:pPr>
        <w:ind w:firstLineChars="200" w:firstLine="420"/>
      </w:pPr>
      <w:r>
        <w:rPr>
          <w:rFonts w:hint="eastAsia"/>
        </w:rPr>
        <w:t>以上方法在求解线性分类问题中是一种非常有效的方法，但有时分类问题是非线性的，这时可以使用非线性支持向量机，其主要特点是利用了核技巧。</w:t>
      </w:r>
    </w:p>
    <w:p w14:paraId="1B0A6C89" w14:textId="2D68F4E3" w:rsidR="00570925" w:rsidRDefault="00605726" w:rsidP="00605726">
      <w:pPr>
        <w:ind w:firstLineChars="200" w:firstLine="420"/>
      </w:pPr>
      <w:r>
        <w:rPr>
          <w:rFonts w:hint="eastAsia"/>
        </w:rPr>
        <w:lastRenderedPageBreak/>
        <w:t>对于这种非线性可分的问题，可以将样本空间映射到一个更高维的空间，</w:t>
      </w:r>
    </w:p>
    <w:p w14:paraId="2E8783CE" w14:textId="7AA41EBA" w:rsidR="00605726" w:rsidRDefault="00605726" w:rsidP="00605726">
      <w:pPr>
        <w:ind w:firstLineChars="200" w:firstLine="420"/>
      </w:pPr>
      <w:r w:rsidRPr="00605726">
        <w:rPr>
          <w:rFonts w:hint="eastAsia"/>
        </w:rPr>
        <w:t>这里用</w:t>
      </w:r>
      <w:r w:rsidRPr="00605726">
        <w:t xml:space="preserve"> </w:t>
      </w:r>
      <w:r w:rsidRPr="00605726">
        <w:rPr>
          <w:rFonts w:ascii="MS Gothic" w:eastAsia="MS Gothic" w:hAnsi="MS Gothic" w:cs="MS Gothic" w:hint="eastAsia"/>
        </w:rPr>
        <w:t>∅</w:t>
      </w:r>
      <w:r w:rsidRPr="00605726">
        <w:t>(x) 表示将 x映射后的特征向量，于是，我们可以将在特征空间中划分样本的超平面表示为</w:t>
      </w:r>
      <w:r>
        <w:rPr>
          <w:rFonts w:hint="eastAsia"/>
        </w:rPr>
        <w:t>：</w:t>
      </w:r>
    </w:p>
    <w:p w14:paraId="053BB4B1" w14:textId="1C198474" w:rsidR="00605726" w:rsidRDefault="00605726" w:rsidP="00605726">
      <w:pPr>
        <w:ind w:firstLineChars="800" w:firstLine="1680"/>
      </w:pPr>
      <w:r w:rsidRPr="00605726">
        <w:drawing>
          <wp:inline distT="0" distB="0" distL="0" distR="0" wp14:anchorId="0E082B07" wp14:editId="6A67684F">
            <wp:extent cx="1476375" cy="342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233F" w14:textId="749C1F20" w:rsidR="00605726" w:rsidRDefault="00605726" w:rsidP="008A60D1">
      <w:pPr>
        <w:ind w:firstLineChars="200" w:firstLine="420"/>
      </w:pPr>
      <w:r w:rsidRPr="00605726">
        <w:rPr>
          <w:rFonts w:hint="eastAsia"/>
        </w:rPr>
        <w:t>同样的，我们可以重写支持</w:t>
      </w:r>
      <w:proofErr w:type="gramStart"/>
      <w:r w:rsidRPr="00605726">
        <w:rPr>
          <w:rFonts w:hint="eastAsia"/>
        </w:rPr>
        <w:t>向量机</w:t>
      </w:r>
      <w:proofErr w:type="gramEnd"/>
      <w:r w:rsidRPr="00605726">
        <w:rPr>
          <w:rFonts w:hint="eastAsia"/>
        </w:rPr>
        <w:t>的原始优化模型</w:t>
      </w:r>
    </w:p>
    <w:p w14:paraId="24631739" w14:textId="2F07A3B1" w:rsidR="00605726" w:rsidRDefault="00605726" w:rsidP="00605726">
      <w:r w:rsidRPr="00605726">
        <w:drawing>
          <wp:inline distT="0" distB="0" distL="0" distR="0" wp14:anchorId="445E4037" wp14:editId="6ED24862">
            <wp:extent cx="4400550" cy="847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9BEF" w14:textId="4D6DE794" w:rsidR="00917935" w:rsidRDefault="00917935" w:rsidP="008A60D1">
      <w:pPr>
        <w:ind w:firstLineChars="200" w:firstLine="420"/>
      </w:pPr>
      <w:r>
        <w:rPr>
          <w:rFonts w:hint="eastAsia"/>
        </w:rPr>
        <w:t>其对偶问题为：</w:t>
      </w:r>
    </w:p>
    <w:p w14:paraId="0C59FB3A" w14:textId="68EBBEB6" w:rsidR="00917935" w:rsidRDefault="00917935" w:rsidP="00605726">
      <w:r w:rsidRPr="00917935">
        <w:drawing>
          <wp:inline distT="0" distB="0" distL="0" distR="0" wp14:anchorId="57F4CA30" wp14:editId="64FD6A81">
            <wp:extent cx="4457700" cy="1552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42E1" w14:textId="2A40DBF9" w:rsidR="00917935" w:rsidRDefault="00917935" w:rsidP="008A60D1">
      <w:pPr>
        <w:ind w:firstLineChars="200" w:firstLine="420"/>
      </w:pPr>
      <w:r>
        <w:rPr>
          <w:rFonts w:hint="eastAsia"/>
        </w:rPr>
        <w:t>令</w:t>
      </w:r>
    </w:p>
    <w:p w14:paraId="1543BAA6" w14:textId="7909B11E" w:rsidR="00917935" w:rsidRDefault="00917935" w:rsidP="00917935">
      <w:pPr>
        <w:ind w:firstLineChars="500" w:firstLine="1050"/>
      </w:pPr>
      <w:r>
        <w:rPr>
          <w:noProof/>
        </w:rPr>
        <w:drawing>
          <wp:inline distT="0" distB="0" distL="0" distR="0" wp14:anchorId="47EE9595" wp14:editId="26ED4F58">
            <wp:extent cx="3009900" cy="333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B70D" w14:textId="57507FB5" w:rsidR="00917935" w:rsidRDefault="00917935" w:rsidP="008A60D1">
      <w:pPr>
        <w:ind w:firstLineChars="200" w:firstLine="420"/>
      </w:pPr>
      <w:r>
        <w:rPr>
          <w:rFonts w:hint="eastAsia"/>
        </w:rPr>
        <w:t>可得：</w:t>
      </w:r>
    </w:p>
    <w:p w14:paraId="464015ED" w14:textId="5B230EB5" w:rsidR="00917935" w:rsidRDefault="00917935" w:rsidP="00917935">
      <w:pPr>
        <w:ind w:firstLineChars="500" w:firstLine="1050"/>
      </w:pPr>
      <w:r w:rsidRPr="00917935">
        <w:drawing>
          <wp:inline distT="0" distB="0" distL="0" distR="0" wp14:anchorId="33B3AE57" wp14:editId="0F340EA8">
            <wp:extent cx="3276600" cy="1733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5437" w14:textId="7D7B3D61" w:rsidR="00917935" w:rsidRDefault="00917935" w:rsidP="008A60D1">
      <w:pPr>
        <w:ind w:firstLineChars="200" w:firstLine="420"/>
      </w:pPr>
      <w:r>
        <w:rPr>
          <w:rFonts w:hint="eastAsia"/>
        </w:rPr>
        <w:t>进而可以求解出模型</w:t>
      </w:r>
    </w:p>
    <w:p w14:paraId="7BEEA3E7" w14:textId="5E82121E" w:rsidR="008A60D1" w:rsidRDefault="008A60D1" w:rsidP="008A60D1">
      <w:pPr>
        <w:ind w:firstLineChars="200" w:firstLine="420"/>
      </w:pPr>
      <w:r>
        <w:rPr>
          <w:rFonts w:hint="eastAsia"/>
        </w:rPr>
        <w:t>常见的核函数有：</w:t>
      </w:r>
    </w:p>
    <w:p w14:paraId="3EFDF94B" w14:textId="168A3B9A" w:rsidR="008A60D1" w:rsidRDefault="008A60D1" w:rsidP="00917935">
      <w:pPr>
        <w:rPr>
          <w:rFonts w:hint="eastAsia"/>
        </w:rPr>
      </w:pPr>
      <w:r w:rsidRPr="008A60D1">
        <w:drawing>
          <wp:inline distT="0" distB="0" distL="0" distR="0" wp14:anchorId="501D51FE" wp14:editId="73C8C8A8">
            <wp:extent cx="5274310" cy="16332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2EE3" w14:textId="77777777" w:rsidR="00721D5A" w:rsidRDefault="00721D5A" w:rsidP="00721D5A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14:paraId="5A032A16" w14:textId="181FA542" w:rsidR="00373A7D" w:rsidRDefault="00373A7D" w:rsidP="00373A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以某种核函数为例，分析支持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进行分类的优化模型机器求解过程</w:t>
      </w:r>
    </w:p>
    <w:p w14:paraId="31970B53" w14:textId="73947AD3" w:rsidR="006A4301" w:rsidRDefault="006A4301" w:rsidP="006A4301">
      <w:r>
        <w:rPr>
          <w:rFonts w:hint="eastAsia"/>
        </w:rPr>
        <w:t>令</w:t>
      </w:r>
      <w:r>
        <w:t>x = (x1, x2, x3, x4); y = (y1, y2, y3, y4);</w:t>
      </w:r>
    </w:p>
    <w:p w14:paraId="0A9A4699" w14:textId="77777777" w:rsidR="006A4301" w:rsidRDefault="006A4301" w:rsidP="006A4301">
      <w:r>
        <w:rPr>
          <w:rFonts w:hint="eastAsia"/>
        </w:rPr>
        <w:t>令</w:t>
      </w:r>
      <w:r>
        <w:t xml:space="preserve"> f(x) = (x1x1, x1x2, x1x3, x1x4, x2x1, x2x2, x2x3, x2x4, x3x1, x3x2, x3x3, x3x4, x4x1, x4x2, x4x3, x4x4); f(y)亦然；</w:t>
      </w:r>
    </w:p>
    <w:p w14:paraId="5B930E15" w14:textId="77777777" w:rsidR="006A4301" w:rsidRDefault="006A4301" w:rsidP="006A4301">
      <w:r>
        <w:rPr>
          <w:rFonts w:hint="eastAsia"/>
        </w:rPr>
        <w:t>令核函数</w:t>
      </w:r>
      <w:r>
        <w:t xml:space="preserve"> K(x, y) = (&lt;x, y&gt;)^2.</w:t>
      </w:r>
    </w:p>
    <w:p w14:paraId="339025CE" w14:textId="1E2F88B6" w:rsidR="006A4301" w:rsidRDefault="006A4301" w:rsidP="006A4301">
      <w:r>
        <w:rPr>
          <w:rFonts w:hint="eastAsia"/>
        </w:rPr>
        <w:t>可以设</w:t>
      </w:r>
      <w:r>
        <w:rPr>
          <w:rFonts w:hint="eastAsia"/>
        </w:rPr>
        <w:t>：</w:t>
      </w:r>
      <w:r>
        <w:t>x = (1, 2, 3, 4); y = (5, 6, 7, 8). 那么：</w:t>
      </w:r>
    </w:p>
    <w:p w14:paraId="3C071213" w14:textId="77777777" w:rsidR="006A4301" w:rsidRDefault="006A4301" w:rsidP="006A4301">
      <w:pPr>
        <w:pStyle w:val="a3"/>
        <w:ind w:left="360"/>
      </w:pPr>
      <w:r>
        <w:t xml:space="preserve">f(x) = </w:t>
      </w:r>
      <w:proofErr w:type="gramStart"/>
      <w:r>
        <w:t>( 1</w:t>
      </w:r>
      <w:proofErr w:type="gramEnd"/>
      <w:r>
        <w:t>, 2, 3, 4, 2, 4, 6, 8, 3, 6, 9, 12, 4, 8, 12, 16) ;</w:t>
      </w:r>
    </w:p>
    <w:p w14:paraId="764D2C41" w14:textId="77777777" w:rsidR="006A4301" w:rsidRDefault="006A4301" w:rsidP="006A4301">
      <w:pPr>
        <w:pStyle w:val="a3"/>
        <w:ind w:left="360"/>
      </w:pPr>
      <w:r>
        <w:t>f(y) = (25, 30, 35, 40, 30, 36, 42, 48, 35, 42, 49, 56, 40, 48, 56, 64</w:t>
      </w:r>
      <w:proofErr w:type="gramStart"/>
      <w:r>
        <w:t>) ;</w:t>
      </w:r>
      <w:proofErr w:type="gramEnd"/>
    </w:p>
    <w:p w14:paraId="01908443" w14:textId="6581C7BC" w:rsidR="006A4301" w:rsidRDefault="006A4301" w:rsidP="006A4301">
      <w:pPr>
        <w:pStyle w:val="a3"/>
        <w:ind w:left="360"/>
      </w:pPr>
      <w:r>
        <w:t>&lt;f(x</w:t>
      </w:r>
      <w:proofErr w:type="gramStart"/>
      <w:r>
        <w:t>),f</w:t>
      </w:r>
      <w:proofErr w:type="gramEnd"/>
      <w:r>
        <w:t xml:space="preserve">(y)&gt;=25+60+105+160+60+144+252+384+105+252+441+672+160+384+672+1024= 4900. </w:t>
      </w:r>
    </w:p>
    <w:p w14:paraId="202EAE72" w14:textId="77777777" w:rsidR="006A4301" w:rsidRDefault="006A4301" w:rsidP="006A4301">
      <w:r>
        <w:rPr>
          <w:rFonts w:hint="eastAsia"/>
        </w:rPr>
        <w:t>如果我们用核函数呢？</w:t>
      </w:r>
    </w:p>
    <w:p w14:paraId="11139618" w14:textId="39E7166B" w:rsidR="00A00232" w:rsidRPr="00A00232" w:rsidRDefault="006A4301" w:rsidP="006A4301">
      <w:pPr>
        <w:rPr>
          <w:rFonts w:hint="eastAsia"/>
        </w:rPr>
      </w:pPr>
      <w:proofErr w:type="gramStart"/>
      <w:r>
        <w:t>K(</w:t>
      </w:r>
      <w:proofErr w:type="gramEnd"/>
      <w:r>
        <w:t>x, y) = (5+12+21+32)^2 = 70^2 = 4900.</w:t>
      </w:r>
    </w:p>
    <w:p w14:paraId="53973E91" w14:textId="1FD8396C" w:rsidR="00373A7D" w:rsidRDefault="00373A7D" w:rsidP="00373A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该模型用到了本课程的哪些知识点</w:t>
      </w:r>
    </w:p>
    <w:p w14:paraId="451FB7EE" w14:textId="5EEAD7E0" w:rsidR="00605726" w:rsidRDefault="00605726" w:rsidP="00605726">
      <w:pPr>
        <w:rPr>
          <w:rFonts w:hint="eastAsia"/>
        </w:rPr>
      </w:pPr>
      <w:r>
        <w:rPr>
          <w:rFonts w:hint="eastAsia"/>
        </w:rPr>
        <w:t>内积</w:t>
      </w:r>
      <w:r w:rsidR="006A4301">
        <w:rPr>
          <w:rFonts w:hint="eastAsia"/>
        </w:rPr>
        <w:t>：设V是R上的n维实线性空间，若对于所有的</w:t>
      </w:r>
      <w:r w:rsidR="006A4301">
        <w:rPr>
          <w:rFonts w:asciiTheme="minorEastAsia" w:hAnsiTheme="minorEastAsia" w:hint="eastAsia"/>
        </w:rPr>
        <w:t>α，В属于V，有一实数&lt;α</w:t>
      </w:r>
      <w:r w:rsidR="006A4301">
        <w:rPr>
          <w:rFonts w:asciiTheme="minorEastAsia" w:hAnsiTheme="minorEastAsia"/>
        </w:rPr>
        <w:t>,</w:t>
      </w:r>
      <w:r w:rsidR="006A4301">
        <w:rPr>
          <w:rFonts w:asciiTheme="minorEastAsia" w:hAnsiTheme="minorEastAsia" w:hint="eastAsia"/>
        </w:rPr>
        <w:t>В</w:t>
      </w:r>
      <w:r w:rsidR="006A4301">
        <w:rPr>
          <w:rFonts w:asciiTheme="minorEastAsia" w:hAnsiTheme="minorEastAsia"/>
        </w:rPr>
        <w:t>&gt;</w:t>
      </w:r>
      <w:r w:rsidR="006A4301">
        <w:rPr>
          <w:rFonts w:asciiTheme="minorEastAsia" w:hAnsiTheme="minorEastAsia" w:hint="eastAsia"/>
        </w:rPr>
        <w:t>与之对应，且满足对称性、可加性、齐次性、正定性，则称</w:t>
      </w:r>
      <w:r w:rsidR="006A4301" w:rsidRPr="006A4301">
        <w:rPr>
          <w:rFonts w:asciiTheme="minorEastAsia" w:hAnsiTheme="minorEastAsia"/>
        </w:rPr>
        <w:t>&lt;α,В&gt;</w:t>
      </w:r>
      <w:r w:rsidR="006A4301">
        <w:rPr>
          <w:rFonts w:asciiTheme="minorEastAsia" w:hAnsiTheme="minorEastAsia" w:hint="eastAsia"/>
        </w:rPr>
        <w:t>为</w:t>
      </w:r>
      <w:r w:rsidR="006A4301">
        <w:rPr>
          <w:rFonts w:asciiTheme="minorEastAsia" w:hAnsiTheme="minorEastAsia" w:hint="eastAsia"/>
        </w:rPr>
        <w:t>α</w:t>
      </w:r>
      <w:r w:rsidR="006A4301">
        <w:rPr>
          <w:rFonts w:asciiTheme="minorEastAsia" w:hAnsiTheme="minorEastAsia" w:hint="eastAsia"/>
        </w:rPr>
        <w:t>与</w:t>
      </w:r>
      <w:r w:rsidR="006A4301">
        <w:rPr>
          <w:rFonts w:asciiTheme="minorEastAsia" w:hAnsiTheme="minorEastAsia" w:hint="eastAsia"/>
        </w:rPr>
        <w:t>В</w:t>
      </w:r>
      <w:r w:rsidR="006A4301">
        <w:rPr>
          <w:rFonts w:asciiTheme="minorEastAsia" w:hAnsiTheme="minorEastAsia" w:hint="eastAsia"/>
        </w:rPr>
        <w:t>的内积，并称定义有这样的n维线性空间</w:t>
      </w:r>
      <w:r w:rsidR="001D26E1">
        <w:rPr>
          <w:rFonts w:asciiTheme="minorEastAsia" w:hAnsiTheme="minorEastAsia" w:hint="eastAsia"/>
        </w:rPr>
        <w:t>为n维欧氏空间。</w:t>
      </w:r>
    </w:p>
    <w:p w14:paraId="59AACCD4" w14:textId="39D131EE" w:rsidR="00605726" w:rsidRDefault="00605726" w:rsidP="00605726">
      <w:r>
        <w:rPr>
          <w:rFonts w:hint="eastAsia"/>
        </w:rPr>
        <w:t>正定</w:t>
      </w:r>
      <w:r w:rsidR="001D26E1">
        <w:rPr>
          <w:rFonts w:hint="eastAsia"/>
        </w:rPr>
        <w:t>：</w:t>
      </w:r>
      <w:r w:rsidR="00332C0F">
        <w:rPr>
          <w:rFonts w:hint="eastAsia"/>
        </w:rPr>
        <w:t>除当</w:t>
      </w:r>
      <w:r w:rsidR="00332C0F">
        <w:rPr>
          <w:rFonts w:eastAsiaTheme="minorHAnsi"/>
        </w:rPr>
        <w:t>α</w:t>
      </w:r>
      <w:r w:rsidR="00332C0F">
        <w:rPr>
          <w:rFonts w:hint="eastAsia"/>
        </w:rPr>
        <w:t>=0外，其余取值都为正</w:t>
      </w:r>
    </w:p>
    <w:p w14:paraId="2771006F" w14:textId="7795B48B" w:rsidR="00605726" w:rsidRDefault="001D26E1" w:rsidP="00605726">
      <w:pPr>
        <w:rPr>
          <w:rFonts w:hint="eastAsia"/>
        </w:rPr>
      </w:pPr>
      <w:r>
        <w:rPr>
          <w:rFonts w:hint="eastAsia"/>
        </w:rPr>
        <w:t>内积</w:t>
      </w:r>
      <w:r w:rsidR="00605726">
        <w:rPr>
          <w:rFonts w:hint="eastAsia"/>
        </w:rPr>
        <w:t>空间</w:t>
      </w:r>
      <w:r>
        <w:rPr>
          <w:rFonts w:hint="eastAsia"/>
        </w:rPr>
        <w:t>：欧氏空间和酉空间统称为内积空间</w:t>
      </w:r>
    </w:p>
    <w:sectPr w:rsidR="00605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20A40"/>
    <w:multiLevelType w:val="hybridMultilevel"/>
    <w:tmpl w:val="F6D6F248"/>
    <w:lvl w:ilvl="0" w:tplc="C64AA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8A"/>
    <w:rsid w:val="001D26E1"/>
    <w:rsid w:val="00332C0F"/>
    <w:rsid w:val="00373A7D"/>
    <w:rsid w:val="00443CFF"/>
    <w:rsid w:val="00570925"/>
    <w:rsid w:val="00605726"/>
    <w:rsid w:val="006A4301"/>
    <w:rsid w:val="00721D5A"/>
    <w:rsid w:val="008A60D1"/>
    <w:rsid w:val="008D3180"/>
    <w:rsid w:val="00917935"/>
    <w:rsid w:val="00A00232"/>
    <w:rsid w:val="00A0338A"/>
    <w:rsid w:val="00A23D77"/>
    <w:rsid w:val="00C41B1D"/>
    <w:rsid w:val="00DD4090"/>
    <w:rsid w:val="00ED620B"/>
    <w:rsid w:val="00EF603D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00A9"/>
  <w15:chartTrackingRefBased/>
  <w15:docId w15:val="{436AC984-763D-4E16-9499-BF780953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A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小丰菌</dc:creator>
  <cp:keywords/>
  <dc:description/>
  <cp:lastModifiedBy>小 小丰菌</cp:lastModifiedBy>
  <cp:revision>23</cp:revision>
  <dcterms:created xsi:type="dcterms:W3CDTF">2019-11-26T03:01:00Z</dcterms:created>
  <dcterms:modified xsi:type="dcterms:W3CDTF">2019-11-26T08:26:00Z</dcterms:modified>
</cp:coreProperties>
</file>