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05"/>
        <w:gridCol w:w="6391"/>
      </w:tblGrid>
      <w:tr w:rsidR="005209D2" w:rsidRPr="00CE704F" w:rsidTr="009C19B6">
        <w:trPr>
          <w:trHeight w:val="380"/>
        </w:trPr>
        <w:tc>
          <w:tcPr>
            <w:tcW w:w="1951" w:type="dxa"/>
            <w:shd w:val="clear" w:color="auto" w:fill="auto"/>
            <w:vAlign w:val="center"/>
          </w:tcPr>
          <w:p w:rsidR="005209D2" w:rsidRPr="00CE704F" w:rsidRDefault="005209D2" w:rsidP="009C19B6">
            <w:pPr>
              <w:adjustRightInd/>
              <w:spacing w:after="0" w:line="480" w:lineRule="exact"/>
              <w:jc w:val="both"/>
              <w:rPr>
                <w:rFonts w:ascii="黑体" w:eastAsia="黑体" w:hAnsi="黑体"/>
                <w:b/>
                <w:sz w:val="24"/>
                <w:szCs w:val="24"/>
              </w:rPr>
            </w:pPr>
            <w:r w:rsidRPr="00CE704F">
              <w:rPr>
                <w:rFonts w:ascii="黑体" w:eastAsia="黑体" w:hAnsi="黑体"/>
                <w:b/>
                <w:sz w:val="24"/>
                <w:szCs w:val="24"/>
              </w:rPr>
              <w:t>课程主题</w:t>
            </w:r>
          </w:p>
        </w:tc>
        <w:tc>
          <w:tcPr>
            <w:tcW w:w="6571" w:type="dxa"/>
            <w:shd w:val="clear" w:color="auto" w:fill="auto"/>
            <w:vAlign w:val="center"/>
          </w:tcPr>
          <w:p w:rsidR="005209D2" w:rsidRPr="00CE704F" w:rsidRDefault="005209D2" w:rsidP="009C19B6">
            <w:pPr>
              <w:adjustRightInd/>
              <w:spacing w:after="0" w:line="480" w:lineRule="exact"/>
              <w:jc w:val="both"/>
              <w:rPr>
                <w:rFonts w:ascii="黑体" w:eastAsia="黑体" w:hAnsi="黑体"/>
                <w:b/>
                <w:sz w:val="24"/>
                <w:szCs w:val="24"/>
              </w:rPr>
            </w:pPr>
            <w:r w:rsidRPr="00CE704F">
              <w:rPr>
                <w:rFonts w:ascii="黑体" w:eastAsia="黑体" w:hAnsi="黑体"/>
                <w:b/>
                <w:sz w:val="24"/>
                <w:szCs w:val="24"/>
              </w:rPr>
              <w:t>T24技术支持的学习评价</w:t>
            </w:r>
          </w:p>
        </w:tc>
      </w:tr>
      <w:tr w:rsidR="005209D2" w:rsidRPr="007B2F1F" w:rsidTr="009C19B6">
        <w:tc>
          <w:tcPr>
            <w:tcW w:w="1951" w:type="dxa"/>
            <w:shd w:val="clear" w:color="auto" w:fill="auto"/>
            <w:vAlign w:val="center"/>
          </w:tcPr>
          <w:p w:rsidR="005209D2" w:rsidRPr="007B2F1F" w:rsidRDefault="005209D2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主题描述</w:t>
            </w:r>
          </w:p>
        </w:tc>
        <w:tc>
          <w:tcPr>
            <w:tcW w:w="6571" w:type="dxa"/>
            <w:shd w:val="clear" w:color="auto" w:fill="auto"/>
            <w:vAlign w:val="center"/>
          </w:tcPr>
          <w:p w:rsidR="005209D2" w:rsidRPr="007B2F1F" w:rsidRDefault="005209D2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在自主、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合作、探究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式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学习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中，学习评价是帮助学生明确努力方向、提升学习效率、确保学习成效的重要手段。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通过本主题的学习，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提升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教师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利用技术支持有效开展学习评价的能力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。</w:t>
            </w:r>
          </w:p>
          <w:p w:rsidR="005209D2" w:rsidRPr="007B2F1F" w:rsidRDefault="005209D2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对应能力标准：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I-3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、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II-3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、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II-17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～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II-20</w:t>
            </w:r>
          </w:p>
        </w:tc>
      </w:tr>
      <w:tr w:rsidR="005209D2" w:rsidRPr="007B2F1F" w:rsidTr="009C19B6">
        <w:tc>
          <w:tcPr>
            <w:tcW w:w="1951" w:type="dxa"/>
            <w:shd w:val="clear" w:color="auto" w:fill="auto"/>
            <w:vAlign w:val="center"/>
          </w:tcPr>
          <w:p w:rsidR="005209D2" w:rsidRPr="007B2F1F" w:rsidRDefault="005209D2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内容要点</w:t>
            </w:r>
          </w:p>
        </w:tc>
        <w:tc>
          <w:tcPr>
            <w:tcW w:w="6571" w:type="dxa"/>
            <w:shd w:val="clear" w:color="auto" w:fill="auto"/>
            <w:vAlign w:val="center"/>
          </w:tcPr>
          <w:p w:rsidR="005209D2" w:rsidRPr="007B2F1F" w:rsidRDefault="005209D2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1.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学习评价方式及所需的技术资源；</w:t>
            </w:r>
          </w:p>
          <w:p w:rsidR="005209D2" w:rsidRPr="007B2F1F" w:rsidRDefault="005209D2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2.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技术支持的评价工具的设计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；</w:t>
            </w:r>
          </w:p>
          <w:p w:rsidR="005209D2" w:rsidRDefault="005209D2" w:rsidP="009C19B6">
            <w:pPr>
              <w:pStyle w:val="p0"/>
              <w:snapToGrid w:val="0"/>
              <w:spacing w:line="480" w:lineRule="exact"/>
              <w:ind w:firstLine="0"/>
              <w:jc w:val="both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技术支持的评价数据的收集、整理与分析；</w:t>
            </w:r>
          </w:p>
          <w:p w:rsidR="005209D2" w:rsidRPr="007B2F1F" w:rsidRDefault="005209D2" w:rsidP="009C19B6">
            <w:pPr>
              <w:pStyle w:val="p0"/>
              <w:snapToGrid w:val="0"/>
              <w:spacing w:line="480" w:lineRule="exact"/>
              <w:ind w:firstLine="0"/>
              <w:jc w:val="both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 xml:space="preserve">4. 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技术支持的过程评价的组织与管理策略。</w:t>
            </w:r>
          </w:p>
        </w:tc>
      </w:tr>
      <w:tr w:rsidR="005209D2" w:rsidRPr="007B2F1F" w:rsidTr="009C19B6">
        <w:tc>
          <w:tcPr>
            <w:tcW w:w="1951" w:type="dxa"/>
            <w:shd w:val="clear" w:color="auto" w:fill="auto"/>
            <w:vAlign w:val="center"/>
          </w:tcPr>
          <w:p w:rsidR="005209D2" w:rsidRPr="007B2F1F" w:rsidRDefault="005209D2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每门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课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学时建议</w:t>
            </w:r>
          </w:p>
        </w:tc>
        <w:tc>
          <w:tcPr>
            <w:tcW w:w="6571" w:type="dxa"/>
            <w:shd w:val="clear" w:color="auto" w:fill="auto"/>
            <w:vAlign w:val="center"/>
          </w:tcPr>
          <w:p w:rsidR="005209D2" w:rsidRPr="007B2F1F" w:rsidRDefault="005209D2" w:rsidP="009C19B6">
            <w:pPr>
              <w:pStyle w:val="p0"/>
              <w:snapToGrid w:val="0"/>
              <w:spacing w:line="480" w:lineRule="exact"/>
              <w:ind w:firstLine="0"/>
              <w:jc w:val="both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≤6</w:t>
            </w:r>
          </w:p>
        </w:tc>
      </w:tr>
      <w:tr w:rsidR="005209D2" w:rsidRPr="007B2F1F" w:rsidTr="009C19B6">
        <w:tc>
          <w:tcPr>
            <w:tcW w:w="1951" w:type="dxa"/>
            <w:shd w:val="clear" w:color="auto" w:fill="auto"/>
            <w:vAlign w:val="center"/>
          </w:tcPr>
          <w:p w:rsidR="005209D2" w:rsidRPr="007B2F1F" w:rsidRDefault="005209D2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实践任务</w:t>
            </w:r>
          </w:p>
        </w:tc>
        <w:tc>
          <w:tcPr>
            <w:tcW w:w="6571" w:type="dxa"/>
            <w:shd w:val="clear" w:color="auto" w:fill="auto"/>
            <w:vAlign w:val="center"/>
          </w:tcPr>
          <w:p w:rsidR="005209D2" w:rsidRPr="007B2F1F" w:rsidRDefault="005209D2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设计利用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技术资源（如在线问卷调查、博客、电子档案袋）支持学习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评价的实践任务，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制定实践指导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方案，指导教师完成学习评价实践。</w:t>
            </w:r>
          </w:p>
        </w:tc>
      </w:tr>
      <w:tr w:rsidR="005209D2" w:rsidRPr="007B2F1F" w:rsidTr="009C19B6">
        <w:tc>
          <w:tcPr>
            <w:tcW w:w="1951" w:type="dxa"/>
            <w:shd w:val="clear" w:color="auto" w:fill="auto"/>
            <w:vAlign w:val="center"/>
          </w:tcPr>
          <w:p w:rsidR="005209D2" w:rsidRPr="007B2F1F" w:rsidRDefault="005209D2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案例资源</w:t>
            </w:r>
          </w:p>
        </w:tc>
        <w:tc>
          <w:tcPr>
            <w:tcW w:w="6571" w:type="dxa"/>
            <w:shd w:val="clear" w:color="auto" w:fill="auto"/>
            <w:vAlign w:val="center"/>
          </w:tcPr>
          <w:p w:rsidR="005209D2" w:rsidRPr="007B2F1F" w:rsidRDefault="005209D2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提供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利用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技术支持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进行学习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评价的典型案例。</w:t>
            </w:r>
          </w:p>
        </w:tc>
      </w:tr>
      <w:tr w:rsidR="005209D2" w:rsidRPr="007B2F1F" w:rsidTr="009C19B6">
        <w:tc>
          <w:tcPr>
            <w:tcW w:w="1951" w:type="dxa"/>
            <w:shd w:val="clear" w:color="auto" w:fill="auto"/>
            <w:vAlign w:val="center"/>
          </w:tcPr>
          <w:p w:rsidR="005209D2" w:rsidRPr="007B2F1F" w:rsidRDefault="005209D2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考核评价建议</w:t>
            </w:r>
          </w:p>
        </w:tc>
        <w:tc>
          <w:tcPr>
            <w:tcW w:w="6571" w:type="dxa"/>
            <w:shd w:val="clear" w:color="auto" w:fill="auto"/>
            <w:vAlign w:val="center"/>
          </w:tcPr>
          <w:p w:rsidR="005209D2" w:rsidRDefault="005209D2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1.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技术支持的学习评价设计</w:t>
            </w:r>
          </w:p>
          <w:p w:rsidR="005209D2" w:rsidRPr="007B2F1F" w:rsidRDefault="005209D2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 xml:space="preserve">2. 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技术支持的学习评价报告</w:t>
            </w:r>
          </w:p>
        </w:tc>
      </w:tr>
      <w:tr w:rsidR="005209D2" w:rsidRPr="007B2F1F" w:rsidTr="009C19B6">
        <w:tc>
          <w:tcPr>
            <w:tcW w:w="1951" w:type="dxa"/>
            <w:shd w:val="clear" w:color="auto" w:fill="auto"/>
            <w:vAlign w:val="center"/>
          </w:tcPr>
          <w:p w:rsidR="005209D2" w:rsidRPr="007B2F1F" w:rsidRDefault="005209D2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课程示例</w:t>
            </w:r>
          </w:p>
        </w:tc>
        <w:tc>
          <w:tcPr>
            <w:tcW w:w="6571" w:type="dxa"/>
            <w:shd w:val="clear" w:color="auto" w:fill="auto"/>
            <w:vAlign w:val="center"/>
          </w:tcPr>
          <w:p w:rsidR="005209D2" w:rsidRPr="007B2F1F" w:rsidRDefault="005209D2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1.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网络教学平台支持的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学习过程评价</w:t>
            </w:r>
          </w:p>
          <w:p w:rsidR="005209D2" w:rsidRPr="007B2F1F" w:rsidRDefault="005209D2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2.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评价工具支持的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学习过程评价，比如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：电子档案袋支持的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学习过程评价。</w:t>
            </w:r>
          </w:p>
        </w:tc>
      </w:tr>
    </w:tbl>
    <w:p w:rsidR="001D065E" w:rsidRPr="005209D2" w:rsidRDefault="001D065E">
      <w:bookmarkStart w:id="0" w:name="_GoBack"/>
      <w:bookmarkEnd w:id="0"/>
    </w:p>
    <w:sectPr w:rsidR="001D065E" w:rsidRPr="005209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1CD1" w:rsidRDefault="00721CD1" w:rsidP="005209D2">
      <w:pPr>
        <w:spacing w:after="0"/>
      </w:pPr>
      <w:r>
        <w:separator/>
      </w:r>
    </w:p>
  </w:endnote>
  <w:endnote w:type="continuationSeparator" w:id="0">
    <w:p w:rsidR="00721CD1" w:rsidRDefault="00721CD1" w:rsidP="005209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1CD1" w:rsidRDefault="00721CD1" w:rsidP="005209D2">
      <w:pPr>
        <w:spacing w:after="0"/>
      </w:pPr>
      <w:r>
        <w:separator/>
      </w:r>
    </w:p>
  </w:footnote>
  <w:footnote w:type="continuationSeparator" w:id="0">
    <w:p w:rsidR="00721CD1" w:rsidRDefault="00721CD1" w:rsidP="005209D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A46"/>
    <w:rsid w:val="001D065E"/>
    <w:rsid w:val="00493E76"/>
    <w:rsid w:val="004E6A46"/>
    <w:rsid w:val="005209D2"/>
    <w:rsid w:val="00721CD1"/>
    <w:rsid w:val="00821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67D427-0098-41A3-A94A-79CC31DBC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09D2"/>
    <w:pPr>
      <w:adjustRightInd w:val="0"/>
      <w:snapToGrid w:val="0"/>
      <w:spacing w:after="200"/>
    </w:pPr>
    <w:rPr>
      <w:rFonts w:ascii="Tahoma" w:eastAsia="微软雅黑" w:hAnsi="Tahoma" w:cs="Times New Roman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09D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09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09D2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09D2"/>
    <w:rPr>
      <w:sz w:val="18"/>
      <w:szCs w:val="18"/>
    </w:rPr>
  </w:style>
  <w:style w:type="paragraph" w:customStyle="1" w:styleId="p0">
    <w:name w:val="p0"/>
    <w:basedOn w:val="a"/>
    <w:rsid w:val="005209D2"/>
    <w:pPr>
      <w:adjustRightInd/>
      <w:snapToGrid/>
      <w:spacing w:after="0"/>
      <w:ind w:firstLine="420"/>
    </w:pPr>
    <w:rPr>
      <w:rFonts w:ascii="Calibri" w:eastAsia="宋体" w:hAnsi="Calibri" w:cs="宋体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Lemon</dc:creator>
  <cp:keywords/>
  <dc:description/>
  <cp:lastModifiedBy>Lemon</cp:lastModifiedBy>
  <cp:revision>2</cp:revision>
  <dcterms:created xsi:type="dcterms:W3CDTF">2014-07-21T10:54:00Z</dcterms:created>
  <dcterms:modified xsi:type="dcterms:W3CDTF">2014-07-21T10:54:00Z</dcterms:modified>
</cp:coreProperties>
</file>