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5"/>
        <w:gridCol w:w="6391"/>
      </w:tblGrid>
      <w:tr w:rsidR="00580690" w:rsidRPr="00CE704F" w:rsidTr="009C19B6">
        <w:trPr>
          <w:trHeight w:val="380"/>
        </w:trPr>
        <w:tc>
          <w:tcPr>
            <w:tcW w:w="1951" w:type="dxa"/>
            <w:shd w:val="clear" w:color="auto" w:fill="auto"/>
            <w:vAlign w:val="center"/>
          </w:tcPr>
          <w:p w:rsidR="00580690" w:rsidRPr="00CE704F" w:rsidRDefault="00580690" w:rsidP="009C19B6">
            <w:pPr>
              <w:adjustRightInd/>
              <w:spacing w:after="0" w:line="480" w:lineRule="exact"/>
              <w:jc w:val="both"/>
              <w:rPr>
                <w:rFonts w:ascii="黑体" w:eastAsia="黑体" w:hAnsi="黑体"/>
                <w:b/>
                <w:sz w:val="24"/>
                <w:szCs w:val="24"/>
              </w:rPr>
            </w:pPr>
            <w:r w:rsidRPr="00CE704F">
              <w:rPr>
                <w:rFonts w:ascii="黑体" w:eastAsia="黑体" w:hAnsi="黑体"/>
                <w:b/>
                <w:sz w:val="24"/>
                <w:szCs w:val="24"/>
              </w:rPr>
              <w:t>课程主题</w:t>
            </w:r>
          </w:p>
        </w:tc>
        <w:tc>
          <w:tcPr>
            <w:tcW w:w="6571" w:type="dxa"/>
            <w:shd w:val="clear" w:color="auto" w:fill="auto"/>
            <w:vAlign w:val="center"/>
          </w:tcPr>
          <w:p w:rsidR="00580690" w:rsidRPr="00CE704F" w:rsidRDefault="00580690" w:rsidP="009C19B6">
            <w:pPr>
              <w:adjustRightInd/>
              <w:spacing w:after="0" w:line="480" w:lineRule="exact"/>
              <w:jc w:val="both"/>
              <w:rPr>
                <w:rFonts w:ascii="黑体" w:eastAsia="黑体" w:hAnsi="黑体"/>
                <w:b/>
                <w:sz w:val="24"/>
                <w:szCs w:val="24"/>
              </w:rPr>
            </w:pPr>
            <w:r w:rsidRPr="00CE704F">
              <w:rPr>
                <w:rFonts w:ascii="黑体" w:eastAsia="黑体" w:hAnsi="黑体"/>
                <w:b/>
                <w:sz w:val="24"/>
                <w:szCs w:val="24"/>
              </w:rPr>
              <w:t>T25中小学教师信息技术应用能力标准解读</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主题描述</w:t>
            </w:r>
          </w:p>
        </w:tc>
        <w:tc>
          <w:tcPr>
            <w:tcW w:w="6571" w:type="dxa"/>
            <w:shd w:val="clear" w:color="auto" w:fill="auto"/>
            <w:vAlign w:val="center"/>
          </w:tcPr>
          <w:p w:rsidR="00580690" w:rsidRPr="007B2F1F" w:rsidRDefault="00580690" w:rsidP="009C19B6">
            <w:pPr>
              <w:adjustRightInd/>
              <w:spacing w:after="0" w:line="480" w:lineRule="exact"/>
              <w:jc w:val="both"/>
              <w:rPr>
                <w:rFonts w:ascii="Times New Roman" w:eastAsia="仿宋_GB2312" w:hAnsi="Times New Roman"/>
                <w:sz w:val="24"/>
                <w:szCs w:val="24"/>
              </w:rPr>
            </w:pPr>
            <w:r w:rsidRPr="007B2F1F">
              <w:rPr>
                <w:rFonts w:ascii="Times New Roman" w:eastAsia="仿宋_GB2312" w:hAnsi="Times New Roman"/>
                <w:sz w:val="24"/>
                <w:szCs w:val="24"/>
              </w:rPr>
              <w:t>中小学教师信息技术应用能力标准</w:t>
            </w:r>
            <w:r w:rsidRPr="00D25E8A">
              <w:rPr>
                <w:rFonts w:ascii="Times New Roman" w:eastAsia="仿宋_GB2312" w:hAnsi="Times New Roman" w:hint="eastAsia"/>
                <w:sz w:val="24"/>
                <w:szCs w:val="24"/>
              </w:rPr>
              <w:t>对中小学教师的信息技术应用能力提出了基本要求和发展性要求，是规范与引领中小学教师在教育教学和专业发展中有效应用信息技术的准则</w:t>
            </w:r>
            <w:r>
              <w:rPr>
                <w:rFonts w:ascii="Times New Roman" w:eastAsia="仿宋_GB2312" w:hAnsi="Times New Roman" w:hint="eastAsia"/>
                <w:sz w:val="24"/>
                <w:szCs w:val="24"/>
              </w:rPr>
              <w:t>。通过本主题学习，帮助教师加深</w:t>
            </w:r>
            <w:r w:rsidRPr="007B2F1F">
              <w:rPr>
                <w:rFonts w:ascii="Times New Roman" w:eastAsia="仿宋_GB2312" w:hAnsi="Times New Roman"/>
                <w:sz w:val="24"/>
                <w:szCs w:val="24"/>
              </w:rPr>
              <w:t>对能力标准</w:t>
            </w:r>
            <w:r>
              <w:rPr>
                <w:rFonts w:ascii="Times New Roman" w:eastAsia="仿宋_GB2312" w:hAnsi="Times New Roman" w:hint="eastAsia"/>
                <w:sz w:val="24"/>
                <w:szCs w:val="24"/>
              </w:rPr>
              <w:t>的理解，增强教师主动提升信息技术应用能力的意识。</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内容要点</w:t>
            </w:r>
          </w:p>
        </w:tc>
        <w:tc>
          <w:tcPr>
            <w:tcW w:w="6571" w:type="dxa"/>
            <w:shd w:val="clear" w:color="auto" w:fill="auto"/>
            <w:vAlign w:val="center"/>
          </w:tcPr>
          <w:p w:rsidR="00580690" w:rsidRPr="007B2F1F" w:rsidRDefault="00580690" w:rsidP="009C19B6">
            <w:pPr>
              <w:adjustRightInd/>
              <w:spacing w:after="0" w:line="480" w:lineRule="exact"/>
              <w:jc w:val="both"/>
              <w:rPr>
                <w:rFonts w:ascii="Times New Roman" w:eastAsia="仿宋_GB2312" w:hAnsi="Times New Roman"/>
                <w:sz w:val="24"/>
                <w:szCs w:val="24"/>
              </w:rPr>
            </w:pPr>
            <w:r w:rsidRPr="007B2F1F">
              <w:rPr>
                <w:rFonts w:ascii="Times New Roman" w:eastAsia="仿宋_GB2312" w:hAnsi="Times New Roman"/>
                <w:sz w:val="24"/>
                <w:szCs w:val="24"/>
              </w:rPr>
              <w:t>1.</w:t>
            </w:r>
            <w:r>
              <w:rPr>
                <w:rFonts w:ascii="Times New Roman" w:eastAsia="仿宋_GB2312" w:hAnsi="Times New Roman" w:hint="eastAsia"/>
                <w:sz w:val="24"/>
                <w:szCs w:val="24"/>
              </w:rPr>
              <w:t>能力标准定位</w:t>
            </w:r>
            <w:r w:rsidRPr="007B2F1F">
              <w:rPr>
                <w:rFonts w:ascii="Times New Roman" w:eastAsia="仿宋_GB2312" w:hAnsi="Times New Roman"/>
                <w:sz w:val="24"/>
                <w:szCs w:val="24"/>
              </w:rPr>
              <w:t>；</w:t>
            </w:r>
          </w:p>
          <w:p w:rsidR="00580690" w:rsidRPr="007B2F1F" w:rsidRDefault="00580690" w:rsidP="009C19B6">
            <w:pPr>
              <w:adjustRightInd/>
              <w:spacing w:after="0" w:line="480" w:lineRule="exact"/>
              <w:jc w:val="both"/>
              <w:rPr>
                <w:rFonts w:ascii="Times New Roman" w:eastAsia="仿宋_GB2312" w:hAnsi="Times New Roman"/>
                <w:sz w:val="24"/>
                <w:szCs w:val="24"/>
              </w:rPr>
            </w:pPr>
            <w:r w:rsidRPr="007B2F1F">
              <w:rPr>
                <w:rFonts w:ascii="Times New Roman" w:eastAsia="仿宋_GB2312" w:hAnsi="Times New Roman"/>
                <w:sz w:val="24"/>
                <w:szCs w:val="24"/>
              </w:rPr>
              <w:t>2.</w:t>
            </w:r>
            <w:r w:rsidRPr="007B2F1F">
              <w:rPr>
                <w:rFonts w:ascii="Times New Roman" w:eastAsia="仿宋_GB2312" w:hAnsi="Times New Roman"/>
                <w:sz w:val="24"/>
                <w:szCs w:val="24"/>
              </w:rPr>
              <w:t>能力标准</w:t>
            </w:r>
            <w:r>
              <w:rPr>
                <w:rFonts w:ascii="Times New Roman" w:eastAsia="仿宋_GB2312" w:hAnsi="Times New Roman" w:hint="eastAsia"/>
                <w:sz w:val="24"/>
                <w:szCs w:val="24"/>
              </w:rPr>
              <w:t>内容解读</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每门</w:t>
            </w:r>
            <w:r>
              <w:rPr>
                <w:rFonts w:ascii="Times New Roman" w:eastAsia="仿宋_GB2312" w:hAnsi="Times New Roman" w:hint="eastAsia"/>
                <w:sz w:val="24"/>
                <w:szCs w:val="24"/>
              </w:rPr>
              <w:t>课</w:t>
            </w:r>
            <w:r w:rsidRPr="007B2F1F">
              <w:rPr>
                <w:rFonts w:ascii="Times New Roman" w:eastAsia="仿宋_GB2312" w:hAnsi="Times New Roman"/>
                <w:sz w:val="24"/>
                <w:szCs w:val="24"/>
              </w:rPr>
              <w:t>学时建议</w:t>
            </w:r>
          </w:p>
        </w:tc>
        <w:tc>
          <w:tcPr>
            <w:tcW w:w="6571" w:type="dxa"/>
            <w:shd w:val="clear" w:color="auto" w:fill="auto"/>
            <w:vAlign w:val="center"/>
          </w:tcPr>
          <w:p w:rsidR="00580690" w:rsidRPr="007B2F1F" w:rsidRDefault="00580690" w:rsidP="009C19B6">
            <w:pPr>
              <w:pStyle w:val="p0"/>
              <w:snapToGrid w:val="0"/>
              <w:spacing w:line="480" w:lineRule="exact"/>
              <w:ind w:firstLine="0"/>
              <w:jc w:val="both"/>
              <w:rPr>
                <w:rFonts w:ascii="Times New Roman" w:eastAsia="仿宋_GB2312" w:hAnsi="Times New Roman" w:cs="Times New Roman"/>
                <w:sz w:val="24"/>
                <w:szCs w:val="24"/>
              </w:rPr>
            </w:pPr>
            <w:r w:rsidRPr="007B2F1F">
              <w:rPr>
                <w:rFonts w:ascii="Times New Roman" w:eastAsia="仿宋_GB2312" w:hAnsi="Times New Roman" w:cs="Times New Roman"/>
                <w:sz w:val="24"/>
                <w:szCs w:val="24"/>
              </w:rPr>
              <w:t>≤</w:t>
            </w:r>
            <w:r w:rsidRPr="007B2F1F">
              <w:rPr>
                <w:rFonts w:ascii="Times New Roman" w:eastAsia="仿宋_GB2312" w:hAnsi="Times New Roman" w:cs="Times New Roman"/>
                <w:sz w:val="24"/>
                <w:szCs w:val="24"/>
              </w:rPr>
              <w:t>２</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实践任务</w:t>
            </w:r>
          </w:p>
        </w:tc>
        <w:tc>
          <w:tcPr>
            <w:tcW w:w="6571" w:type="dxa"/>
            <w:shd w:val="clear" w:color="auto" w:fill="auto"/>
            <w:vAlign w:val="center"/>
          </w:tcPr>
          <w:p w:rsidR="00580690" w:rsidRPr="007B2F1F" w:rsidRDefault="00580690" w:rsidP="009C19B6">
            <w:pPr>
              <w:adjustRightInd/>
              <w:spacing w:after="0" w:line="480" w:lineRule="exact"/>
              <w:jc w:val="both"/>
              <w:rPr>
                <w:rFonts w:ascii="Times New Roman" w:eastAsia="仿宋_GB2312" w:hAnsi="Times New Roman"/>
                <w:sz w:val="24"/>
                <w:szCs w:val="24"/>
              </w:rPr>
            </w:pPr>
            <w:r w:rsidRPr="007B2F1F">
              <w:rPr>
                <w:rFonts w:ascii="Times New Roman" w:eastAsia="仿宋_GB2312" w:hAnsi="Times New Roman"/>
                <w:sz w:val="24"/>
                <w:szCs w:val="24"/>
              </w:rPr>
              <w:t>此</w:t>
            </w:r>
            <w:r>
              <w:rPr>
                <w:rFonts w:ascii="Times New Roman" w:eastAsia="仿宋_GB2312" w:hAnsi="Times New Roman" w:hint="eastAsia"/>
                <w:sz w:val="24"/>
                <w:szCs w:val="24"/>
              </w:rPr>
              <w:t>主题</w:t>
            </w:r>
            <w:r w:rsidRPr="007B2F1F">
              <w:rPr>
                <w:rFonts w:ascii="Times New Roman" w:eastAsia="仿宋_GB2312" w:hAnsi="Times New Roman"/>
                <w:sz w:val="24"/>
                <w:szCs w:val="24"/>
              </w:rPr>
              <w:t>不做要求</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案例资源</w:t>
            </w:r>
          </w:p>
        </w:tc>
        <w:tc>
          <w:tcPr>
            <w:tcW w:w="6571" w:type="dxa"/>
            <w:shd w:val="clear" w:color="auto" w:fill="auto"/>
            <w:vAlign w:val="center"/>
          </w:tcPr>
          <w:p w:rsidR="00580690" w:rsidRPr="007B2F1F" w:rsidRDefault="00580690" w:rsidP="009C19B6">
            <w:pPr>
              <w:adjustRightInd/>
              <w:spacing w:after="0" w:line="480" w:lineRule="exact"/>
              <w:jc w:val="both"/>
              <w:rPr>
                <w:rFonts w:ascii="Times New Roman" w:eastAsia="仿宋_GB2312" w:hAnsi="Times New Roman"/>
                <w:sz w:val="24"/>
                <w:szCs w:val="24"/>
              </w:rPr>
            </w:pPr>
            <w:r w:rsidRPr="007B2F1F">
              <w:rPr>
                <w:rFonts w:ascii="Times New Roman" w:eastAsia="仿宋_GB2312" w:hAnsi="Times New Roman"/>
                <w:sz w:val="24"/>
                <w:szCs w:val="24"/>
              </w:rPr>
              <w:t>此</w:t>
            </w:r>
            <w:r>
              <w:rPr>
                <w:rFonts w:ascii="Times New Roman" w:eastAsia="仿宋_GB2312" w:hAnsi="Times New Roman" w:hint="eastAsia"/>
                <w:sz w:val="24"/>
                <w:szCs w:val="24"/>
              </w:rPr>
              <w:t>主题</w:t>
            </w:r>
            <w:r w:rsidRPr="007B2F1F">
              <w:rPr>
                <w:rFonts w:ascii="Times New Roman" w:eastAsia="仿宋_GB2312" w:hAnsi="Times New Roman"/>
                <w:sz w:val="24"/>
                <w:szCs w:val="24"/>
              </w:rPr>
              <w:t>不做要求</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考核评价建议</w:t>
            </w:r>
          </w:p>
        </w:tc>
        <w:tc>
          <w:tcPr>
            <w:tcW w:w="6571" w:type="dxa"/>
            <w:shd w:val="clear" w:color="auto" w:fill="auto"/>
            <w:vAlign w:val="center"/>
          </w:tcPr>
          <w:p w:rsidR="00580690" w:rsidRPr="007B2F1F" w:rsidRDefault="00580690" w:rsidP="009C19B6">
            <w:pPr>
              <w:adjustRightInd/>
              <w:spacing w:after="0" w:line="480" w:lineRule="exact"/>
              <w:jc w:val="both"/>
              <w:rPr>
                <w:rFonts w:ascii="Times New Roman" w:eastAsia="仿宋_GB2312" w:hAnsi="Times New Roman"/>
                <w:sz w:val="24"/>
                <w:szCs w:val="24"/>
              </w:rPr>
            </w:pPr>
            <w:r>
              <w:rPr>
                <w:rFonts w:ascii="Times New Roman" w:eastAsia="仿宋_GB2312" w:hAnsi="Times New Roman" w:hint="eastAsia"/>
                <w:sz w:val="24"/>
                <w:szCs w:val="24"/>
              </w:rPr>
              <w:t>心得体会</w:t>
            </w:r>
          </w:p>
        </w:tc>
      </w:tr>
      <w:tr w:rsidR="00580690" w:rsidRPr="007B2F1F" w:rsidTr="009C19B6">
        <w:tc>
          <w:tcPr>
            <w:tcW w:w="1951" w:type="dxa"/>
            <w:shd w:val="clear" w:color="auto" w:fill="auto"/>
            <w:vAlign w:val="center"/>
          </w:tcPr>
          <w:p w:rsidR="00580690" w:rsidRPr="007B2F1F" w:rsidRDefault="00580690" w:rsidP="009C19B6">
            <w:pPr>
              <w:adjustRightInd/>
              <w:spacing w:after="0" w:line="480" w:lineRule="exact"/>
              <w:rPr>
                <w:rFonts w:ascii="Times New Roman" w:eastAsia="仿宋_GB2312" w:hAnsi="Times New Roman"/>
                <w:sz w:val="24"/>
                <w:szCs w:val="24"/>
              </w:rPr>
            </w:pPr>
            <w:r w:rsidRPr="007B2F1F">
              <w:rPr>
                <w:rFonts w:ascii="Times New Roman" w:eastAsia="仿宋_GB2312" w:hAnsi="Times New Roman"/>
                <w:sz w:val="24"/>
                <w:szCs w:val="24"/>
              </w:rPr>
              <w:t>课程示例</w:t>
            </w:r>
          </w:p>
        </w:tc>
        <w:tc>
          <w:tcPr>
            <w:tcW w:w="6571" w:type="dxa"/>
            <w:shd w:val="clear" w:color="auto" w:fill="auto"/>
            <w:vAlign w:val="center"/>
          </w:tcPr>
          <w:p w:rsidR="00580690" w:rsidRPr="007B2F1F" w:rsidRDefault="00580690" w:rsidP="009C19B6">
            <w:pPr>
              <w:pStyle w:val="p0"/>
              <w:snapToGrid w:val="0"/>
              <w:spacing w:line="480" w:lineRule="exact"/>
              <w:ind w:firstLine="0"/>
              <w:jc w:val="both"/>
              <w:rPr>
                <w:rFonts w:ascii="Times New Roman" w:eastAsia="仿宋_GB2312" w:hAnsi="Times New Roman" w:cs="Times New Roman"/>
                <w:sz w:val="24"/>
                <w:szCs w:val="24"/>
              </w:rPr>
            </w:pPr>
            <w:r w:rsidRPr="007B2F1F">
              <w:rPr>
                <w:rFonts w:ascii="Times New Roman" w:eastAsia="仿宋_GB2312" w:hAnsi="Times New Roman" w:cs="Times New Roman"/>
                <w:sz w:val="24"/>
                <w:szCs w:val="24"/>
              </w:rPr>
              <w:t>中小学教师信息技术应用能力标准解读</w:t>
            </w:r>
          </w:p>
        </w:tc>
      </w:tr>
    </w:tbl>
    <w:p w:rsidR="001D065E" w:rsidRPr="00580690" w:rsidRDefault="001D065E">
      <w:bookmarkStart w:id="0" w:name="_GoBack"/>
      <w:bookmarkEnd w:id="0"/>
    </w:p>
    <w:sectPr w:rsidR="001D065E" w:rsidRPr="00580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ED" w:rsidRDefault="002001ED" w:rsidP="00580690">
      <w:pPr>
        <w:spacing w:after="0"/>
      </w:pPr>
      <w:r>
        <w:separator/>
      </w:r>
    </w:p>
  </w:endnote>
  <w:endnote w:type="continuationSeparator" w:id="0">
    <w:p w:rsidR="002001ED" w:rsidRDefault="002001ED" w:rsidP="00580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ED" w:rsidRDefault="002001ED" w:rsidP="00580690">
      <w:pPr>
        <w:spacing w:after="0"/>
      </w:pPr>
      <w:r>
        <w:separator/>
      </w:r>
    </w:p>
  </w:footnote>
  <w:footnote w:type="continuationSeparator" w:id="0">
    <w:p w:rsidR="002001ED" w:rsidRDefault="002001ED" w:rsidP="005806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60"/>
    <w:rsid w:val="001D065E"/>
    <w:rsid w:val="002001ED"/>
    <w:rsid w:val="00493E76"/>
    <w:rsid w:val="00580690"/>
    <w:rsid w:val="0082187C"/>
    <w:rsid w:val="008F3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553E1A-A902-416D-901F-6CF9C9BA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690"/>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0690"/>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580690"/>
    <w:rPr>
      <w:sz w:val="18"/>
      <w:szCs w:val="18"/>
    </w:rPr>
  </w:style>
  <w:style w:type="paragraph" w:styleId="a4">
    <w:name w:val="footer"/>
    <w:basedOn w:val="a"/>
    <w:link w:val="Char0"/>
    <w:uiPriority w:val="99"/>
    <w:unhideWhenUsed/>
    <w:rsid w:val="00580690"/>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580690"/>
    <w:rPr>
      <w:sz w:val="18"/>
      <w:szCs w:val="18"/>
    </w:rPr>
  </w:style>
  <w:style w:type="paragraph" w:customStyle="1" w:styleId="p0">
    <w:name w:val="p0"/>
    <w:basedOn w:val="a"/>
    <w:rsid w:val="00580690"/>
    <w:pPr>
      <w:adjustRightInd/>
      <w:snapToGrid/>
      <w:spacing w:after="0"/>
      <w:ind w:firstLine="420"/>
    </w:pPr>
    <w:rPr>
      <w:rFonts w:ascii="Calibri" w:eastAsia="宋体" w:hAnsi="Calibri" w:cs="宋体"/>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dc:creator>
  <cp:keywords/>
  <dc:description/>
  <cp:lastModifiedBy>Lemon</cp:lastModifiedBy>
  <cp:revision>2</cp:revision>
  <dcterms:created xsi:type="dcterms:W3CDTF">2014-07-21T10:54:00Z</dcterms:created>
  <dcterms:modified xsi:type="dcterms:W3CDTF">2014-07-21T10:54:00Z</dcterms:modified>
</cp:coreProperties>
</file>