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Hermes AISA Report</w:t>
      </w:r>
    </w:p>
    <w:p/>
    <w:p>
      <w:r>
        <w:t>- Generated at: 2026-04-25T04:44:29.267Z</w:t>
      </w:r>
    </w:p>
    <w:p>
      <w:r>
        <w:t>- Dataset date: April 25, 2026</w:t>
      </w:r>
    </w:p>
    <w:p/>
    <w:p>
      <w:r>
        <w:t>## Executive Summary</w:t>
      </w:r>
    </w:p>
    <w:p/>
    <w:p>
      <w:r>
        <w:t>Hermes behaves more like a workflow atlas than a public install marketplace. Breakout leverage comes from section fit, operational clarity, and tightly scoped capability boundaries. The best AISA conversion targets are still the same practical surfaces: GitHub, research, documents, workspace tooling, and automation.</w:t>
      </w:r>
    </w:p>
    <w:p/>
    <w:p>
      <w:r>
        <w:t>## Repeatable Playbook</w:t>
      </w:r>
    </w:p>
    <w:p/>
    <w:p>
      <w:r>
        <w:t>1. Match the section before optimizing the title.</w:t>
      </w:r>
    </w:p>
    <w:p>
      <w:r>
        <w:t>2. Describe an operational workflow, not an abstract capability.</w:t>
      </w:r>
    </w:p>
    <w:p>
      <w:r>
        <w:t>3. Prefer portable external-system surfaces over deeply local-only runtime surfaces.</w:t>
      </w:r>
    </w:p>
    <w:p>
      <w:r>
        <w:t>4. Treat Apple and macOS-heavy skills as premium niche SKUs, not the universal flagship.</w:t>
      </w:r>
    </w:p>
    <w:p/>
    <w:p>
      <w:r>
        <w:t>## Ranking Mechanics</w:t>
      </w:r>
    </w:p>
    <w:p/>
    <w:p>
      <w:r>
        <w:t>- Hermes is discovered section-first, not downloads-first.</w:t>
      </w:r>
    </w:p>
    <w:p>
      <w:r>
        <w:t>- Category buttons, section copy, skill names, and path placement all influence whether a skill gets selected.</w:t>
      </w:r>
    </w:p>
    <w:p>
      <w:r>
        <w:t>- Users first decide whether the skill belongs in their current workflow, then whether the skill itself is worth loading.</w:t>
      </w:r>
    </w:p>
    <w:p>
      <w:r>
        <w:t>- Without a public popularity board, boundary clarity and correct catalog placement matter more than marketing language.</w:t>
      </w:r>
    </w:p>
    <w:p/>
    <w:p>
      <w:r>
        <w:t>## Publish Moves</w:t>
      </w:r>
    </w:p>
    <w:p/>
    <w:p>
      <w:r>
        <w:t>- Lead with workflow boundaries, platform boundaries, and prerequisites.</w:t>
      </w:r>
    </w:p>
    <w:p>
      <w:r>
        <w:t>- Keep section, path, title, and description aligned around the same operational unit.</w:t>
      </w:r>
    </w:p>
    <w:p>
      <w:r>
        <w:t>- Community bundles should foreground runtime-only scope, host requirements, and safe usage boundaries.</w:t>
      </w:r>
    </w:p>
    <w:p>
      <w:r>
        <w:t>- Optimize for immediate recognizability rather than vague “more powerful agent” positioning.</w:t>
      </w:r>
    </w:p>
    <w:p/>
    <w:p>
      <w:r>
        <w:t>## Best Bundled Opportunities</w:t>
      </w:r>
    </w:p>
    <w:p/>
    <w:p>
      <w:r>
        <w:t>| Rank | Skill | Section | Category | Opportunity | Scope |</w:t>
      </w:r>
    </w:p>
    <w:p>
      <w:r>
        <w:t>| --- | --- | --- | --- | --- | --- |</w:t>
      </w:r>
    </w:p>
    <w:p>
      <w:r>
        <w:t>| 1 | godmode | red-teaming | Search &amp; Research | 95.4 | cross-platform or mixed |</w:t>
      </w:r>
    </w:p>
    <w:p>
      <w:r>
        <w:t>| 2 | arxiv | research | Search &amp; Research | 95.4 | cross-platform or mixed |</w:t>
      </w:r>
    </w:p>
    <w:p>
      <w:r>
        <w:t>| 3 | llm-wiki | research | Search &amp; Research | 95.4 | cross-platform or mixed |</w:t>
      </w:r>
    </w:p>
    <w:p>
      <w:r>
        <w:t>| 4 | research-paper-writing | research | Search &amp; Research | 95.4 | cross-platform or mixed |</w:t>
      </w:r>
    </w:p>
    <w:p>
      <w:r>
        <w:t>| 5 | evaluating-llms-harness | mlops/evaluation | Search &amp; Research | 95.4 | cross-platform or mixed |</w:t>
      </w:r>
    </w:p>
    <w:p>
      <w:r>
        <w:t>| 6 | apple-notes | apple | Search &amp; Research | 95.4 | macOS-only / Apple-adjacent |</w:t>
      </w:r>
    </w:p>
    <w:p>
      <w:r>
        <w:t>| 7 | github-auth | github | Developer | 95 | cross-platform or mixed |</w:t>
      </w:r>
    </w:p>
    <w:p>
      <w:r>
        <w:t>| 8 | github-code-review | github | Developer | 95 | cross-platform or mixed |</w:t>
      </w:r>
    </w:p>
    <w:p>
      <w:r>
        <w:t>| 9 | github-issues | github | Developer | 95 | cross-platform or mixed |</w:t>
      </w:r>
    </w:p>
    <w:p>
      <w:r>
        <w:t>| 10 | github-pr-workflow | github | Developer | 95 | cross-platform or mixed |</w:t>
      </w:r>
    </w:p>
    <w:p>
      <w:r>
        <w:t>| 11 | github-repo-management | github | Developer | 95 | cross-platform or mixed |</w:t>
      </w:r>
    </w:p>
    <w:p>
      <w:r>
        <w:t>| 12 | codebase-inspection | github | Developer | 95 | cross-platform or mixed |</w:t>
      </w:r>
    </w:p>
    <w:p>
      <w:r>
        <w:t>| 13 | himalaya | email | Productivity &amp; Workspace | 92.75 | cross-platform or mixed |</w:t>
      </w:r>
    </w:p>
    <w:p>
      <w:r>
        <w:t>| 14 | google-workspace | productivity | Productivity &amp; Workspace | 92.75 | cross-platform or mixed |</w:t>
      </w:r>
    </w:p>
    <w:p>
      <w:r>
        <w:t>| 15 | linear | productivity | Productivity &amp; Workspace | 92.75 | cross-platform or mixed |</w:t>
      </w:r>
    </w:p>
    <w:p/>
    <w:p>
      <w:r>
        <w:t>## Best Optional Opportunities</w:t>
      </w:r>
    </w:p>
    <w:p/>
    <w:p>
      <w:r>
        <w:t>| Rank | Skill | Section | Category | Opportunity | Scope |</w:t>
      </w:r>
    </w:p>
    <w:p>
      <w:r>
        <w:t>| --- | --- | --- | --- | --- | --- |</w:t>
      </w:r>
    </w:p>
    <w:p>
      <w:r>
        <w:t>| 1 | bioinformatics | research | Search &amp; Research | 95.4 | cross-platform or mixed |</w:t>
      </w:r>
    </w:p>
    <w:p>
      <w:r>
        <w:t>| 2 | qmd | research | Search &amp; Research | 95.4 | cross-platform or mixed |</w:t>
      </w:r>
    </w:p>
    <w:p>
      <w:r>
        <w:t>| 3 | docker-management | devops | Developer | 95 | cross-platform or mixed |</w:t>
      </w:r>
    </w:p>
    <w:p>
      <w:r>
        <w:t>| 4 | openclaw-migration | migration | Developer | 95 | cross-platform or mixed |</w:t>
      </w:r>
    </w:p>
    <w:p>
      <w:r>
        <w:t>| 5 | telephony | productivity | Productivity &amp; Workspace | 92.75 | cross-platform or mixed |</w:t>
      </w:r>
    </w:p>
    <w:p>
      <w:r>
        <w:t>| 6 | blender-mcp | creative | Browser &amp; Automation | 92.45 | cross-platform or mixed |</w:t>
      </w:r>
    </w:p>
    <w:p>
      <w:r>
        <w:t>| 7 | touchdesigner-mcp | creative | Browser &amp; Automation | 92.45 | cross-platform or mixed |</w:t>
      </w:r>
    </w:p>
    <w:p>
      <w:r>
        <w:t>| 8 | neuroskill-bci | health | Browser &amp; Automation | 92.45 | cross-platform or mixed |</w:t>
      </w:r>
    </w:p>
    <w:p>
      <w:r>
        <w:t>| 9 | fastmcp | mcp | Browser &amp; Automation | 92.45 | cross-platform or mixed |</w:t>
      </w:r>
    </w:p>
    <w:p>
      <w:r>
        <w:t>| 10 | 1password | security | Security &amp; Audit | 89.35 | cross-platform or mixed |</w:t>
      </w:r>
    </w:p>
    <w:p>
      <w:r>
        <w:t>| 11 | oss-forensics | security | Security &amp; Audit | 89.35 | cross-platform or mixed |</w:t>
      </w:r>
    </w:p>
    <w:p>
      <w:r>
        <w:t>| 12 | sherlock | security | Security &amp; Audit | 89.35 | cross-platform or mixed |</w:t>
      </w:r>
    </w:p>
    <w:p>
      <w:r>
        <w:t>| 13 | blackbox | autonomous-ai-agents | Agentic Systems | 76.3 | cross-platform or mixed |</w:t>
      </w:r>
    </w:p>
    <w:p>
      <w:r>
        <w:t>| 14 | agentmail | email | Agentic Systems | 76.3 | cross-platform or mixed |</w:t>
      </w:r>
    </w:p>
    <w:p>
      <w:r>
        <w:t>| 15 | meme-generation | creative | General Utility | 63.65 | cross-platform or mixed |</w:t>
      </w:r>
    </w:p>
    <w:p/>
    <w:p/>
    <w:sectPr>
      <w:pgSz w:w="12240" w:h="15840"/>
      <w:pgMar w:top="1440" w:right="1440" w:bottom="1440" w:left="1440" w:header="720" w:footer="720" w:gutter="0"/>
    </w:sectPr>
  </w:body>
</w:document>
</file>