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# AgentSkills.so Breakout Report</w:t>
      </w:r>
    </w:p>
    <w:p/>
    <w:p>
      <w:r>
        <w:t>- Generated at: 2026-04-24T11:15:40.386Z</w:t>
      </w:r>
    </w:p>
    <w:p>
      <w:r>
        <w:t>- Dataset date: April 24, 2026</w:t>
      </w:r>
    </w:p>
    <w:p>
      <w:r>
        <w:t>- Scope: paginated homepage listings, paginated search listings, and corresponding detail pages</w:t>
      </w:r>
    </w:p>
    <w:p/>
    <w:p>
      <w:r>
        <w:t>## Executive Summary</w:t>
      </w:r>
    </w:p>
    <w:p/>
    <w:p>
      <w:r>
        <w:t>AgentSkills.so behaves like a reusable skill catalog where weekly downloads, repo trust, security posture, distribution coverage, and scope clarity work together. The best AISA candidates are still practical external-system workflows that can be turned into portable command centers.</w:t>
      </w:r>
    </w:p>
    <w:p/>
    <w:p>
      <w:r>
        <w:t>## Ranking Signals</w:t>
      </w:r>
    </w:p>
    <w:p/>
    <w:p>
      <w:r>
        <w:t>| Factor | Importance | Evidence | Impact |</w:t>
      </w:r>
    </w:p>
    <w:p>
      <w:r>
        <w:t>| --- | --- | --- | --- |</w:t>
      </w:r>
    </w:p>
    <w:p>
      <w:r>
        <w:t>| Weekly downloads | Very high | Sampled total 437,246 weekly downloads | The site surfaces weekly demand directly in cards and detail pages. |</w:t>
      </w:r>
    </w:p>
    <w:p>
      <w:r>
        <w:t>| GitHub stars | High | Sampled total 5,922,295 repo stars | Repo trust is the strongest cross-platform cold-start asset. |</w:t>
      </w:r>
    </w:p>
    <w:p>
      <w:r>
        <w:t>| Security posture | High | Resolved security breakdown for 37/38 items, average 65.4/100 | Trust &amp; Identity, Behavioral Monitoring, and Vulnerability Exposure are explicit review surfaces. |</w:t>
      </w:r>
    </w:p>
    <w:p>
      <w:r>
        <w:t>| Category / use-case fit | Very high | Developer 14; General Utility 12; Productivity &amp; Workspace 3; Office Documents 3; Search &amp; Research 2 | The strongest skills describe a single job-to-be-done in plain language. |</w:t>
      </w:r>
    </w:p>
    <w:p>
      <w:r>
        <w:t>| Distribution / platform coverage | Medium | Average sampled platform coverage 0.0 distributions | Visible installation across multiple agent distributions reinforces portability and trust. |</w:t>
      </w:r>
    </w:p>
    <w:p>
      <w:r>
        <w:t>| Author factory effect | Medium | microsoft 5; anthropics 12; vercel-labs 1 | Multi-skill repo owners compound trust and discovery over time. |</w:t>
      </w:r>
    </w:p>
    <w:p/>
    <w:p>
      <w:r>
        <w:t>## Ranking Mechanics</w:t>
      </w:r>
    </w:p>
    <w:p/>
    <w:p>
      <w:r>
        <w:t>- AgentSkills.so makes weekly downloads a very visible demand signal, so perceived demand strongly shapes first-click behavior.</w:t>
      </w:r>
    </w:p>
    <w:p>
      <w:r>
        <w:t>- "Trust &amp; Identity", "Behavioral Monitoring", and "Vulnerability Exposure" are public trust surfaces, not hidden security metadata.</w:t>
      </w:r>
    </w:p>
    <w:p>
      <w:r>
        <w:t>- GitHub repo trust and stars remain the strongest cold-start proof for why a skill deserves installation.</w:t>
      </w:r>
    </w:p>
    <w:p>
      <w:r>
        <w:t>- Distribution coverage reinforces portability, which makes a skill feel more reusable across agent runtimes.</w:t>
      </w:r>
    </w:p>
    <w:p/>
    <w:p>
      <w:r>
        <w:t>## Breakout Mechanics</w:t>
      </w:r>
    </w:p>
    <w:p/>
    <w:p>
      <w:r>
        <w:t>- High-download skills usually describe one narrow job-to-be-done instead of vague productivity promises.</w:t>
      </w:r>
    </w:p>
    <w:p>
      <w:r>
        <w:t>- Repo trust, security posture, and distribution coverage together sustain conversion better than branding alone.</w:t>
      </w:r>
    </w:p>
    <w:p>
      <w:r>
        <w:t>- Authors who keep publishing inside one lane accumulate trust faster than broad generalists.</w:t>
      </w:r>
    </w:p>
    <w:p>
      <w:r>
        <w:t>- The best AISA candidates remain reusable external-system workflows that can travel across agents.</w:t>
      </w:r>
    </w:p>
    <w:p/>
    <w:p>
      <w:r>
        <w:t>## Publish Moves</w:t>
      </w:r>
    </w:p>
    <w:p/>
    <w:p>
      <w:r>
        <w:t>- Lead with an action, target object, and result in the title.</w:t>
      </w:r>
    </w:p>
    <w:p>
      <w:r>
        <w:t>- Use the body and README to explain external dependencies, permission boundaries, persistence, and typical outputs.</w:t>
      </w:r>
    </w:p>
    <w:p>
      <w:r>
        <w:t>- If the skill is portable across distributions, make that portability explicit.</w:t>
      </w:r>
    </w:p>
    <w:p>
      <w:r>
        <w:t>- Be concrete about security posture: reads, writes, network calls, and local persistence should all be stated clearly.</w:t>
      </w:r>
    </w:p>
    <w:p/>
    <w:p>
      <w:r>
        <w:t>## Common Failure Modes</w:t>
      </w:r>
    </w:p>
    <w:p/>
    <w:p>
      <w:r>
        <w:t>- Titles that feel like internal helpers instead of reusable products.</w:t>
      </w:r>
    </w:p>
    <w:p>
      <w:r>
        <w:t>- Repo proof that does not match the page promise.</w:t>
      </w:r>
    </w:p>
    <w:p>
      <w:r>
        <w:t>- Ambiguous security or persistence language that increases install doubt.</w:t>
      </w:r>
    </w:p>
    <w:p>
      <w:r>
        <w:t>- Packaging a single-host workflow as if it were a universal multi-agent component.</w:t>
      </w:r>
    </w:p>
    <w:p>
      <w:r>
        <w:t>## Best Opportunities</w:t>
      </w:r>
    </w:p>
    <w:p/>
    <w:p>
      <w:r>
        <w:t>| Rank | Skill | Repo | Category | WeeklyDownloads | Stars | Security | Platforms | Opportunity |</w:t>
      </w:r>
    </w:p>
    <w:p>
      <w:r>
        <w:t>| --- | --- | --- | --- | --- | --- | --- | --- | --- |</w:t>
      </w:r>
    </w:p>
    <w:p>
      <w:r>
        <w:t>| 1 | algorithmic-art | anthropics/skills | Developer | 9300 | 74800 | 100 | 0 | 92 |</w:t>
      </w:r>
    </w:p>
    <w:p>
      <w:r>
        <w:t>| 2 | review-pr | steipete/clawdis | Developer | 18 | 298200 | 100 | 0 | 92 |</w:t>
      </w:r>
    </w:p>
    <w:p>
      <w:r>
        <w:t>| 3 | gh-issues | steipete/clawdis | Developer | 101 | 298200 | 93.3 | 0 | 91.33 |</w:t>
      </w:r>
    </w:p>
    <w:p>
      <w:r>
        <w:t>| 4 | discord | steipete/clawdis | Productivity &amp; Workspace | 130 | 298200 | 100 | 0 | 90.45 |</w:t>
      </w:r>
    </w:p>
    <w:p>
      <w:r>
        <w:t>| 5 | azure-aigateway | microsoft/github-copilot-for-azure | Browser &amp; Automation | 51200 | 119 | 100 | 0 | 90.15 |</w:t>
      </w:r>
    </w:p>
    <w:p>
      <w:r>
        <w:t>| 6 | bird | steipete/clawdis | Search &amp; Research | 19 | 298200 | 66.7 | 0 | 88.97 |</w:t>
      </w:r>
    </w:p>
    <w:p>
      <w:r>
        <w:t>| 7 | vercel-composition-patterns | vercel-labs/agent-skills | Developer | 56900 | 21100 | 66.7 | 0 | 88.67 |</w:t>
      </w:r>
    </w:p>
    <w:p>
      <w:r>
        <w:t>| 8 | web-artifacts-builder | anthropics/skills | Developer | 8600 | 74800 | 66.7 | 0 | 88.67 |</w:t>
      </w:r>
    </w:p>
    <w:p>
      <w:r>
        <w:t>| 9 | webapp-testing | anthropics/skills | Developer | 14400 | 74800 | 66.7 | 0 | 88.67 |</w:t>
      </w:r>
    </w:p>
    <w:p>
      <w:r>
        <w:t>| 10 | feature-flags | facebook/react | Developer | 448 | 243300 | 66.7 | 0 | 88.67 |</w:t>
      </w:r>
    </w:p>
    <w:p>
      <w:r>
        <w:t>| 11 | verify | facebook/react | Developer | 476 | 243300 | 66.7 | 0 | 88.67 |</w:t>
      </w:r>
    </w:p>
    <w:p>
      <w:r>
        <w:t>| 12 | extract-errors | facebook/react | Developer | 512 | 243300 | 66.7 | 0 | 88.67 |</w:t>
      </w:r>
    </w:p>
    <w:p>
      <w:r>
        <w:t>| 13 | fix | facebook/react | Developer | 695 | 243300 | 66.7 | 0 | 88.67 |</w:t>
      </w:r>
    </w:p>
    <w:p>
      <w:r>
        <w:t>| 14 | entra-app-registration | microsoft/github-copilot-for-azure | Productivity &amp; Workspace | 51200 | 119 | 66.7 | 0 | 87.12 |</w:t>
      </w:r>
    </w:p>
    <w:p>
      <w:r>
        <w:t>| 15 | slack-gif-creator | anthropics/skills | Productivity &amp; Workspace | 7000 | 0 | 66.7 | 0 | 87.12 |</w:t>
      </w:r>
    </w:p>
    <w:p/>
    <w:p/>
    <w:sectPr>
      <w:pgSz w:w="12240" w:h="15840"/>
      <w:pgMar w:top="1440" w:right="1440" w:bottom="1440" w:left="1440" w:header="720" w:footer="720" w:gutter="0"/>
    </w:sectPr>
  </w:body>
</w:document>
</file>